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commentRangeStart w:id="0"/>
      <w:commentRangeStart w:id="1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1) Reconfiguration of how trust is established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The driver of trust will not be technical performance alone, but the successful calibration of human reliance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There is a socio-technical shift that requires a new way of establishing and maintaining trust between human operators and autonomous systems.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Scaling AI requires trust, but that foundation is undermined when worker surveillance and a lack of explainability create an environment of opacity.</w:t>
      </w:r>
      <w:commentRangeStart w:id="2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11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The changes required to realize a symbiotic human-AI partnership can have a disruptive impact on the workforce within manufacturing companies.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3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Trust in AI differs significantly from trust in traditional automation due to the AI’s ability to simulate human-like intelligence and autonomy.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4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Research indicates that trust in these systems is multidimensional and has to be achieved on three levels.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2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Cognitive trust is grounded in the user’s rational assessment of the system's competence, reliability, and predictability. Emotional trust arises from the affective bonds formed through anthropomorphic cues (such as human-like design) and responsive behaviors.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5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A third, emerging dimension is institutional trust, which reflects the evaluative orientation toward AI as a regulated system. This is influenced by the granting of legal or institutional status to AI.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6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Within multi-agent systems, trust is maintained through a “trust by design” approach, where ethical principles like transparency or accountability are embedded.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7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Explainability is a necessary foundation for human trust in AI, but true trust can only be achieved by connecting high-level ethical principles and practical, technical requirements such as transparency or robustness.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8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Seeing an algorithm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err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or disproportionately destroys trust compared to human error, and while explainability aims to bridge this gap, it often highlights flawed logic that further accelerates algorithm aversion.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Drivers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Future workers must not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only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be digitally competent but also possess a deep understanding of AI’s strengths and limitations.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10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As a response to privacy concerns, many corporations are deploying “privacy-preserving” AI techniques. This enables companies to claim they are protecting worker privacy while still exerting control.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13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Being monitored by AI may result in even more dissatisfaction or resistance than being monitored by a human supervisor.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14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Humans are more likely to lose confidence in using evidence-based algorithms more than human forecasters after seeing them make the same mistake, even when the algorithm clearly outperforms the human.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16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firstLine="0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While AI monitoring is necessary to build trust, it often ends up undermining the very sense of security and well-being it is supposed to protect among workers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61% of employers use AI systems to assess performance and 67% use biometric verification. This monitoring makes employees less likely to engage in open dialogue for fear of being flagged by an algorithm.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12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When feeling threatened in their autonomy, workers tend to act with “performative productivity” (gestures of appeasing the algorithm), which undermines genuine innovation.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12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Through “algorithmic fallout”, AI systems may function on their own course, ignoring commands from human controllers.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15</w:t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a high-trust scenario, autonomous systems will be seamlessly embedded into everyday work and social interactions, acting as trusted partners that handle complexity while humans provide wisdom and judgmen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18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a low-trust scenario, the industry may face stagnation. Resistance behaviors could undermine the productivity gains of AI, and the “privacy trap” will lead to a culture of fear and alienation.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15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Organizations that fail to build trust will find their AI projects stalling, as they break under operational stress and human resistance.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17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If AI monitoring is framed as a tool for developmental feedback (similar to a personal fitness tracker) resistance is significantly lower. This suggests that transparency and worker control are the deciding factors in whether surveillance builds or destroys trust.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Sources</w:t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Okamura K, Yamada S. Adaptive trust calibration for human-AI collaboration.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PLoS One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2020;15(2):e0229132. Published 2020 Feb 21. doi:10.1371/journal.pone.0229132. Accessed March 6, 2026.</w:t>
      </w:r>
      <w:hyperlink r:id="rId7">
        <w:r w:rsidDel="00000000" w:rsidR="00000000" w:rsidRPr="00000000">
          <w:rPr>
            <w:rFonts w:ascii="Avenir" w:cs="Avenir" w:eastAsia="Avenir" w:hAnsi="Avenir"/>
            <w:color w:val="024ea2"/>
            <w:sz w:val="15"/>
            <w:szCs w:val="15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Avenir" w:cs="Avenir" w:eastAsia="Avenir" w:hAnsi="Avenir"/>
            <w:color w:val="024ea2"/>
            <w:sz w:val="15"/>
            <w:szCs w:val="15"/>
            <w:u w:val="single"/>
            <w:rtl w:val="0"/>
          </w:rPr>
          <w:t xml:space="preserve">https://pmc.ncbi.nlm.nih.gov/articles/PMC7034851/</w:t>
        </w:r>
      </w:hyperlink>
      <w:r w:rsidDel="00000000" w:rsidR="00000000" w:rsidRPr="00000000">
        <w:rPr>
          <w:rFonts w:ascii="Avenir" w:cs="Avenir" w:eastAsia="Avenir" w:hAnsi="Avenir"/>
          <w:color w:val="4a86e8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Jang M. Building trust in AI: the role of technical capacity, social risk, and corporate institutional accountability. Information. 2026;17(2):212. doi:10.3390/info17020212. Accessed March 6, 2026. </w:t>
      </w:r>
      <w:hyperlink r:id="rId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https://www.mdpi.com/2078-2489/17/2/212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Liu S, Xie Y. The innovation paradox in human-AI symbiosis: ambidextrous effects of AI technology adoption on innovative behavior. Front Psychol. 2024;15:12583186. Published October 21, 2024. doi:10.3389/fpsyg.2024.12583186. Accessed March 9, 2026. </w:t>
      </w:r>
      <w:hyperlink r:id="rId1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https://pmc.ncbi.nlm.nih.gov/articles/PMC12583186/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Glikson E, Woolley AW. Human trust in artificial intelligence: review of empirical research.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Acad Manag Ann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2020;14(2):627-660. doi:10.5465/annals.2018.0057. Accessed March 6, 2026.</w:t>
      </w:r>
      <w:hyperlink r:id="rId11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hyperlink r:id="rId1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https://journals.aom.org/doi/10.5465/annals.2018.0057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Shang R, Hsieh G, Shah C. Trusting your AI agent emotionally and cognitively: development and validation of a semantic differential scale for AI trust. In: Proceedings of the 2024 AAAI/ACM Conference on AI, Ethics, and Society. Association for Computing Machinery; 2024. doi:10.48550/arXiv.2408.05354. Accessed March 6, 2026. </w:t>
      </w:r>
      <w:hyperlink r:id="rId13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https://www.researchgate.net/publication/383059699_Trusting_Your_AI_Agent_Emotionally_and_Cognitively_Development_and_Validation_of_a_Semantic_Differential_Scale_for_AI_Trust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Jang M. Building trust in AI: the role of technical capacity, social risk, and corporate institutional accountability. Information. 2026;17(2):212. doi:10.3390/info17020212. Accessed March 6, 2026. </w:t>
      </w:r>
      <w:hyperlink r:id="rId14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https://www.mdpi.com/2078-2489/17/2/212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Mentzas G, Hribernik K, Stahre J, Romero D, Soldatos J. Editorial: human-centered artificial intelligence in industry 5.0. Front Artif Intell. 2024;7:1429186. doi:10.3389/frai.2024.1429186. </w:t>
      </w:r>
      <w:hyperlink r:id="rId15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https://pmc.ncbi.nlm.nih.gov/articles/PMC11194418/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Díaz-Rodríguez N, Del Ser J, Coeckelbergh M, et al. Connecting the dots in trustworthy artificial intelligence: from AI principles, ethics, and key requirements to responsible AI systems and regulation. Inf Fusion. 2023;99:101896. doi:10.1016/j.inffus.2023.101896. Accessed March 6, 2026. </w:t>
      </w:r>
      <w:hyperlink r:id="rId1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https://www.sciencedirect.com/science/article/pii/S1566253523001148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Leichtmann B, Humer C, Hinterreiter A, Streit M, Mara M. Effects of explainable artificial intelligence on trust and human behavior in a high-risk decision task. Comput Hum Behav. 2023;139:107539. doi:10.1016/j.chb.2022.107539. Accessed March 9, 2026.  </w:t>
      </w:r>
      <w:hyperlink r:id="rId1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https://www.sciencedirect.com/science/article/pii/S0747563222003594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Choudhury A, Asan O. Role of accountability in AI-based medical decision support systems: a study of user trust and intention to use. Ergonomics. 2022;65(5):716-735. doi:10.1080/00140139.2021.1909755. Accessed March 6, 2026. </w:t>
      </w:r>
      <w:hyperlink r:id="rId1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https://www.tandfonline.com/doi/full/10.1080/00140139.2021.1909755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Gaur P, Tyagi N. Review of explainable AI (XAI) for building trust in healthcare.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TIJER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2025;12(2):545-551.</w:t>
      </w:r>
      <w:hyperlink r:id="rId19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Accessed March 6, 2026. </w:t>
        </w:r>
      </w:hyperlink>
      <w:hyperlink r:id="rId2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https://tijer.org/tijer/papers/TIJER2508070.pdf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Global Institute for Human Rights Research. Redefining productivity in the age of workplace surveillance. Human Rights Research. Published July 29, 2024. Accessed March 6, 2026.</w:t>
      </w:r>
      <w:hyperlink r:id="rId21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hyperlink r:id="rId2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https://www.humanrightsresearch.org/post/redefining-productivity-in-the-age-of-workplace-surveillance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Patel SN. Do privacy-preserving technologies harm workers? Prof. Seema N. Patel unpacks impacts of emerging AI tools. UC Law San Francisco. Published November 18, 2025. Accessed March 6, 2026.</w:t>
      </w:r>
      <w:hyperlink r:id="rId23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hyperlink r:id="rId24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https://www.uclawsf.edu/2025/11/18/do-privacy-preserving-technologies-harm-workers-prof-seema-n-patel-unpacks-impacts-of-emerging-ai-tools/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Maurer R. AI surveillance in the workplace linked to employee resistance. SHRM. Published August 12, 2024. Accessed March 6, 2026.</w:t>
      </w:r>
      <w:hyperlink r:id="rId25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hyperlink r:id="rId2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https://www.shrm.org/topics-tools/news/employee-relations/ai-surveillance-in-the-workplace-linked-to-employee-resistance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Tai MCT. The impact of artificial intelligence on human society and bioethics. Tzu Chi Med J. 2020;32(4):339-343. Published 2020 Aug 14. doi:10.4103/tcmj.tcmj_71_20. Accessed March 9, 2026. </w:t>
      </w:r>
      <w:hyperlink r:id="rId2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https://pmc.ncbi.nlm.nih.gov/articles/PMC7605294/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Dietvorst BJ, Simmons JP, Massey C. Algorithm aversion: People erroneously avoid algorithms after seeing them err. J Exp Psychol Gen. 2015;144(1):114-126. doi:10.1037/xge0000033. Accessed March 9, 2026.  </w:t>
      </w:r>
      <w:hyperlink r:id="rId2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https://pubmed.ncbi.nlm.nih.gov/25401381/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XMPro. Why engineers will build the future of autonomous industries, not IT. XMPro. Published 2024. Accessed March 6, 2026.</w:t>
      </w:r>
      <w:hyperlink r:id="rId29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hyperlink r:id="rId3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https://xmpro.com/why-engineers-will-build-the-future-of-autonomous-industries-not-it/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World Economic Forum. AI strategic foresight: future thinking for the age of AI. World Economic Forum. Published December 20, 2025. Accessed March 6, 2026.</w:t>
      </w:r>
      <w:hyperlink r:id="rId31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hyperlink r:id="rId3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https://www.weforum.org/stories/2025/12/ai-strategic-foresight-future-thinking/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Giulia Balzaretti" w:id="0" w:date="2026-03-28T14:10:58Z"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Very well written and excellent content. Language style is at times a bit too academic (e.g., compared to social trend 2).</w:t>
      </w:r>
    </w:p>
  </w:comment>
  <w:comment w:author="Ava Mack" w:id="1" w:date="2026-03-29T10:32:10Z"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Adapted language selectively to make it a little more intuitive. All other comments were addressed</w:t>
      </w:r>
    </w:p>
  </w:comment>
  <w:comment w:author="Ava Mack" w:id="2" w:date="2026-03-29T10:32:50Z"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need to clarify here whether source no. 2 is meant instead of 11. Otherwise the numbering would be wrong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tijer.org/tijer/papers/TIJER2508070.pdf" TargetMode="External"/><Relationship Id="rId22" Type="http://schemas.openxmlformats.org/officeDocument/2006/relationships/hyperlink" Target="https://www.humanrightsresearch.org/post/redefining-productivity-in-the-age-of-workplace-surveillance" TargetMode="External"/><Relationship Id="rId21" Type="http://schemas.openxmlformats.org/officeDocument/2006/relationships/hyperlink" Target="https://www.humanrightsresearch.org/post/redefining-productivity-in-the-age-of-workplace-surveillance" TargetMode="External"/><Relationship Id="rId24" Type="http://schemas.openxmlformats.org/officeDocument/2006/relationships/hyperlink" Target="https://www.uclawsf.edu/2025/11/18/do-privacy-preserving-technologies-harm-workers-prof-seema-n-patel-unpacks-impacts-of-emerging-ai-tools/" TargetMode="External"/><Relationship Id="rId23" Type="http://schemas.openxmlformats.org/officeDocument/2006/relationships/hyperlink" Target="https://www.uclawsf.edu/2025/11/18/do-privacy-preserving-technologies-harm-workers-prof-seema-n-patel-unpacks-impacts-of-emerging-ai-tools/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mdpi.com/2078-2489/17/2/212" TargetMode="External"/><Relationship Id="rId26" Type="http://schemas.openxmlformats.org/officeDocument/2006/relationships/hyperlink" Target="https://www.shrm.org/topics-tools/news/employee-relations/ai-surveillance-in-the-workplace-linked-to-employee-resistance" TargetMode="External"/><Relationship Id="rId25" Type="http://schemas.openxmlformats.org/officeDocument/2006/relationships/hyperlink" Target="https://www.shrm.org/topics-tools/news/employee-relations/ai-surveillance-in-the-workplace-linked-to-employee-resistance" TargetMode="External"/><Relationship Id="rId28" Type="http://schemas.openxmlformats.org/officeDocument/2006/relationships/hyperlink" Target="https://pubmed.ncbi.nlm.nih.gov/25401381/" TargetMode="External"/><Relationship Id="rId27" Type="http://schemas.openxmlformats.org/officeDocument/2006/relationships/hyperlink" Target="https://pmc.ncbi.nlm.nih.gov/articles/PMC7605294/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29" Type="http://schemas.openxmlformats.org/officeDocument/2006/relationships/hyperlink" Target="https://xmpro.com/why-engineers-will-build-the-future-of-autonomous-industries-not-it/" TargetMode="External"/><Relationship Id="rId7" Type="http://schemas.openxmlformats.org/officeDocument/2006/relationships/hyperlink" Target="https://pmc.ncbi.nlm.nih.gov/articles/PMC7034851/" TargetMode="External"/><Relationship Id="rId8" Type="http://schemas.openxmlformats.org/officeDocument/2006/relationships/hyperlink" Target="https://pmc.ncbi.nlm.nih.gov/articles/PMC7034851/" TargetMode="External"/><Relationship Id="rId31" Type="http://schemas.openxmlformats.org/officeDocument/2006/relationships/hyperlink" Target="https://www.weforum.org/stories/2025/12/ai-strategic-foresight-future-thinking/" TargetMode="External"/><Relationship Id="rId30" Type="http://schemas.openxmlformats.org/officeDocument/2006/relationships/hyperlink" Target="https://xmpro.com/why-engineers-will-build-the-future-of-autonomous-industries-not-it/" TargetMode="External"/><Relationship Id="rId11" Type="http://schemas.openxmlformats.org/officeDocument/2006/relationships/hyperlink" Target="https://journals.aom.org/doi/10.5465/annals.2018.0057" TargetMode="External"/><Relationship Id="rId10" Type="http://schemas.openxmlformats.org/officeDocument/2006/relationships/hyperlink" Target="https://pmc.ncbi.nlm.nih.gov/articles/PMC12583186/" TargetMode="External"/><Relationship Id="rId32" Type="http://schemas.openxmlformats.org/officeDocument/2006/relationships/hyperlink" Target="https://www.weforum.org/stories/2025/12/ai-strategic-foresight-future-thinking/" TargetMode="External"/><Relationship Id="rId13" Type="http://schemas.openxmlformats.org/officeDocument/2006/relationships/hyperlink" Target="https://www.researchgate.net/publication/383059699_Trusting_Your_AI_Agent_Emotionally_and_Cognitively_Development_and_Validation_of_a_Semantic_Differential_Scale_for_AI_Trust" TargetMode="External"/><Relationship Id="rId12" Type="http://schemas.openxmlformats.org/officeDocument/2006/relationships/hyperlink" Target="https://journals.aom.org/doi/10.5465/annals.2018.0057" TargetMode="External"/><Relationship Id="rId15" Type="http://schemas.openxmlformats.org/officeDocument/2006/relationships/hyperlink" Target="https://pmc.ncbi.nlm.nih.gov/articles/PMC11194418/" TargetMode="External"/><Relationship Id="rId14" Type="http://schemas.openxmlformats.org/officeDocument/2006/relationships/hyperlink" Target="https://www.mdpi.com/2078-2489/17/2/212" TargetMode="External"/><Relationship Id="rId17" Type="http://schemas.openxmlformats.org/officeDocument/2006/relationships/hyperlink" Target="https://www.sciencedirect.com/science/article/pii/S0747563222003594" TargetMode="External"/><Relationship Id="rId16" Type="http://schemas.openxmlformats.org/officeDocument/2006/relationships/hyperlink" Target="https://www.sciencedirect.com/science/article/pii/S1566253523001148" TargetMode="External"/><Relationship Id="rId19" Type="http://schemas.openxmlformats.org/officeDocument/2006/relationships/hyperlink" Target="https://tijer.org/tijer/papers/TIJER2508070.pdf" TargetMode="External"/><Relationship Id="rId18" Type="http://schemas.openxmlformats.org/officeDocument/2006/relationships/hyperlink" Target="https://www.tandfonline.com/doi/full/10.1080/00140139.2021.19097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