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Calibri" w:cs="Calibri" w:eastAsia="Calibri" w:hAnsi="Calibri"/>
          <w:b/>
          <w:bCs/>
          <w:sz w:val="32"/>
          <w:szCs w:val="32"/>
        </w:rPr>
        <w:t xml:space="preserve">Your LLM Agent Just Charged a Customer Twice — Here's Why, and How to Stop It</w:t>
      </w:r>
    </w:p>
    <w:p>
      <w:pPr>
        <w:spacing w:after="200"/>
      </w:pPr>
      <w:r>
        <w:rPr>
          <w:rFonts w:ascii="Calibri" w:cs="Calibri" w:eastAsia="Calibri" w:hAnsi="Calibri"/>
          <w:i/>
          <w:iCs/>
          <w:sz w:val="22"/>
          <w:szCs w:val="22"/>
        </w:rPr>
        <w:t xml:space="preserve">A production reliability pattern borrowed from distributed systems, and the small open source library I built to bring it to LLM agent tool calls.</w:t>
      </w:r>
    </w:p>
    <w:p>
      <w:pPr>
        <w:spacing w:after="200"/>
      </w:pPr>
      <w:r>
        <w:rPr>
          <w:rFonts w:ascii="Calibri" w:cs="Calibri" w:eastAsia="Calibri" w:hAnsi="Calibri"/>
          <w:i/>
          <w:iCs/>
          <w:sz w:val="22"/>
          <w:szCs w:val="22"/>
        </w:rPr>
        <w:t xml:space="preserve">Updated July 2026: this article originally covered v0.1 (idempotency only). The “Where this goes next” section below described a plan; scroll to “Update: v0.2 and v0.3 have shipped” to see what actually got built.</w:t>
      </w:r>
    </w:p>
    <w:p>
      <w:pPr>
        <w:pBdr>
          <w:bottom w:val="single" w:color="AAAAAA" w:sz="6" w:space="1"/>
        </w:pBdr>
        <w:spacing w:after="300"/>
      </w:pPr>
    </w:p>
    <w:p>
      <w:pPr>
        <w:spacing w:after="200"/>
      </w:pPr>
      <w:r>
        <w:rPr>
          <w:rFonts w:ascii="Calibri" w:cs="Calibri" w:eastAsia="Calibri" w:hAnsi="Calibri"/>
          <w:sz w:val="22"/>
          <w:szCs w:val="22"/>
        </w:rPr>
        <w:t xml:space="preserve">Picture an agent built to process orders. It calls a </w:t>
      </w:r>
      <w:r>
        <w:rPr>
          <w:rFonts w:ascii="Consolas" w:cs="Consolas" w:eastAsia="Consolas" w:hAnsi="Consolas"/>
          <w:sz w:val="20"/>
          <w:szCs w:val="20"/>
        </w:rPr>
        <w:t xml:space="preserve">create_order</w:t>
      </w:r>
      <w:r>
        <w:rPr>
          <w:rFonts w:ascii="Calibri" w:cs="Calibri" w:eastAsia="Calibri" w:hAnsi="Calibri"/>
          <w:sz w:val="22"/>
          <w:szCs w:val="22"/>
        </w:rPr>
        <w:t xml:space="preserve"> tool, the payment API takes a few seconds too long to respond, the connection times out, and the agent's orchestration loop — reasonably — retries. The order gets created. Twice. The customer is charged twice. Nobody notices until the support ticket comes in.</w:t>
      </w:r>
    </w:p>
    <w:p>
      <w:pPr>
        <w:spacing w:after="200"/>
      </w:pPr>
      <w:r>
        <w:rPr>
          <w:rFonts w:ascii="Calibri" w:cs="Calibri" w:eastAsia="Calibri" w:hAnsi="Calibri"/>
          <w:sz w:val="22"/>
          <w:szCs w:val="22"/>
        </w:rPr>
        <w:t xml:space="preserve">This isn't a hypothetical. It's the default behavior of almost every agent framework in production today, because almost none of them think about </w:t>
      </w:r>
      <w:r>
        <w:rPr>
          <w:rFonts w:ascii="Calibri" w:cs="Calibri" w:eastAsia="Calibri" w:hAnsi="Calibri"/>
          <w:i/>
          <w:iCs/>
          <w:sz w:val="22"/>
          <w:szCs w:val="22"/>
        </w:rPr>
        <w:t xml:space="preserve">retries</w:t>
      </w:r>
      <w:r>
        <w:rPr>
          <w:rFonts w:ascii="Calibri" w:cs="Calibri" w:eastAsia="Calibri" w:hAnsi="Calibri"/>
          <w:sz w:val="22"/>
          <w:szCs w:val="22"/>
        </w:rPr>
        <w:t xml:space="preserve"> as a first-class reliability problem. They think about prompting, planning, and tool selection — and treat the actual execution of a tool call as a fire-and-forget action that either works or doesn't.</w:t>
      </w:r>
    </w:p>
    <w:p>
      <w:pPr>
        <w:spacing w:after="200"/>
      </w:pPr>
      <w:r>
        <w:rPr>
          <w:rFonts w:ascii="Calibri" w:cs="Calibri" w:eastAsia="Calibri" w:hAnsi="Calibri"/>
          <w:sz w:val="22"/>
          <w:szCs w:val="22"/>
        </w:rPr>
        <w:t xml:space="preserve">It should be neither. It should be </w:t>
      </w:r>
      <w:r>
        <w:rPr>
          <w:rFonts w:ascii="Calibri" w:cs="Calibri" w:eastAsia="Calibri" w:hAnsi="Calibri"/>
          <w:b/>
          <w:bCs/>
          <w:sz w:val="22"/>
          <w:szCs w:val="22"/>
        </w:rPr>
        <w:t xml:space="preserve">safe to retry</w:t>
      </w:r>
      <w:r>
        <w:rPr>
          <w:rFonts w:ascii="Calibri" w:cs="Calibri" w:eastAsia="Calibri" w:hAnsi="Calibri"/>
          <w:sz w:val="22"/>
          <w:szCs w:val="22"/>
        </w:rPr>
        <w:t xml:space="preserve">.</w:t>
      </w:r>
    </w:p>
    <w:p>
      <w:pPr>
        <w:pStyle w:val="Heading2"/>
        <w:spacing w:after="160" w:before="300"/>
      </w:pPr>
      <w:r>
        <w:t xml:space="preserve">The core problem: agents don't know what already happened</w:t>
      </w:r>
    </w:p>
    <w:p>
      <w:pPr>
        <w:spacing w:after="200"/>
      </w:pPr>
      <w:r>
        <w:rPr>
          <w:rFonts w:ascii="Calibri" w:cs="Calibri" w:eastAsia="Calibri" w:hAnsi="Calibri"/>
          <w:sz w:val="22"/>
          <w:szCs w:val="22"/>
        </w:rPr>
        <w:t xml:space="preserve">When a tool call times out, here's what the agent actually knows: it sent a request and didn't get a response back in time. That's it. It does not know whether the underlying action:</w:t>
      </w:r>
    </w:p>
    <w:p>
      <w:pPr>
        <w:pStyle w:val="ListParagraph"/>
        <w:numPr>
          <w:ilvl w:val="0"/>
          <w:numId w:val="2"/>
        </w:numPr>
        <w:spacing w:after="80"/>
      </w:pPr>
      <w:r>
        <w:rPr>
          <w:rFonts w:ascii="Calibri" w:cs="Calibri" w:eastAsia="Calibri" w:hAnsi="Calibri"/>
          <w:sz w:val="22"/>
          <w:szCs w:val="22"/>
        </w:rPr>
        <w:t xml:space="preserve">Never reached the server</w:t>
      </w:r>
    </w:p>
    <w:p>
      <w:pPr>
        <w:pStyle w:val="ListParagraph"/>
        <w:numPr>
          <w:ilvl w:val="0"/>
          <w:numId w:val="2"/>
        </w:numPr>
        <w:spacing w:after="80"/>
      </w:pPr>
      <w:r>
        <w:rPr>
          <w:rFonts w:ascii="Calibri" w:cs="Calibri" w:eastAsia="Calibri" w:hAnsi="Calibri"/>
          <w:sz w:val="22"/>
          <w:szCs w:val="22"/>
        </w:rPr>
        <w:t xml:space="preserve">Reached the server and failed</w:t>
      </w:r>
    </w:p>
    <w:p>
      <w:pPr>
        <w:pStyle w:val="ListParagraph"/>
        <w:numPr>
          <w:ilvl w:val="0"/>
          <w:numId w:val="2"/>
        </w:numPr>
        <w:spacing w:after="80"/>
      </w:pPr>
      <w:r>
        <w:rPr>
          <w:rFonts w:ascii="Calibri" w:cs="Calibri" w:eastAsia="Calibri" w:hAnsi="Calibri"/>
          <w:sz w:val="22"/>
          <w:szCs w:val="22"/>
        </w:rPr>
        <w:t xml:space="preserve">Reached the server, succeeded, and the response just didn't make it back in time</w:t>
      </w:r>
    </w:p>
    <w:p>
      <w:pPr>
        <w:spacing w:after="200"/>
      </w:pPr>
      <w:r>
        <w:rPr>
          <w:rFonts w:ascii="Calibri" w:cs="Calibri" w:eastAsia="Calibri" w:hAnsi="Calibri"/>
          <w:sz w:val="22"/>
          <w:szCs w:val="22"/>
        </w:rPr>
        <w:t xml:space="preserve">These are three completely different situations, and only one of them makes a retry safe by default. The agent can't distinguish between them, so any reasonable failure-handling strategy has to retry — but retrying without protection means the second and third cases turn into duplicate side effects.</w:t>
      </w:r>
    </w:p>
    <w:p>
      <w:pPr>
        <w:spacing w:after="200"/>
      </w:pPr>
      <w:r>
        <w:rPr>
          <w:rFonts w:ascii="Calibri" w:cs="Calibri" w:eastAsia="Calibri" w:hAnsi="Calibri"/>
          <w:sz w:val="22"/>
          <w:szCs w:val="22"/>
        </w:rPr>
        <w:t xml:space="preserve">This is not a new problem. It's the exact problem distributed systems engineers have dealt with for two decades in the context of network calls between services. The fix has a name: </w:t>
      </w:r>
      <w:r>
        <w:rPr>
          <w:rFonts w:ascii="Calibri" w:cs="Calibri" w:eastAsia="Calibri" w:hAnsi="Calibri"/>
          <w:b/>
          <w:bCs/>
          <w:sz w:val="22"/>
          <w:szCs w:val="22"/>
        </w:rPr>
        <w:t xml:space="preserve">idempotency</w:t>
      </w:r>
      <w:r>
        <w:rPr>
          <w:rFonts w:ascii="Calibri" w:cs="Calibri" w:eastAsia="Calibri" w:hAnsi="Calibri"/>
          <w:sz w:val="22"/>
          <w:szCs w:val="22"/>
        </w:rPr>
        <w:t xml:space="preserve">.</w:t>
      </w:r>
    </w:p>
    <w:p>
      <w:pPr>
        <w:pStyle w:val="Heading2"/>
        <w:spacing w:after="160" w:before="300"/>
      </w:pPr>
      <w:r>
        <w:t xml:space="preserve">What idempotency actually means</w:t>
      </w:r>
    </w:p>
    <w:p>
      <w:pPr>
        <w:spacing w:after="200"/>
      </w:pPr>
      <w:r>
        <w:rPr>
          <w:rFonts w:ascii="Calibri" w:cs="Calibri" w:eastAsia="Calibri" w:hAnsi="Calibri"/>
          <w:sz w:val="22"/>
          <w:szCs w:val="22"/>
        </w:rPr>
        <w:t xml:space="preserve">An operation is idempotent if running it multiple times produces the same result as running it once. </w:t>
      </w:r>
      <w:r>
        <w:rPr>
          <w:rFonts w:ascii="Consolas" w:cs="Consolas" w:eastAsia="Consolas" w:hAnsi="Consolas"/>
          <w:sz w:val="20"/>
          <w:szCs w:val="20"/>
        </w:rPr>
        <w:t xml:space="preserve">SET balance = 100</w:t>
      </w:r>
      <w:r>
        <w:rPr>
          <w:rFonts w:ascii="Calibri" w:cs="Calibri" w:eastAsia="Calibri" w:hAnsi="Calibri"/>
          <w:sz w:val="22"/>
          <w:szCs w:val="22"/>
        </w:rPr>
        <w:t xml:space="preserve"> is idempotent — run it ten times, the balance is still 100. </w:t>
      </w:r>
      <w:r>
        <w:rPr>
          <w:rFonts w:ascii="Consolas" w:cs="Consolas" w:eastAsia="Consolas" w:hAnsi="Consolas"/>
          <w:sz w:val="20"/>
          <w:szCs w:val="20"/>
        </w:rPr>
        <w:t xml:space="preserve">balance += 100</w:t>
      </w:r>
      <w:r>
        <w:rPr>
          <w:rFonts w:ascii="Calibri" w:cs="Calibri" w:eastAsia="Calibri" w:hAnsi="Calibri"/>
          <w:sz w:val="22"/>
          <w:szCs w:val="22"/>
        </w:rPr>
        <w:t xml:space="preserve"> is not — run it twice and you've silently added 200.</w:t>
      </w:r>
    </w:p>
    <w:p>
      <w:pPr>
        <w:spacing w:after="200"/>
      </w:pPr>
      <w:r>
        <w:rPr>
          <w:rFonts w:ascii="Calibri" w:cs="Calibri" w:eastAsia="Calibri" w:hAnsi="Calibri"/>
          <w:sz w:val="22"/>
          <w:szCs w:val="22"/>
        </w:rPr>
        <w:t xml:space="preserve">Most tool calls an agent makes are </w:t>
      </w:r>
      <w:r>
        <w:rPr>
          <w:rFonts w:ascii="Calibri" w:cs="Calibri" w:eastAsia="Calibri" w:hAnsi="Calibri"/>
          <w:b/>
          <w:bCs/>
          <w:sz w:val="22"/>
          <w:szCs w:val="22"/>
        </w:rPr>
        <w:t xml:space="preserve">not</w:t>
      </w:r>
      <w:r>
        <w:rPr>
          <w:rFonts w:ascii="Calibri" w:cs="Calibri" w:eastAsia="Calibri" w:hAnsi="Calibri"/>
          <w:sz w:val="22"/>
          <w:szCs w:val="22"/>
        </w:rPr>
        <w:t xml:space="preserve"> naturally idempotent, because they cause real side effects: charging a card, sending an email, inserting a database row, calling a third-party API that doesn't dedupe on its own. The fix used throughout distributed systems (idempotency keys attached to write operations) is well understood in backend engineering. It has simply not made it into the LLM agent stack as a standard, adoptable tool — until recently.</w:t>
      </w:r>
    </w:p>
    <w:p>
      <w:pPr>
        <w:pStyle w:val="Heading2"/>
        <w:spacing w:after="160" w:before="300"/>
      </w:pPr>
      <w:r>
        <w:t xml:space="preserve">This isn't an unclaimed idea, and it shouldn't be presented as one</w:t>
      </w:r>
    </w:p>
    <w:p>
      <w:pPr>
        <w:spacing w:after="200"/>
      </w:pPr>
      <w:r>
        <w:rPr>
          <w:rFonts w:ascii="Calibri" w:cs="Calibri" w:eastAsia="Calibri" w:hAnsi="Calibri"/>
          <w:sz w:val="22"/>
          <w:szCs w:val="22"/>
        </w:rPr>
        <w:t xml:space="preserve">Before I built anything, I looked for prior work, because it would have been dishonest not to. Here's what already exists:</w:t>
      </w:r>
    </w:p>
    <w:p>
      <w:pPr>
        <w:pStyle w:val="ListParagraph"/>
        <w:numPr>
          <w:ilvl w:val="0"/>
          <w:numId w:val="2"/>
        </w:numPr>
        <w:spacing w:after="80"/>
      </w:pPr>
      <w:r>
        <w:rPr>
          <w:rFonts w:ascii="Calibri" w:cs="Calibri" w:eastAsia="Calibri" w:hAnsi="Calibri"/>
          <w:b/>
          <w:bCs/>
          <w:sz w:val="22"/>
          <w:szCs w:val="22"/>
        </w:rPr>
        <w:t xml:space="preserve">SagaLLM </w:t>
      </w:r>
      <w:r>
        <w:rPr>
          <w:rFonts w:ascii="Calibri" w:cs="Calibri" w:eastAsia="Calibri" w:hAnsi="Calibri"/>
          <w:sz w:val="22"/>
          <w:szCs w:val="22"/>
        </w:rPr>
        <w:t xml:space="preserve">(</w:t>
      </w:r>
      <w:hyperlink w:history="1" r:id="rIdcp7ncam-qbretgv6fcidd">
        <w:r>
          <w:rPr>
            <w:rStyle w:val="Hyperlink"/>
            <w:rFonts w:ascii="Calibri" w:cs="Calibri" w:eastAsia="Calibri" w:hAnsi="Calibri"/>
            <w:sz w:val="22"/>
            <w:szCs w:val="22"/>
          </w:rPr>
          <w:t xml:space="preserve">arXiv 2503.11951</w:t>
        </w:r>
      </w:hyperlink>
      <w:r>
        <w:rPr>
          <w:rFonts w:ascii="Calibri" w:cs="Calibri" w:eastAsia="Calibri" w:hAnsi="Calibri"/>
          <w:sz w:val="22"/>
          <w:szCs w:val="22"/>
        </w:rPr>
        <w:t xml:space="preserve">) applies the distributed-systems Saga pattern — persistent memory, automated compensation, independent validation agents — to multi-agent LLM planning.</w:t>
      </w:r>
    </w:p>
    <w:p>
      <w:pPr>
        <w:pStyle w:val="ListParagraph"/>
        <w:numPr>
          <w:ilvl w:val="0"/>
          <w:numId w:val="2"/>
        </w:numPr>
        <w:spacing w:after="80"/>
      </w:pPr>
      <w:r>
        <w:rPr>
          <w:rFonts w:ascii="Calibri" w:cs="Calibri" w:eastAsia="Calibri" w:hAnsi="Calibri"/>
          <w:b/>
          <w:bCs/>
          <w:sz w:val="22"/>
          <w:szCs w:val="22"/>
        </w:rPr>
        <w:t xml:space="preserve">Robust Agent Compensation (RAC) </w:t>
      </w:r>
      <w:r>
        <w:rPr>
          <w:rFonts w:ascii="Calibri" w:cs="Calibri" w:eastAsia="Calibri" w:hAnsi="Calibri"/>
          <w:sz w:val="22"/>
          <w:szCs w:val="22"/>
        </w:rPr>
        <w:t xml:space="preserve">(</w:t>
      </w:r>
      <w:hyperlink w:history="1" r:id="rId1izrzkba4huu4fiix0zfg">
        <w:r>
          <w:rPr>
            <w:rStyle w:val="Hyperlink"/>
            <w:rFonts w:ascii="Calibri" w:cs="Calibri" w:eastAsia="Calibri" w:hAnsi="Calibri"/>
            <w:sz w:val="22"/>
            <w:szCs w:val="22"/>
          </w:rPr>
          <w:t xml:space="preserve">arXiv 2605.03409</w:t>
        </w:r>
      </w:hyperlink>
      <w:r>
        <w:rPr>
          <w:rFonts w:ascii="Calibri" w:cs="Calibri" w:eastAsia="Calibri" w:hAnsi="Calibri"/>
          <w:sz w:val="22"/>
          <w:szCs w:val="22"/>
        </w:rPr>
        <w:t xml:space="preserve">), published at ACM CAIS, focuses specifically on teaching agents to compensate for failures.</w:t>
      </w:r>
    </w:p>
    <w:p>
      <w:pPr>
        <w:pStyle w:val="ListParagraph"/>
        <w:numPr>
          <w:ilvl w:val="0"/>
          <w:numId w:val="2"/>
        </w:numPr>
        <w:spacing w:after="80"/>
      </w:pPr>
      <w:r>
        <w:rPr>
          <w:rFonts w:ascii="Calibri" w:cs="Calibri" w:eastAsia="Calibri" w:hAnsi="Calibri"/>
          <w:b/>
          <w:bCs/>
          <w:sz w:val="22"/>
          <w:szCs w:val="22"/>
        </w:rPr>
        <w:t xml:space="preserve">ReliabilityBench </w:t>
      </w:r>
      <w:r>
        <w:rPr>
          <w:rFonts w:ascii="Calibri" w:cs="Calibri" w:eastAsia="Calibri" w:hAnsi="Calibri"/>
          <w:sz w:val="22"/>
          <w:szCs w:val="22"/>
        </w:rPr>
        <w:t xml:space="preserve">(</w:t>
      </w:r>
      <w:hyperlink w:history="1" r:id="rIdypt5j-ogtbfoxt282u4rd">
        <w:r>
          <w:rPr>
            <w:rStyle w:val="Hyperlink"/>
            <w:rFonts w:ascii="Calibri" w:cs="Calibri" w:eastAsia="Calibri" w:hAnsi="Calibri"/>
            <w:sz w:val="22"/>
            <w:szCs w:val="22"/>
          </w:rPr>
          <w:t xml:space="preserve">arXiv 2601.06112</w:t>
        </w:r>
      </w:hyperlink>
      <w:r>
        <w:rPr>
          <w:rFonts w:ascii="Calibri" w:cs="Calibri" w:eastAsia="Calibri" w:hAnsi="Calibri"/>
          <w:sz w:val="22"/>
          <w:szCs w:val="22"/>
        </w:rPr>
        <w:t xml:space="preserve">) is a benchmark for evaluating agent reliability under production-like stress conditions.</w:t>
      </w:r>
    </w:p>
    <w:p>
      <w:pPr>
        <w:pStyle w:val="ListParagraph"/>
        <w:numPr>
          <w:ilvl w:val="0"/>
          <w:numId w:val="2"/>
        </w:numPr>
        <w:spacing w:after="80"/>
      </w:pPr>
      <w:r>
        <w:rPr>
          <w:rFonts w:ascii="Calibri" w:cs="Calibri" w:eastAsia="Calibri" w:hAnsi="Calibri"/>
          <w:sz w:val="22"/>
          <w:szCs w:val="22"/>
        </w:rPr>
        <w:t xml:space="preserve">A handful of engineering blogs have described idempotency-for-agents as a pattern worth adopting, but I couldn't find a polished, adoptable, framework-agnostic open source package implementing it.</w:t>
      </w:r>
    </w:p>
    <w:p>
      <w:pPr>
        <w:spacing w:after="200"/>
      </w:pPr>
      <w:r>
        <w:rPr>
          <w:rFonts w:ascii="Calibri" w:cs="Calibri" w:eastAsia="Calibri" w:hAnsi="Calibri"/>
          <w:sz w:val="22"/>
          <w:szCs w:val="22"/>
        </w:rPr>
        <w:t xml:space="preserve">So the honest framing is: the </w:t>
      </w:r>
      <w:r>
        <w:rPr>
          <w:rFonts w:ascii="Calibri" w:cs="Calibri" w:eastAsia="Calibri" w:hAnsi="Calibri"/>
          <w:i/>
          <w:iCs/>
          <w:sz w:val="22"/>
          <w:szCs w:val="22"/>
        </w:rPr>
        <w:t xml:space="preserve">idea</w:t>
      </w:r>
      <w:r>
        <w:rPr>
          <w:rFonts w:ascii="Calibri" w:cs="Calibri" w:eastAsia="Calibri" w:hAnsi="Calibri"/>
          <w:sz w:val="22"/>
          <w:szCs w:val="22"/>
        </w:rPr>
        <w:t xml:space="preserve"> is not new, and academic work on agent reliability is already active. What was missing was the practical, </w:t>
      </w:r>
      <w:r>
        <w:rPr>
          <w:rFonts w:ascii="Consolas" w:cs="Consolas" w:eastAsia="Consolas" w:hAnsi="Consolas"/>
          <w:sz w:val="20"/>
          <w:szCs w:val="20"/>
        </w:rPr>
        <w:t xml:space="preserve">pip install</w:t>
      </w:r>
      <w:r>
        <w:rPr>
          <w:rFonts w:ascii="Calibri" w:cs="Calibri" w:eastAsia="Calibri" w:hAnsi="Calibri"/>
          <w:sz w:val="22"/>
          <w:szCs w:val="22"/>
        </w:rPr>
        <w:t xml:space="preserve">-able version — something a developer building an agent today can drop into their codebase in five minutes without reading a paper first. That's the gap I set out to fill, and I want to be upfront that execution and adoptability are the contribution here, not novelty of the underlying concept.</w:t>
      </w:r>
    </w:p>
    <w:p>
      <w:pPr>
        <w:pStyle w:val="Heading2"/>
        <w:spacing w:after="160" w:before="300"/>
      </w:pPr>
      <w:r>
        <w:t xml:space="preserve">Building latch</w:t>
      </w:r>
    </w:p>
    <w:p>
      <w:pPr>
        <w:spacing w:after="200"/>
      </w:pPr>
      <w:r>
        <w:rPr>
          <w:rFonts w:ascii="Consolas" w:cs="Consolas" w:eastAsia="Consolas" w:hAnsi="Consolas"/>
          <w:sz w:val="20"/>
          <w:szCs w:val="20"/>
        </w:rPr>
        <w:t xml:space="preserve">latch</w:t>
      </w:r>
      <w:r>
        <w:rPr>
          <w:rFonts w:ascii="Calibri" w:cs="Calibri" w:eastAsia="Calibri" w:hAnsi="Calibri"/>
          <w:sz w:val="22"/>
          <w:szCs w:val="22"/>
        </w:rPr>
        <w:t xml:space="preserve"> is a small Python library, zero required dependencies, that makes tool functions idempotent with a single decorator:</w:t>
      </w:r>
    </w:p>
    <w:p>
      <w:pPr>
        <w:shd w:fill="F2F2F2" w:val="clear"/>
        <w:spacing w:after="0"/>
        <w:ind w:left="200" w:right="200"/>
      </w:pPr>
      <w:r>
        <w:rPr>
          <w:rFonts w:ascii="Consolas" w:cs="Consolas" w:eastAsia="Consolas" w:hAnsi="Consolas"/>
          <w:sz w:val="19"/>
          <w:szCs w:val="19"/>
        </w:rPr>
        <w:t xml:space="preserve">from latch import idempotent</w:t>
      </w:r>
    </w:p>
    <w:p>
      <w:pPr>
        <w:shd w:fill="F2F2F2" w:val="clear"/>
        <w:spacing w:after="0"/>
        <w:ind w:left="200" w:right="200"/>
      </w:pPr>
      <w:r>
        <w:rPr>
          <w:rFonts w:ascii="Consolas" w:cs="Consolas" w:eastAsia="Consolas" w:hAnsi="Consolas"/>
          <w:sz w:val="19"/>
          <w:szCs w:val="19"/>
        </w:rPr>
        <w:t xml:space="preserve"> </w:t>
      </w:r>
    </w:p>
    <w:p>
      <w:pPr>
        <w:shd w:fill="F2F2F2" w:val="clear"/>
        <w:spacing w:after="0"/>
        <w:ind w:left="200" w:right="200"/>
      </w:pPr>
      <w:r>
        <w:rPr>
          <w:rFonts w:ascii="Consolas" w:cs="Consolas" w:eastAsia="Consolas" w:hAnsi="Consolas"/>
          <w:sz w:val="19"/>
          <w:szCs w:val="19"/>
        </w:rPr>
        <w:t xml:space="preserve">@idempotent()</w:t>
      </w:r>
    </w:p>
    <w:p>
      <w:pPr>
        <w:shd w:fill="F2F2F2" w:val="clear"/>
        <w:spacing w:after="0"/>
        <w:ind w:left="200" w:right="200"/>
      </w:pPr>
      <w:r>
        <w:rPr>
          <w:rFonts w:ascii="Consolas" w:cs="Consolas" w:eastAsia="Consolas" w:hAnsi="Consolas"/>
          <w:sz w:val="19"/>
          <w:szCs w:val="19"/>
        </w:rPr>
        <w:t xml:space="preserve">def create_order(order_id: str, amount: float) -&gt; dict:</w:t>
      </w:r>
    </w:p>
    <w:p>
      <w:pPr>
        <w:shd w:fill="F2F2F2" w:val="clear"/>
        <w:spacing w:after="0"/>
        <w:ind w:left="200" w:right="200"/>
      </w:pPr>
      <w:r>
        <w:rPr>
          <w:rFonts w:ascii="Consolas" w:cs="Consolas" w:eastAsia="Consolas" w:hAnsi="Consolas"/>
          <w:sz w:val="19"/>
          <w:szCs w:val="19"/>
        </w:rPr>
        <w:t xml:space="preserve">    # ... call your payment/order API ...</w:t>
      </w:r>
    </w:p>
    <w:p>
      <w:pPr>
        <w:shd w:fill="F2F2F2" w:val="clear"/>
        <w:spacing w:after="0"/>
        <w:ind w:left="200" w:right="200"/>
      </w:pPr>
      <w:r>
        <w:rPr>
          <w:rFonts w:ascii="Consolas" w:cs="Consolas" w:eastAsia="Consolas" w:hAnsi="Consolas"/>
          <w:sz w:val="19"/>
          <w:szCs w:val="19"/>
        </w:rPr>
        <w:t xml:space="preserve">    return {"order_id": order_id, "status": "created"}</w:t>
      </w:r>
    </w:p>
    <w:p>
      <w:pPr>
        <w:shd w:fill="F2F2F2" w:val="clear"/>
        <w:spacing w:after="0"/>
        <w:ind w:left="200" w:right="200"/>
      </w:pPr>
      <w:r>
        <w:rPr>
          <w:rFonts w:ascii="Consolas" w:cs="Consolas" w:eastAsia="Consolas" w:hAnsi="Consolas"/>
          <w:sz w:val="19"/>
          <w:szCs w:val="19"/>
        </w:rPr>
        <w:t xml:space="preserve"> </w:t>
      </w:r>
    </w:p>
    <w:p>
      <w:pPr>
        <w:shd w:fill="F2F2F2" w:val="clear"/>
        <w:spacing w:after="0"/>
        <w:ind w:left="200" w:right="200"/>
      </w:pPr>
      <w:r>
        <w:rPr>
          <w:rFonts w:ascii="Consolas" w:cs="Consolas" w:eastAsia="Consolas" w:hAnsi="Consolas"/>
          <w:sz w:val="19"/>
          <w:szCs w:val="19"/>
        </w:rPr>
        <w:t xml:space="preserve"># The agent framework supplies a unique key per logical operation —</w:t>
      </w:r>
    </w:p>
    <w:p>
      <w:pPr>
        <w:shd w:fill="F2F2F2" w:val="clear"/>
        <w:spacing w:after="0"/>
        <w:ind w:left="200" w:right="200"/>
      </w:pPr>
      <w:r>
        <w:rPr>
          <w:rFonts w:ascii="Consolas" w:cs="Consolas" w:eastAsia="Consolas" w:hAnsi="Consolas"/>
          <w:sz w:val="19"/>
          <w:szCs w:val="19"/>
        </w:rPr>
        <w:t xml:space="preserve"># typically something like f"{run_id}:{step_id}".</w:t>
      </w:r>
    </w:p>
    <w:p>
      <w:pPr>
        <w:shd w:fill="F2F2F2" w:val="clear"/>
        <w:spacing w:after="0"/>
        <w:ind w:left="200" w:right="200"/>
      </w:pPr>
      <w:r>
        <w:rPr>
          <w:rFonts w:ascii="Consolas" w:cs="Consolas" w:eastAsia="Consolas" w:hAnsi="Consolas"/>
          <w:sz w:val="19"/>
          <w:szCs w:val="19"/>
        </w:rPr>
        <w:t xml:space="preserve">result = create_order(order_id="A1", amount=42.0, idempotency_key="run-7-step-3")</w:t>
      </w:r>
    </w:p>
    <w:p>
      <w:pPr>
        <w:shd w:fill="F2F2F2" w:val="clear"/>
        <w:spacing w:after="0"/>
        <w:ind w:left="200" w:right="200"/>
      </w:pPr>
      <w:r>
        <w:rPr>
          <w:rFonts w:ascii="Consolas" w:cs="Consolas" w:eastAsia="Consolas" w:hAnsi="Consolas"/>
          <w:sz w:val="19"/>
          <w:szCs w:val="19"/>
        </w:rPr>
        <w:t xml:space="preserve"> </w:t>
      </w:r>
    </w:p>
    <w:p>
      <w:pPr>
        <w:shd w:fill="F2F2F2" w:val="clear"/>
        <w:spacing w:after="0"/>
        <w:ind w:left="200" w:right="200"/>
      </w:pPr>
      <w:r>
        <w:rPr>
          <w:rFonts w:ascii="Consolas" w:cs="Consolas" w:eastAsia="Consolas" w:hAnsi="Consolas"/>
          <w:sz w:val="19"/>
          <w:szCs w:val="19"/>
        </w:rPr>
        <w:t xml:space="preserve"># A retry with the same key returns the cached result instead of</w:t>
      </w:r>
    </w:p>
    <w:p>
      <w:pPr>
        <w:shd w:fill="F2F2F2" w:val="clear"/>
        <w:spacing w:after="0"/>
        <w:ind w:left="200" w:right="200"/>
      </w:pPr>
      <w:r>
        <w:rPr>
          <w:rFonts w:ascii="Consolas" w:cs="Consolas" w:eastAsia="Consolas" w:hAnsi="Consolas"/>
          <w:sz w:val="19"/>
          <w:szCs w:val="19"/>
        </w:rPr>
        <w:t xml:space="preserve"># re-executing create_order. No duplicate charge.</w:t>
      </w:r>
    </w:p>
    <w:p>
      <w:pPr>
        <w:shd w:fill="F2F2F2" w:val="clear"/>
        <w:spacing w:after="0"/>
        <w:ind w:left="200" w:right="200"/>
      </w:pPr>
      <w:r>
        <w:rPr>
          <w:rFonts w:ascii="Consolas" w:cs="Consolas" w:eastAsia="Consolas" w:hAnsi="Consolas"/>
          <w:sz w:val="19"/>
          <w:szCs w:val="19"/>
        </w:rPr>
        <w:t xml:space="preserve">result_again = create_order(order_id="A1", amount=42.0, idempotency_key="run-7-step-3")</w:t>
      </w:r>
    </w:p>
    <w:p>
      <w:pPr>
        <w:shd w:fill="F2F2F2" w:val="clear"/>
        <w:spacing w:after="0"/>
        <w:ind w:left="200" w:right="200"/>
      </w:pPr>
      <w:r>
        <w:rPr>
          <w:rFonts w:ascii="Consolas" w:cs="Consolas" w:eastAsia="Consolas" w:hAnsi="Consolas"/>
          <w:sz w:val="19"/>
          <w:szCs w:val="19"/>
        </w:rPr>
        <w:t xml:space="preserve">assert result == result_again</w:t>
      </w:r>
    </w:p>
    <w:p>
      <w:pPr>
        <w:spacing w:after="200"/>
      </w:pPr>
    </w:p>
    <w:p>
      <w:pPr>
        <w:spacing w:after="200"/>
      </w:pPr>
      <w:r>
        <w:rPr>
          <w:rFonts w:ascii="Calibri" w:cs="Calibri" w:eastAsia="Calibri" w:hAnsi="Calibri"/>
          <w:sz w:val="22"/>
          <w:szCs w:val="22"/>
        </w:rPr>
        <w:t xml:space="preserve">A few design decisions worth explaining, because each one closes off a specific failure mode:</w:t>
      </w:r>
    </w:p>
    <w:p>
      <w:pPr>
        <w:spacing w:after="200"/>
      </w:pPr>
      <w:r>
        <w:rPr>
          <w:rFonts w:ascii="Calibri" w:cs="Calibri" w:eastAsia="Calibri" w:hAnsi="Calibri"/>
          <w:b/>
          <w:bCs/>
          <w:sz w:val="22"/>
          <w:szCs w:val="22"/>
        </w:rPr>
        <w:t xml:space="preserve">The idempotency key is required, never auto-generated. </w:t>
      </w:r>
      <w:r>
        <w:rPr>
          <w:rFonts w:ascii="Calibri" w:cs="Calibri" w:eastAsia="Calibri" w:hAnsi="Calibri"/>
          <w:sz w:val="22"/>
          <w:szCs w:val="22"/>
        </w:rPr>
        <w:t xml:space="preserve">It would be tempting to hash the function's arguments and derive a key automatically. I deliberately didn't do this. Two calls with subtly different arguments should sometimes be treated as the same logical operation and sometimes not — and only the caller (the agent framework or orchestration layer) has that context. Silent auto-keying hides bugs instead of preventing them. If you forget to pass a key, </w:t>
      </w:r>
      <w:r>
        <w:rPr>
          <w:rFonts w:ascii="Consolas" w:cs="Consolas" w:eastAsia="Consolas" w:hAnsi="Consolas"/>
          <w:sz w:val="20"/>
          <w:szCs w:val="20"/>
        </w:rPr>
        <w:t xml:space="preserve">latch</w:t>
      </w:r>
      <w:r>
        <w:rPr>
          <w:rFonts w:ascii="Calibri" w:cs="Calibri" w:eastAsia="Calibri" w:hAnsi="Calibri"/>
          <w:sz w:val="22"/>
          <w:szCs w:val="22"/>
        </w:rPr>
        <w:t xml:space="preserve"> raises </w:t>
      </w:r>
      <w:r>
        <w:rPr>
          <w:rFonts w:ascii="Consolas" w:cs="Consolas" w:eastAsia="Consolas" w:hAnsi="Consolas"/>
          <w:sz w:val="20"/>
          <w:szCs w:val="20"/>
        </w:rPr>
        <w:t xml:space="preserve">IdempotencyKeyMissingError</w:t>
      </w:r>
      <w:r>
        <w:rPr>
          <w:rFonts w:ascii="Calibri" w:cs="Calibri" w:eastAsia="Calibri" w:hAnsi="Calibri"/>
          <w:sz w:val="22"/>
          <w:szCs w:val="22"/>
        </w:rPr>
        <w:t xml:space="preserve"> immediately rather than guessing.</w:t>
      </w:r>
    </w:p>
    <w:p>
      <w:pPr>
        <w:spacing w:after="200"/>
      </w:pPr>
      <w:r>
        <w:rPr>
          <w:rFonts w:ascii="Calibri" w:cs="Calibri" w:eastAsia="Calibri" w:hAnsi="Calibri"/>
          <w:b/>
          <w:bCs/>
          <w:sz w:val="22"/>
          <w:szCs w:val="22"/>
        </w:rPr>
        <w:t xml:space="preserve">Failed calls are never cached. </w:t>
      </w:r>
      <w:r>
        <w:rPr>
          <w:rFonts w:ascii="Calibri" w:cs="Calibri" w:eastAsia="Calibri" w:hAnsi="Calibri"/>
          <w:sz w:val="22"/>
          <w:szCs w:val="22"/>
        </w:rPr>
        <w:t xml:space="preserve">If the wrapped function raises an exception, </w:t>
      </w:r>
      <w:r>
        <w:rPr>
          <w:rFonts w:ascii="Consolas" w:cs="Consolas" w:eastAsia="Consolas" w:hAnsi="Consolas"/>
          <w:sz w:val="20"/>
          <w:szCs w:val="20"/>
        </w:rPr>
        <w:t xml:space="preserve">latch</w:t>
      </w:r>
      <w:r>
        <w:rPr>
          <w:rFonts w:ascii="Calibri" w:cs="Calibri" w:eastAsia="Calibri" w:hAnsi="Calibri"/>
          <w:sz w:val="22"/>
          <w:szCs w:val="22"/>
        </w:rPr>
        <w:t xml:space="preserve"> propagates it and stores nothing. This matters because a failed attempt should still be retryable — caching a failure would mean the agent is permanently stuck.</w:t>
      </w:r>
    </w:p>
    <w:p>
      <w:pPr>
        <w:spacing w:after="200"/>
      </w:pPr>
      <w:r>
        <w:rPr>
          <w:rFonts w:ascii="Calibri" w:cs="Calibri" w:eastAsia="Calibri" w:hAnsi="Calibri"/>
          <w:b/>
          <w:bCs/>
          <w:sz w:val="22"/>
          <w:szCs w:val="22"/>
        </w:rPr>
        <w:t xml:space="preserve">It works transparently on both </w:t>
      </w:r>
      <w:r>
        <w:rPr>
          <w:rFonts w:ascii="Consolas" w:cs="Consolas" w:eastAsia="Consolas" w:hAnsi="Consolas"/>
          <w:sz w:val="20"/>
          <w:szCs w:val="20"/>
        </w:rPr>
        <w:t xml:space="preserve">def</w:t>
      </w:r>
      <w:r>
        <w:rPr>
          <w:rFonts w:ascii="Calibri" w:cs="Calibri" w:eastAsia="Calibri" w:hAnsi="Calibri"/>
          <w:b/>
          <w:bCs/>
          <w:sz w:val="22"/>
          <w:szCs w:val="22"/>
        </w:rPr>
        <w:t xml:space="preserve"> and </w:t>
      </w:r>
      <w:r>
        <w:rPr>
          <w:rFonts w:ascii="Consolas" w:cs="Consolas" w:eastAsia="Consolas" w:hAnsi="Consolas"/>
          <w:sz w:val="20"/>
          <w:szCs w:val="20"/>
        </w:rPr>
        <w:t xml:space="preserve">async def</w:t>
      </w:r>
      <w:r>
        <w:rPr>
          <w:rFonts w:ascii="Calibri" w:cs="Calibri" w:eastAsia="Calibri" w:hAnsi="Calibri"/>
          <w:b/>
          <w:bCs/>
          <w:sz w:val="22"/>
          <w:szCs w:val="22"/>
        </w:rPr>
        <w:t xml:space="preserve"> functions, </w:t>
      </w:r>
      <w:r>
        <w:rPr>
          <w:rFonts w:ascii="Calibri" w:cs="Calibri" w:eastAsia="Calibri" w:hAnsi="Calibri"/>
          <w:sz w:val="22"/>
          <w:szCs w:val="22"/>
        </w:rPr>
        <w:t xml:space="preserve">since most production agent tool calls are async, calling out to APIs.</w:t>
      </w:r>
    </w:p>
    <w:p>
      <w:pPr>
        <w:spacing w:after="200"/>
      </w:pPr>
      <w:r>
        <w:rPr>
          <w:rFonts w:ascii="Calibri" w:cs="Calibri" w:eastAsia="Calibri" w:hAnsi="Calibri"/>
          <w:b/>
          <w:bCs/>
          <w:sz w:val="22"/>
          <w:szCs w:val="22"/>
        </w:rPr>
        <w:t xml:space="preserve">Storage is pluggable. </w:t>
      </w:r>
      <w:r>
        <w:rPr>
          <w:rFonts w:ascii="Calibri" w:cs="Calibri" w:eastAsia="Calibri" w:hAnsi="Calibri"/>
          <w:sz w:val="22"/>
          <w:szCs w:val="22"/>
        </w:rPr>
        <w:t xml:space="preserve">The default is a thread-safe in-memory store — fine for a single-process deployment or local development — behind an abstract </w:t>
      </w:r>
      <w:r>
        <w:rPr>
          <w:rFonts w:ascii="Consolas" w:cs="Consolas" w:eastAsia="Consolas" w:hAnsi="Consolas"/>
          <w:sz w:val="20"/>
          <w:szCs w:val="20"/>
        </w:rPr>
        <w:t xml:space="preserve">IdempotencyStore</w:t>
      </w:r>
      <w:r>
        <w:rPr>
          <w:rFonts w:ascii="Calibri" w:cs="Calibri" w:eastAsia="Calibri" w:hAnsi="Calibri"/>
          <w:sz w:val="22"/>
          <w:szCs w:val="22"/>
        </w:rPr>
        <w:t xml:space="preserve"> interface so a Redis-backed store can be swapped in for multi-process production deployments without touching the decorator's call sites.</w:t>
      </w:r>
    </w:p>
    <w:p>
      <w:pPr>
        <w:pStyle w:val="Heading2"/>
        <w:spacing w:after="160" w:before="300"/>
      </w:pPr>
      <w:r>
        <w:t xml:space="preserve">Where this goes next</w:t>
      </w:r>
    </w:p>
    <w:p>
      <w:pPr>
        <w:spacing w:after="200"/>
      </w:pPr>
      <w:r>
        <w:rPr>
          <w:rFonts w:ascii="Calibri" w:cs="Calibri" w:eastAsia="Calibri" w:hAnsi="Calibri"/>
          <w:sz w:val="22"/>
          <w:szCs w:val="22"/>
        </w:rPr>
        <w:t xml:space="preserve">Idempotency is deliberately the </w:t>
      </w:r>
      <w:r>
        <w:rPr>
          <w:rFonts w:ascii="Calibri" w:cs="Calibri" w:eastAsia="Calibri" w:hAnsi="Calibri"/>
          <w:i/>
          <w:iCs/>
          <w:sz w:val="22"/>
          <w:szCs w:val="22"/>
        </w:rPr>
        <w:t xml:space="preserve">first</w:t>
      </w:r>
      <w:r>
        <w:rPr>
          <w:rFonts w:ascii="Calibri" w:cs="Calibri" w:eastAsia="Calibri" w:hAnsi="Calibri"/>
          <w:sz w:val="22"/>
          <w:szCs w:val="22"/>
        </w:rPr>
        <w:t xml:space="preserve"> and narrowest piece of a larger reliability layer. The problem generalizes: agents also need circuit breakers so a single degraded API doesn't get hammered by a looping agent, budget guardrails so a runaway loop doesn't burn an unbounded amount of tokens or money, and a Saga-style compensation mechanism so a partially completed multi-step plan can be rolled back cleanly instead of left in a half-finished state.</w:t>
      </w:r>
    </w:p>
    <w:p>
      <w:pPr>
        <w:spacing w:after="200"/>
      </w:pPr>
      <w:r>
        <w:rPr>
          <w:rFonts w:ascii="Calibri" w:cs="Calibri" w:eastAsia="Calibri" w:hAnsi="Calibri"/>
          <w:sz w:val="22"/>
          <w:szCs w:val="22"/>
        </w:rPr>
        <w:t xml:space="preserve">Those are already-active research areas — SagaLLM and RAC are directly relevant here, and I intend to build on top of that work rather than duplicate it, with an explicit comparative evaluation against ReliabilityBench once there's enough surface area to test. The roadmap is public in the repository.</w:t>
      </w:r>
    </w:p>
    <w:p>
      <w:pPr>
        <w:pStyle w:val="Heading2"/>
        <w:spacing w:after="160" w:before="300"/>
      </w:pPr>
      <w:r>
        <w:t xml:space="preserve">Update: v0.2 and v0.3 have shipped</w:t>
      </w:r>
    </w:p>
    <w:p>
      <w:pPr>
        <w:spacing w:after="200"/>
      </w:pPr>
      <w:r>
        <w:rPr>
          <w:rFonts w:ascii="Calibri" w:cs="Calibri" w:eastAsia="Calibri" w:hAnsi="Calibri"/>
          <w:sz w:val="22"/>
          <w:szCs w:val="22"/>
        </w:rPr>
        <w:t xml:space="preserve">The roadmap in the previous section wasn't aspirational filler. As of July 2026, all three pieces — circuit breaker, timeouts, budget guardrails, and a Saga-style compensation mechanism — have shipped, along with real adapters for OpenAI tool calling and LangChain. Here's what actually got built, and why it's still one library instead of four or five.</w:t>
      </w:r>
    </w:p>
    <w:p>
      <w:pPr>
        <w:spacing w:after="200"/>
      </w:pPr>
      <w:r>
        <w:rPr>
          <w:rFonts w:ascii="Calibri" w:cs="Calibri" w:eastAsia="Calibri" w:hAnsi="Calibri"/>
          <w:b/>
          <w:bCs/>
          <w:sz w:val="22"/>
          <w:szCs w:val="22"/>
        </w:rPr>
        <w:t xml:space="preserve">v0.2 — circuit breaker, timeouts, budget guardrails. </w:t>
      </w:r>
      <w:r>
        <w:rPr>
          <w:rFonts w:ascii="Calibri" w:cs="Calibri" w:eastAsia="Calibri" w:hAnsi="Calibri"/>
          <w:sz w:val="22"/>
          <w:szCs w:val="22"/>
        </w:rPr>
        <w:t xml:space="preserve">Idempotency stops a retry from duplicating a side effect, but it doesn't stop an agent from hammering a dependency that's already down, blocking indefinitely on a hung call, or burning an unbounded amount of money in a loop. v0.2 adds three more decorators that close those gaps — each independent, each composable with the others and with idempotency:</w:t>
      </w:r>
    </w:p>
    <w:p>
      <w:pPr>
        <w:pStyle w:val="ListParagraph"/>
        <w:numPr>
          <w:ilvl w:val="0"/>
          <w:numId w:val="2"/>
        </w:numPr>
        <w:spacing w:after="80"/>
      </w:pPr>
      <w:r>
        <w:rPr>
          <w:rFonts w:ascii="Consolas" w:cs="Consolas" w:eastAsia="Consolas" w:hAnsi="Consolas"/>
          <w:sz w:val="20"/>
          <w:szCs w:val="20"/>
        </w:rPr>
        <w:t xml:space="preserve">@circuit_breaker</w:t>
      </w:r>
      <w:r>
        <w:rPr>
          <w:rFonts w:ascii="Calibri" w:cs="Calibri" w:eastAsia="Calibri" w:hAnsi="Calibri"/>
          <w:sz w:val="22"/>
          <w:szCs w:val="22"/>
        </w:rPr>
        <w:t xml:space="preserve"> — trips after a run of failures and fails fast (</w:t>
      </w:r>
      <w:r>
        <w:rPr>
          <w:rFonts w:ascii="Consolas" w:cs="Consolas" w:eastAsia="Consolas" w:hAnsi="Consolas"/>
          <w:sz w:val="20"/>
          <w:szCs w:val="20"/>
        </w:rPr>
        <w:t xml:space="preserve">CircuitOpenError</w:t>
      </w:r>
      <w:r>
        <w:rPr>
          <w:rFonts w:ascii="Calibri" w:cs="Calibri" w:eastAsia="Calibri" w:hAnsi="Calibri"/>
          <w:sz w:val="22"/>
          <w:szCs w:val="22"/>
        </w:rPr>
        <w:t xml:space="preserve">) instead of piling more load on a dependency that's already down; recovers automatically through a half-open trial state.</w:t>
      </w:r>
    </w:p>
    <w:p>
      <w:pPr>
        <w:pStyle w:val="ListParagraph"/>
        <w:numPr>
          <w:ilvl w:val="0"/>
          <w:numId w:val="2"/>
        </w:numPr>
        <w:spacing w:after="80"/>
      </w:pPr>
      <w:r>
        <w:rPr>
          <w:rFonts w:ascii="Consolas" w:cs="Consolas" w:eastAsia="Consolas" w:hAnsi="Consolas"/>
          <w:sz w:val="20"/>
          <w:szCs w:val="20"/>
        </w:rPr>
        <w:t xml:space="preserve">@with_timeout</w:t>
      </w:r>
      <w:r>
        <w:rPr>
          <w:rFonts w:ascii="Calibri" w:cs="Calibri" w:eastAsia="Calibri" w:hAnsi="Calibri"/>
          <w:sz w:val="22"/>
          <w:szCs w:val="22"/>
        </w:rPr>
        <w:t xml:space="preserve"> — bounds how long a single call can block the agent loop. Async calls are cancelled cooperatively; sync calls are bounded by a background thread, because Python has no safe way to force-kill a running thread — a documented tradeoff, not one swept under the rug.</w:t>
      </w:r>
    </w:p>
    <w:p>
      <w:pPr>
        <w:pStyle w:val="ListParagraph"/>
        <w:numPr>
          <w:ilvl w:val="0"/>
          <w:numId w:val="2"/>
        </w:numPr>
        <w:spacing w:after="80"/>
      </w:pPr>
      <w:r>
        <w:rPr>
          <w:rFonts w:ascii="Consolas" w:cs="Consolas" w:eastAsia="Consolas" w:hAnsi="Consolas"/>
          <w:sz w:val="20"/>
          <w:szCs w:val="20"/>
        </w:rPr>
        <w:t xml:space="preserve">@budget_guardrail</w:t>
      </w:r>
      <w:r>
        <w:rPr>
          <w:rFonts w:ascii="Calibri" w:cs="Calibri" w:eastAsia="Calibri" w:hAnsi="Calibri"/>
          <w:sz w:val="22"/>
          <w:szCs w:val="22"/>
        </w:rPr>
        <w:t xml:space="preserve"> — caps call count and/or cumulative cost within a time window, so a runaway loop can't blow through a spend limit.</w:t>
      </w:r>
    </w:p>
    <w:p>
      <w:pPr>
        <w:spacing w:after="200"/>
      </w:pPr>
      <w:r>
        <w:rPr>
          <w:rFonts w:ascii="Calibri" w:cs="Calibri" w:eastAsia="Calibri" w:hAnsi="Calibri"/>
          <w:sz w:val="22"/>
          <w:szCs w:val="22"/>
        </w:rPr>
        <w:t xml:space="preserve">Plus </w:t>
      </w:r>
      <w:r>
        <w:rPr>
          <w:rFonts w:ascii="Consolas" w:cs="Consolas" w:eastAsia="Consolas" w:hAnsi="Consolas"/>
          <w:sz w:val="20"/>
          <w:szCs w:val="20"/>
        </w:rPr>
        <w:t xml:space="preserve">RedisStore</w:t>
      </w:r>
      <w:r>
        <w:rPr>
          <w:rFonts w:ascii="Calibri" w:cs="Calibri" w:eastAsia="Calibri" w:hAnsi="Calibri"/>
          <w:sz w:val="22"/>
          <w:szCs w:val="22"/>
        </w:rPr>
        <w:t xml:space="preserve">, an optional-dependency backend for sharing idempotency state across processes. All four single-call primitives stack on one function:</w:t>
      </w:r>
    </w:p>
    <w:p>
      <w:pPr>
        <w:shd w:fill="F2F2F2" w:val="clear"/>
        <w:spacing w:after="0"/>
        <w:ind w:left="200" w:right="200"/>
      </w:pPr>
      <w:r>
        <w:rPr>
          <w:rFonts w:ascii="Consolas" w:cs="Consolas" w:eastAsia="Consolas" w:hAnsi="Consolas"/>
          <w:sz w:val="19"/>
          <w:szCs w:val="19"/>
        </w:rPr>
        <w:t xml:space="preserve">from latch import circuit_breaker, with_timeout, budget_guardrail, idempotent</w:t>
      </w:r>
    </w:p>
    <w:p>
      <w:pPr>
        <w:shd w:fill="F2F2F2" w:val="clear"/>
        <w:spacing w:after="0"/>
        <w:ind w:left="200" w:right="200"/>
      </w:pPr>
      <w:r>
        <w:rPr>
          <w:rFonts w:ascii="Consolas" w:cs="Consolas" w:eastAsia="Consolas" w:hAnsi="Consolas"/>
          <w:sz w:val="19"/>
          <w:szCs w:val="19"/>
        </w:rPr>
        <w:t xml:space="preserve"> </w:t>
      </w:r>
    </w:p>
    <w:p>
      <w:pPr>
        <w:shd w:fill="F2F2F2" w:val="clear"/>
        <w:spacing w:after="0"/>
        <w:ind w:left="200" w:right="200"/>
      </w:pPr>
      <w:r>
        <w:rPr>
          <w:rFonts w:ascii="Consolas" w:cs="Consolas" w:eastAsia="Consolas" w:hAnsi="Consolas"/>
          <w:sz w:val="19"/>
          <w:szCs w:val="19"/>
        </w:rPr>
        <w:t xml:space="preserve">@budget_guardrail(max_calls=100, window_seconds=3600)</w:t>
      </w:r>
    </w:p>
    <w:p>
      <w:pPr>
        <w:shd w:fill="F2F2F2" w:val="clear"/>
        <w:spacing w:after="0"/>
        <w:ind w:left="200" w:right="200"/>
      </w:pPr>
      <w:r>
        <w:rPr>
          <w:rFonts w:ascii="Consolas" w:cs="Consolas" w:eastAsia="Consolas" w:hAnsi="Consolas"/>
          <w:sz w:val="19"/>
          <w:szCs w:val="19"/>
        </w:rPr>
        <w:t xml:space="preserve">@circuit_breaker(failure_threshold=5, recovery_timeout=30.0)</w:t>
      </w:r>
    </w:p>
    <w:p>
      <w:pPr>
        <w:shd w:fill="F2F2F2" w:val="clear"/>
        <w:spacing w:after="0"/>
        <w:ind w:left="200" w:right="200"/>
      </w:pPr>
      <w:r>
        <w:rPr>
          <w:rFonts w:ascii="Consolas" w:cs="Consolas" w:eastAsia="Consolas" w:hAnsi="Consolas"/>
          <w:sz w:val="19"/>
          <w:szCs w:val="19"/>
        </w:rPr>
        <w:t xml:space="preserve">@with_timeout(seconds=10)</w:t>
      </w:r>
    </w:p>
    <w:p>
      <w:pPr>
        <w:shd w:fill="F2F2F2" w:val="clear"/>
        <w:spacing w:after="0"/>
        <w:ind w:left="200" w:right="200"/>
      </w:pPr>
      <w:r>
        <w:rPr>
          <w:rFonts w:ascii="Consolas" w:cs="Consolas" w:eastAsia="Consolas" w:hAnsi="Consolas"/>
          <w:sz w:val="19"/>
          <w:szCs w:val="19"/>
        </w:rPr>
        <w:t xml:space="preserve">@idempotent()</w:t>
      </w:r>
    </w:p>
    <w:p>
      <w:pPr>
        <w:shd w:fill="F2F2F2" w:val="clear"/>
        <w:spacing w:after="0"/>
        <w:ind w:left="200" w:right="200"/>
      </w:pPr>
      <w:r>
        <w:rPr>
          <w:rFonts w:ascii="Consolas" w:cs="Consolas" w:eastAsia="Consolas" w:hAnsi="Consolas"/>
          <w:sz w:val="19"/>
          <w:szCs w:val="19"/>
        </w:rPr>
        <w:t xml:space="preserve">def charge_card(order_id: str, amount: float) -&gt; dict:</w:t>
      </w:r>
    </w:p>
    <w:p>
      <w:pPr>
        <w:shd w:fill="F2F2F2" w:val="clear"/>
        <w:spacing w:after="0"/>
        <w:ind w:left="200" w:right="200"/>
      </w:pPr>
      <w:r>
        <w:rPr>
          <w:rFonts w:ascii="Consolas" w:cs="Consolas" w:eastAsia="Consolas" w:hAnsi="Consolas"/>
          <w:sz w:val="19"/>
          <w:szCs w:val="19"/>
        </w:rPr>
        <w:t xml:space="preserve">    ...</w:t>
      </w:r>
    </w:p>
    <w:p>
      <w:pPr>
        <w:spacing w:after="200"/>
      </w:pPr>
    </w:p>
    <w:p>
      <w:pPr>
        <w:spacing w:after="200"/>
      </w:pPr>
      <w:r>
        <w:rPr>
          <w:rFonts w:ascii="Calibri" w:cs="Calibri" w:eastAsia="Calibri" w:hAnsi="Calibri"/>
          <w:b/>
          <w:bCs/>
          <w:sz w:val="22"/>
          <w:szCs w:val="22"/>
        </w:rPr>
        <w:t xml:space="preserve">v0.3 — saga/compensation, real framework adapters. </w:t>
      </w:r>
      <w:r>
        <w:rPr>
          <w:rFonts w:ascii="Calibri" w:cs="Calibri" w:eastAsia="Calibri" w:hAnsi="Calibri"/>
          <w:sz w:val="22"/>
          <w:szCs w:val="22"/>
        </w:rPr>
        <w:t xml:space="preserve">A multi-step operation — charge card, then book flight, then book hotel — can fail partway through and leave real side effects with nothing to undo them. None of the four primitives above catch that, because each individual call succeeded; the sequence didn't. v0.3 adds </w:t>
      </w:r>
      <w:r>
        <w:rPr>
          <w:rFonts w:ascii="Consolas" w:cs="Consolas" w:eastAsia="Consolas" w:hAnsi="Consolas"/>
          <w:sz w:val="20"/>
          <w:szCs w:val="20"/>
        </w:rPr>
        <w:t xml:space="preserve">Saga</w:t>
      </w:r>
      <w:r>
        <w:rPr>
          <w:rFonts w:ascii="Calibri" w:cs="Calibri" w:eastAsia="Calibri" w:hAnsi="Calibri"/>
          <w:sz w:val="22"/>
          <w:szCs w:val="22"/>
        </w:rPr>
        <w:t xml:space="preserve">, drawing directly on the SagaLLM pattern cited earlier: register ordered steps with optional compensations, and on failure every already-completed step is compensated in reverse order, best-effort, with compensation failures captured rather than silently swallowed.</w:t>
      </w:r>
    </w:p>
    <w:p>
      <w:pPr>
        <w:shd w:fill="F2F2F2" w:val="clear"/>
        <w:spacing w:after="0"/>
        <w:ind w:left="200" w:right="200"/>
      </w:pPr>
      <w:r>
        <w:rPr>
          <w:rFonts w:ascii="Consolas" w:cs="Consolas" w:eastAsia="Consolas" w:hAnsi="Consolas"/>
          <w:sz w:val="19"/>
          <w:szCs w:val="19"/>
        </w:rPr>
        <w:t xml:space="preserve">from latch import Saga, SagaExecutionError</w:t>
      </w:r>
    </w:p>
    <w:p>
      <w:pPr>
        <w:shd w:fill="F2F2F2" w:val="clear"/>
        <w:spacing w:after="0"/>
        <w:ind w:left="200" w:right="200"/>
      </w:pPr>
      <w:r>
        <w:rPr>
          <w:rFonts w:ascii="Consolas" w:cs="Consolas" w:eastAsia="Consolas" w:hAnsi="Consolas"/>
          <w:sz w:val="19"/>
          <w:szCs w:val="19"/>
        </w:rPr>
        <w:t xml:space="preserve"> </w:t>
      </w:r>
    </w:p>
    <w:p>
      <w:pPr>
        <w:shd w:fill="F2F2F2" w:val="clear"/>
        <w:spacing w:after="0"/>
        <w:ind w:left="200" w:right="200"/>
      </w:pPr>
      <w:r>
        <w:rPr>
          <w:rFonts w:ascii="Consolas" w:cs="Consolas" w:eastAsia="Consolas" w:hAnsi="Consolas"/>
          <w:sz w:val="19"/>
          <w:szCs w:val="19"/>
        </w:rPr>
        <w:t xml:space="preserve">saga = Saga(name="book-trip")</w:t>
      </w:r>
    </w:p>
    <w:p>
      <w:pPr>
        <w:shd w:fill="F2F2F2" w:val="clear"/>
        <w:spacing w:after="0"/>
        <w:ind w:left="200" w:right="200"/>
      </w:pPr>
      <w:r>
        <w:rPr>
          <w:rFonts w:ascii="Consolas" w:cs="Consolas" w:eastAsia="Consolas" w:hAnsi="Consolas"/>
          <w:sz w:val="19"/>
          <w:szCs w:val="19"/>
        </w:rPr>
        <w:t xml:space="preserve">saga.add_step(</w:t>
      </w:r>
    </w:p>
    <w:p>
      <w:pPr>
        <w:shd w:fill="F2F2F2" w:val="clear"/>
        <w:spacing w:after="0"/>
        <w:ind w:left="200" w:right="200"/>
      </w:pPr>
      <w:r>
        <w:rPr>
          <w:rFonts w:ascii="Consolas" w:cs="Consolas" w:eastAsia="Consolas" w:hAnsi="Consolas"/>
          <w:sz w:val="19"/>
          <w:szCs w:val="19"/>
        </w:rPr>
        <w:t xml:space="preserve">    lambda: charge_card(order_id, amount),</w:t>
      </w:r>
    </w:p>
    <w:p>
      <w:pPr>
        <w:shd w:fill="F2F2F2" w:val="clear"/>
        <w:spacing w:after="0"/>
        <w:ind w:left="200" w:right="200"/>
      </w:pPr>
      <w:r>
        <w:rPr>
          <w:rFonts w:ascii="Consolas" w:cs="Consolas" w:eastAsia="Consolas" w:hAnsi="Consolas"/>
          <w:sz w:val="19"/>
          <w:szCs w:val="19"/>
        </w:rPr>
        <w:t xml:space="preserve">    name="charge_card",</w:t>
      </w:r>
    </w:p>
    <w:p>
      <w:pPr>
        <w:shd w:fill="F2F2F2" w:val="clear"/>
        <w:spacing w:after="0"/>
        <w:ind w:left="200" w:right="200"/>
      </w:pPr>
      <w:r>
        <w:rPr>
          <w:rFonts w:ascii="Consolas" w:cs="Consolas" w:eastAsia="Consolas" w:hAnsi="Consolas"/>
          <w:sz w:val="19"/>
          <w:szCs w:val="19"/>
        </w:rPr>
        <w:t xml:space="preserve">    compensation=lambda charge: refund_card(charge["charge_id"]),</w:t>
      </w:r>
    </w:p>
    <w:p>
      <w:pPr>
        <w:shd w:fill="F2F2F2" w:val="clear"/>
        <w:spacing w:after="0"/>
        <w:ind w:left="200" w:right="200"/>
      </w:pPr>
      <w:r>
        <w:rPr>
          <w:rFonts w:ascii="Consolas" w:cs="Consolas" w:eastAsia="Consolas" w:hAnsi="Consolas"/>
          <w:sz w:val="19"/>
          <w:szCs w:val="19"/>
        </w:rPr>
        <w:t xml:space="preserve">)</w:t>
      </w:r>
    </w:p>
    <w:p>
      <w:pPr>
        <w:shd w:fill="F2F2F2" w:val="clear"/>
        <w:spacing w:after="0"/>
        <w:ind w:left="200" w:right="200"/>
      </w:pPr>
      <w:r>
        <w:rPr>
          <w:rFonts w:ascii="Consolas" w:cs="Consolas" w:eastAsia="Consolas" w:hAnsi="Consolas"/>
          <w:sz w:val="19"/>
          <w:szCs w:val="19"/>
        </w:rPr>
        <w:t xml:space="preserve">saga.add_step(lambda: reserve_flight(order_id), name="reserve_flight",</w:t>
      </w:r>
    </w:p>
    <w:p>
      <w:pPr>
        <w:shd w:fill="F2F2F2" w:val="clear"/>
        <w:spacing w:after="0"/>
        <w:ind w:left="200" w:right="200"/>
      </w:pPr>
      <w:r>
        <w:rPr>
          <w:rFonts w:ascii="Consolas" w:cs="Consolas" w:eastAsia="Consolas" w:hAnsi="Consolas"/>
          <w:sz w:val="19"/>
          <w:szCs w:val="19"/>
        </w:rPr>
        <w:t xml:space="preserve">              compensation=lambda r: cancel_flight(r["flight_reservation_id"]))</w:t>
      </w:r>
    </w:p>
    <w:p>
      <w:pPr>
        <w:shd w:fill="F2F2F2" w:val="clear"/>
        <w:spacing w:after="0"/>
        <w:ind w:left="200" w:right="200"/>
      </w:pPr>
      <w:r>
        <w:rPr>
          <w:rFonts w:ascii="Consolas" w:cs="Consolas" w:eastAsia="Consolas" w:hAnsi="Consolas"/>
          <w:sz w:val="19"/>
          <w:szCs w:val="19"/>
        </w:rPr>
        <w:t xml:space="preserve">saga.add_step(lambda: reserve_hotel(order_id), name="reserve_hotel")</w:t>
      </w:r>
    </w:p>
    <w:p>
      <w:pPr>
        <w:shd w:fill="F2F2F2" w:val="clear"/>
        <w:spacing w:after="0"/>
        <w:ind w:left="200" w:right="200"/>
      </w:pPr>
      <w:r>
        <w:rPr>
          <w:rFonts w:ascii="Consolas" w:cs="Consolas" w:eastAsia="Consolas" w:hAnsi="Consolas"/>
          <w:sz w:val="19"/>
          <w:szCs w:val="19"/>
        </w:rPr>
        <w:t xml:space="preserve"> </w:t>
      </w:r>
    </w:p>
    <w:p>
      <w:pPr>
        <w:shd w:fill="F2F2F2" w:val="clear"/>
        <w:spacing w:after="0"/>
        <w:ind w:left="200" w:right="200"/>
      </w:pPr>
      <w:r>
        <w:rPr>
          <w:rFonts w:ascii="Consolas" w:cs="Consolas" w:eastAsia="Consolas" w:hAnsi="Consolas"/>
          <w:sz w:val="19"/>
          <w:szCs w:val="19"/>
        </w:rPr>
        <w:t xml:space="preserve">try:</w:t>
      </w:r>
    </w:p>
    <w:p>
      <w:pPr>
        <w:shd w:fill="F2F2F2" w:val="clear"/>
        <w:spacing w:after="0"/>
        <w:ind w:left="200" w:right="200"/>
      </w:pPr>
      <w:r>
        <w:rPr>
          <w:rFonts w:ascii="Consolas" w:cs="Consolas" w:eastAsia="Consolas" w:hAnsi="Consolas"/>
          <w:sz w:val="19"/>
          <w:szCs w:val="19"/>
        </w:rPr>
        <w:t xml:space="preserve">    saga.run()</w:t>
      </w:r>
    </w:p>
    <w:p>
      <w:pPr>
        <w:shd w:fill="F2F2F2" w:val="clear"/>
        <w:spacing w:after="0"/>
        <w:ind w:left="200" w:right="200"/>
      </w:pPr>
      <w:r>
        <w:rPr>
          <w:rFonts w:ascii="Consolas" w:cs="Consolas" w:eastAsia="Consolas" w:hAnsi="Consolas"/>
          <w:sz w:val="19"/>
          <w:szCs w:val="19"/>
        </w:rPr>
        <w:t xml:space="preserve">except SagaExecutionError as exc:</w:t>
      </w:r>
    </w:p>
    <w:p>
      <w:pPr>
        <w:shd w:fill="F2F2F2" w:val="clear"/>
        <w:spacing w:after="0"/>
        <w:ind w:left="200" w:right="200"/>
      </w:pPr>
      <w:r>
        <w:rPr>
          <w:rFonts w:ascii="Consolas" w:cs="Consolas" w:eastAsia="Consolas" w:hAnsi="Consolas"/>
          <w:sz w:val="19"/>
          <w:szCs w:val="19"/>
        </w:rPr>
        <w:t xml:space="preserve">    # charge_card and reserve_flight are already compensated, in reverse order</w:t>
      </w:r>
    </w:p>
    <w:p>
      <w:pPr>
        <w:shd w:fill="F2F2F2" w:val="clear"/>
        <w:spacing w:after="0"/>
        <w:ind w:left="200" w:right="200"/>
      </w:pPr>
      <w:r>
        <w:rPr>
          <w:rFonts w:ascii="Consolas" w:cs="Consolas" w:eastAsia="Consolas" w:hAnsi="Consolas"/>
          <w:sz w:val="19"/>
          <w:szCs w:val="19"/>
        </w:rPr>
        <w:t xml:space="preserve">    print(exc.step_name, exc.compensated_steps)</w:t>
      </w:r>
    </w:p>
    <w:p>
      <w:pPr>
        <w:spacing w:after="200"/>
      </w:pPr>
    </w:p>
    <w:p>
      <w:pPr>
        <w:spacing w:after="200"/>
      </w:pPr>
      <w:r>
        <w:rPr>
          <w:rFonts w:ascii="Calibri" w:cs="Calibri" w:eastAsia="Calibri" w:hAnsi="Calibri"/>
          <w:sz w:val="22"/>
          <w:szCs w:val="22"/>
        </w:rPr>
        <w:t xml:space="preserve">v0.3 also ships real adapters for OpenAI tool calling and LangChain (</w:t>
      </w:r>
      <w:r>
        <w:rPr>
          <w:rFonts w:ascii="Consolas" w:cs="Consolas" w:eastAsia="Consolas" w:hAnsi="Consolas"/>
          <w:sz w:val="20"/>
          <w:szCs w:val="20"/>
        </w:rPr>
        <w:t xml:space="preserve">latch.adapters.openai.dispatch_tool_call</w:t>
      </w:r>
      <w:r>
        <w:rPr>
          <w:rFonts w:ascii="Calibri" w:cs="Calibri" w:eastAsia="Calibri" w:hAnsi="Calibri"/>
          <w:sz w:val="22"/>
          <w:szCs w:val="22"/>
        </w:rPr>
        <w:t xml:space="preserve">, </w:t>
      </w:r>
      <w:r>
        <w:rPr>
          <w:rFonts w:ascii="Consolas" w:cs="Consolas" w:eastAsia="Consolas" w:hAnsi="Consolas"/>
          <w:sz w:val="20"/>
          <w:szCs w:val="20"/>
        </w:rPr>
        <w:t xml:space="preserve">latch.adapters.langchain.resilient_tool</w:t>
      </w:r>
      <w:r>
        <w:rPr>
          <w:rFonts w:ascii="Calibri" w:cs="Calibri" w:eastAsia="Calibri" w:hAnsi="Calibri"/>
          <w:sz w:val="22"/>
          <w:szCs w:val="22"/>
        </w:rPr>
        <w:t xml:space="preserve">) — not documentation snippets, but tested, importable modules that operate on duck-typed shapes instead of importing either SDK, so the core stays at zero required dependencies. Building the LangChain integration test against a real </w:t>
      </w:r>
      <w:r>
        <w:rPr>
          <w:rFonts w:ascii="Consolas" w:cs="Consolas" w:eastAsia="Consolas" w:hAnsi="Consolas"/>
          <w:sz w:val="20"/>
          <w:szCs w:val="20"/>
        </w:rPr>
        <w:t xml:space="preserve">langchain_core.tools.StructuredTool</w:t>
      </w:r>
      <w:r>
        <w:rPr>
          <w:rFonts w:ascii="Calibri" w:cs="Calibri" w:eastAsia="Calibri" w:hAnsi="Calibri"/>
          <w:sz w:val="22"/>
          <w:szCs w:val="22"/>
        </w:rPr>
        <w:t xml:space="preserve"> (not a mock) caught an actual bug: </w:t>
      </w:r>
      <w:r>
        <w:rPr>
          <w:rFonts w:ascii="Consolas" w:cs="Consolas" w:eastAsia="Consolas" w:hAnsi="Consolas"/>
          <w:sz w:val="20"/>
          <w:szCs w:val="20"/>
        </w:rPr>
        <w:t xml:space="preserve">functools.wraps</w:t>
      </w:r>
      <w:r>
        <w:rPr>
          <w:rFonts w:ascii="Calibri" w:cs="Calibri" w:eastAsia="Calibri" w:hAnsi="Calibri"/>
          <w:sz w:val="22"/>
          <w:szCs w:val="22"/>
        </w:rPr>
        <w:t xml:space="preserve"> makes Python's </w:t>
      </w:r>
      <w:r>
        <w:rPr>
          <w:rFonts w:ascii="Consolas" w:cs="Consolas" w:eastAsia="Consolas" w:hAnsi="Consolas"/>
          <w:sz w:val="20"/>
          <w:szCs w:val="20"/>
        </w:rPr>
        <w:t xml:space="preserve">inspect.signature()</w:t>
      </w:r>
      <w:r>
        <w:rPr>
          <w:rFonts w:ascii="Calibri" w:cs="Calibri" w:eastAsia="Calibri" w:hAnsi="Calibri"/>
          <w:sz w:val="22"/>
          <w:szCs w:val="22"/>
        </w:rPr>
        <w:t xml:space="preserve"> silently fall back to the original function's signature, which would have made LangChain's schema inference drop the </w:t>
      </w:r>
      <w:r>
        <w:rPr>
          <w:rFonts w:ascii="Consolas" w:cs="Consolas" w:eastAsia="Consolas" w:hAnsi="Consolas"/>
          <w:sz w:val="20"/>
          <w:szCs w:val="20"/>
        </w:rPr>
        <w:t xml:space="preserve">idempotency_key</w:t>
      </w:r>
      <w:r>
        <w:rPr>
          <w:rFonts w:ascii="Calibri" w:cs="Calibri" w:eastAsia="Calibri" w:hAnsi="Calibri"/>
          <w:sz w:val="22"/>
          <w:szCs w:val="22"/>
        </w:rPr>
        <w:t xml:space="preserve"> parameter without raising any error. Fixed and covered by a regression test before it ever shipped — the kind of integration bug that only shows up when you test against the real library instead of assuming the shape.</w:t>
      </w:r>
    </w:p>
    <w:p>
      <w:pPr>
        <w:spacing w:after="200"/>
      </w:pPr>
      <w:r>
        <w:rPr>
          <w:rFonts w:ascii="Calibri" w:cs="Calibri" w:eastAsia="Calibri" w:hAnsi="Calibri"/>
          <w:b/>
          <w:bCs/>
          <w:sz w:val="22"/>
          <w:szCs w:val="22"/>
        </w:rPr>
        <w:t xml:space="preserve">Why one package, not four (or five). </w:t>
      </w:r>
      <w:r>
        <w:rPr>
          <w:rFonts w:ascii="Calibri" w:cs="Calibri" w:eastAsia="Calibri" w:hAnsi="Calibri"/>
          <w:sz w:val="22"/>
          <w:szCs w:val="22"/>
        </w:rPr>
        <w:t xml:space="preserve">It would have been easy to ship each primitive as its own PyPI package. I deliberately didn't: idempotency, circuit breaking, timeouts, budget guardrails, and saga/compensation are independent, but they share one thesis — reliability middleware for LLM agent tool calls — and one architecture, a decorator (or, for </w:t>
      </w:r>
      <w:r>
        <w:rPr>
          <w:rFonts w:ascii="Consolas" w:cs="Consolas" w:eastAsia="Consolas" w:hAnsi="Consolas"/>
          <w:sz w:val="20"/>
          <w:szCs w:val="20"/>
        </w:rPr>
        <w:t xml:space="preserve">Saga</w:t>
      </w:r>
      <w:r>
        <w:rPr>
          <w:rFonts w:ascii="Calibri" w:cs="Calibri" w:eastAsia="Calibri" w:hAnsi="Calibri"/>
          <w:sz w:val="22"/>
          <w:szCs w:val="22"/>
        </w:rPr>
        <w:t xml:space="preserve">, a small builder object) over a pluggable backend. Splitting them apart would fragment that thesis across repos for no technical reason, and from the outside it would look like several disconnected experiments instead of one library with a continuous version history. The genuinely optional pieces — Redis, LangChain, OpenAI — are handled as an extra or a duck-typed adapter, never a hard dependency, so “one package” doesn't come at the cost of forcing unrelated dependencies on someone who only wants idempotency.</w:t>
      </w:r>
    </w:p>
    <w:p>
      <w:pPr>
        <w:spacing w:after="200"/>
      </w:pPr>
      <w:r>
        <w:rPr>
          <w:rFonts w:ascii="Calibri" w:cs="Calibri" w:eastAsia="Calibri" w:hAnsi="Calibri"/>
          <w:sz w:val="22"/>
          <w:szCs w:val="22"/>
        </w:rPr>
        <w:t xml:space="preserve">None of this is finished. </w:t>
      </w:r>
      <w:r>
        <w:rPr>
          <w:rFonts w:ascii="Consolas" w:cs="Consolas" w:eastAsia="Consolas" w:hAnsi="Consolas"/>
          <w:sz w:val="20"/>
          <w:szCs w:val="20"/>
        </w:rPr>
        <w:t xml:space="preserve">latch</w:t>
      </w:r>
      <w:r>
        <w:rPr>
          <w:rFonts w:ascii="Calibri" w:cs="Calibri" w:eastAsia="Calibri" w:hAnsi="Calibri"/>
          <w:sz w:val="22"/>
          <w:szCs w:val="22"/>
        </w:rPr>
        <w:t xml:space="preserve"> is still Alpha software: </w:t>
      </w:r>
      <w:r>
        <w:rPr>
          <w:rFonts w:ascii="Consolas" w:cs="Consolas" w:eastAsia="Consolas" w:hAnsi="Consolas"/>
          <w:sz w:val="20"/>
          <w:szCs w:val="20"/>
        </w:rPr>
        <w:t xml:space="preserve">Saga</w:t>
      </w:r>
      <w:r>
        <w:rPr>
          <w:rFonts w:ascii="Calibri" w:cs="Calibri" w:eastAsia="Calibri" w:hAnsi="Calibri"/>
          <w:sz w:val="22"/>
          <w:szCs w:val="22"/>
        </w:rPr>
        <w:t xml:space="preserve"> has no persistence — compensations run in-process, so a crash mid-saga doesn't resume or roll back on its own — the circuit breaker and budget guardrail hold state per-process rather than across a fleet of replicas, and there's no built-in tracing yet. Those are the honest current limits, written down in the README's “Production considerations” section rather than hidden, and they narrow as the roadmap continues into v0.4 (chaos-injection benchmarking, example agents, tracing hooks) and v1.0.</w:t>
      </w:r>
    </w:p>
    <w:p>
      <w:pPr>
        <w:pStyle w:val="Heading2"/>
        <w:spacing w:after="160" w:before="300"/>
      </w:pPr>
      <w:r>
        <w:t xml:space="preserve">Try it</w:t>
      </w:r>
    </w:p>
    <w:p>
      <w:pPr>
        <w:spacing w:after="200"/>
      </w:pPr>
      <w:r>
        <w:rPr>
          <w:rFonts w:ascii="Calibri" w:cs="Calibri" w:eastAsia="Calibri" w:hAnsi="Calibri"/>
          <w:sz w:val="22"/>
          <w:szCs w:val="22"/>
        </w:rPr>
        <w:t xml:space="preserve">The install command hasn't changed — it now brings all five primitives and both adapters with it:</w:t>
      </w:r>
    </w:p>
    <w:p>
      <w:pPr>
        <w:shd w:fill="F2F2F2" w:val="clear"/>
        <w:spacing w:after="0"/>
        <w:ind w:left="200" w:right="200"/>
      </w:pPr>
      <w:r>
        <w:rPr>
          <w:rFonts w:ascii="Consolas" w:cs="Consolas" w:eastAsia="Consolas" w:hAnsi="Consolas"/>
          <w:sz w:val="19"/>
          <w:szCs w:val="19"/>
        </w:rPr>
        <w:t xml:space="preserve">pip install latch-idempotent</w:t>
      </w:r>
    </w:p>
    <w:p>
      <w:pPr>
        <w:spacing w:after="200"/>
      </w:pPr>
    </w:p>
    <w:p>
      <w:pPr>
        <w:spacing w:after="200"/>
      </w:pPr>
      <w:r>
        <w:rPr>
          <w:rFonts w:ascii="Calibri" w:cs="Calibri" w:eastAsia="Calibri" w:hAnsi="Calibri"/>
          <w:sz w:val="22"/>
          <w:szCs w:val="22"/>
        </w:rPr>
        <w:t xml:space="preserve">Source: </w:t>
      </w:r>
      <w:hyperlink w:history="1" r:id="rIdkouaxxz3suuats3apw9np">
        <w:r>
          <w:rPr>
            <w:rStyle w:val="Hyperlink"/>
            <w:rFonts w:ascii="Calibri" w:cs="Calibri" w:eastAsia="Calibri" w:hAnsi="Calibri"/>
            <w:sz w:val="22"/>
            <w:szCs w:val="22"/>
          </w:rPr>
          <w:t xml:space="preserve">github.com/sangaraju1988/latch</w:t>
        </w:r>
      </w:hyperlink>
    </w:p>
    <w:p>
      <w:pPr>
        <w:spacing w:after="200"/>
      </w:pPr>
      <w:r>
        <w:rPr>
          <w:rFonts w:ascii="Calibri" w:cs="Calibri" w:eastAsia="Calibri" w:hAnsi="Calibri"/>
          <w:sz w:val="22"/>
          <w:szCs w:val="22"/>
        </w:rPr>
        <w:t xml:space="preserve">PyPI: </w:t>
      </w:r>
      <w:hyperlink w:history="1" r:id="rIdj8tvc4vpv4xaccuc40j8e">
        <w:r>
          <w:rPr>
            <w:rStyle w:val="Hyperlink"/>
            <w:rFonts w:ascii="Calibri" w:cs="Calibri" w:eastAsia="Calibri" w:hAnsi="Calibri"/>
            <w:sz w:val="22"/>
            <w:szCs w:val="22"/>
          </w:rPr>
          <w:t xml:space="preserve">pypi.org/project/latch-idempotent</w:t>
        </w:r>
      </w:hyperlink>
    </w:p>
    <w:p>
      <w:pPr>
        <w:spacing w:after="200"/>
      </w:pPr>
      <w:r>
        <w:rPr>
          <w:rFonts w:ascii="Calibri" w:cs="Calibri" w:eastAsia="Calibri" w:hAnsi="Calibri"/>
          <w:sz w:val="22"/>
          <w:szCs w:val="22"/>
        </w:rPr>
        <w:t xml:space="preserve">If you're building agents that touch anything with a real-world side effect — payments, emails, database writes, third-party API calls — retries are not an edge case you'll eventually get to. They're the default behavior of any system operating over a network. The only question is whether they're safe.</w:t>
      </w:r>
    </w:p>
    <w:p>
      <w:pPr>
        <w:pBdr>
          <w:bottom w:val="single" w:color="AAAAAA" w:sz="6" w:space="1"/>
        </w:pBdr>
        <w:spacing w:after="300"/>
      </w:pPr>
    </w:p>
    <w:p>
      <w:pPr>
        <w:spacing w:after="200"/>
      </w:pPr>
      <w:r>
        <w:rPr>
          <w:rFonts w:ascii="Calibri" w:cs="Calibri" w:eastAsia="Calibri" w:hAnsi="Calibri"/>
          <w:i/>
          <w:iCs/>
          <w:sz w:val="22"/>
          <w:szCs w:val="22"/>
        </w:rPr>
        <w:t xml:space="preserve">If you're working on similar problems in agent reliability, I'd like to hear about it — feel free to open an issue or reach out directly.</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80" w:hanging="2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cp7ncam-qbretgv6fcidd" Type="http://schemas.openxmlformats.org/officeDocument/2006/relationships/hyperlink" Target="https://arxiv.org/abs/2503.11951" TargetMode="External"/><Relationship Id="rId1izrzkba4huu4fiix0zfg" Type="http://schemas.openxmlformats.org/officeDocument/2006/relationships/hyperlink" Target="https://arxiv.org/pdf/2605.03409" TargetMode="External"/><Relationship Id="rIdypt5j-ogtbfoxt282u4rd" Type="http://schemas.openxmlformats.org/officeDocument/2006/relationships/hyperlink" Target="https://arxiv.org/pdf/2601.06112" TargetMode="External"/><Relationship Id="rIdkouaxxz3suuats3apw9np" Type="http://schemas.openxmlformats.org/officeDocument/2006/relationships/hyperlink" Target="https://github.com/sangaraju1988/latch" TargetMode="External"/><Relationship Id="rIdj8tvc4vpv4xaccuc40j8e" Type="http://schemas.openxmlformats.org/officeDocument/2006/relationships/hyperlink" Target="https://pypi.org/project/latch-idempotent/" TargetMode="External"/><Relationship Id="rId12"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2026-07-17T21:46:07.308Z</dcterms:created>
  <dcterms:modified xsi:type="dcterms:W3CDTF">2026-07-17T21:46:07.308Z</dcterms:modified>
</cp:coreProperties>
</file>

<file path=docProps/custom.xml><?xml version="1.0" encoding="utf-8"?>
<Properties xmlns="http://schemas.openxmlformats.org/officeDocument/2006/custom-properties" xmlns:vt="http://schemas.openxmlformats.org/officeDocument/2006/docPropsVTypes"/>
</file>