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a="http://schemas.openxmlformats.org/drawingml/2006/main" xmlns:pic="http://schemas.openxmlformats.org/drawingml/2006/picture">
  <w:body>
    <w:p>
      <w:pPr>
        <w:pStyle w:val="Heading1"/>
      </w:pPr>
      <w:r>
        <w:t xml:space="preserve">LastWord Canonical</w:t>
      </w:r>
    </w:p>
    <w:p>
      <w:r>
        <w:t xml:space="preserve">This paragraph shows </w:t>
      </w:r>
      <w:r>
        <w:rPr>
          <w:b/>
        </w:rPr>
        <w:t xml:space="preserve">bold</w:t>
      </w:r>
      <w:r>
        <w:t xml:space="preserve">, </w:t>
      </w:r>
      <w:r>
        <w:rPr>
          <w:i/>
        </w:rPr>
        <w:t xml:space="preserve">italic</w:t>
      </w:r>
      <w:r>
        <w:t xml:space="preserve">, </w:t>
      </w:r>
      <w:r>
        <w:rPr>
          <w:u w:val="single"/>
        </w:rPr>
        <w:t xml:space="preserve">underline</w:t>
      </w:r>
      <w:r>
        <w:t xml:space="preserve">, </w:t>
      </w:r>
      <w:r>
        <w:rPr>
          <w:strike/>
        </w:rPr>
        <w:t xml:space="preserve">strikethrough</w:t>
      </w:r>
      <w:r>
        <w:t xml:space="preserve">, </w:t>
      </w:r>
      <w:r>
        <w:rPr>
          <w:rStyle w:val="InlineCode"/>
          <w:rFonts w:ascii="Consolas" w:hAnsi="Consolas" w:cs="Consolas"/>
        </w:rPr>
        <w:t xml:space="preserve">inline code</w:t>
      </w:r>
      <w:r>
        <w:t xml:space="preserve">, a </w:t>
      </w:r>
      <w:hyperlink r:id="rId3" w:history="1">
        <w:r>
          <w:rPr>
            <w:rStyle w:val="Hyperlink"/>
          </w:rPr>
          <w:t xml:space="preserve">link</w:t>
        </w:r>
      </w:hyperlink>
      <w:r>
        <w:t xml:space="preserve">, </w:t>
      </w:r>
      <w:r>
        <w:rPr>
          <w:color w:val="B91C1C"/>
        </w:rPr>
        <w:t xml:space="preserve">crimson text</w:t>
      </w:r>
      <w:r>
        <w:t xml:space="preserve">, and a </w:t>
      </w:r>
      <w:r>
        <w:rPr>
          <w:shd w:val="clear" w:color="auto" w:fill="FDE68A"/>
        </w:rPr>
        <w:t xml:space="preserve">highlight</w:t>
      </w:r>
      <w:r>
        <w:t xml:space="preserve">.</w:t>
      </w:r>
    </w:p>
    <w:p>
      <w:pPr>
        <w:pStyle w:val="Heading2"/>
      </w:pPr>
      <w:r>
        <w:t xml:space="preserve">Lists</w:t>
      </w:r>
    </w:p>
    <w:p>
      <w:pPr>
        <w:numPr>
          <w:ilvl w:val="0"/>
          <w:numId w:val="1"/>
        </w:numPr>
      </w:pPr>
      <w:r>
        <w:t xml:space="preserve">Alpha</w:t>
      </w:r>
    </w:p>
    <w:p>
      <w:pPr>
        <w:numPr>
          <w:ilvl w:val="1"/>
          <w:numId w:val="1"/>
        </w:numPr>
      </w:pPr>
      <w:r>
        <w:t xml:space="preserve">Alpha </w:t>
      </w:r>
      <w:r>
        <w:rPr>
          <w:b/>
        </w:rPr>
        <w:t xml:space="preserve">one</w:t>
      </w:r>
    </w:p>
    <w:p>
      <w:pPr>
        <w:numPr>
          <w:ilvl w:val="2"/>
          <w:numId w:val="1"/>
        </w:numPr>
      </w:pPr>
      <w:r>
        <w:rPr>
          <w:i/>
        </w:rPr>
        <w:t xml:space="preserve">Alpha one deep</w:t>
      </w:r>
    </w:p>
    <w:p>
      <w:pPr>
        <w:numPr>
          <w:ilvl w:val="1"/>
          <w:numId w:val="1"/>
        </w:numPr>
      </w:pPr>
      <w:r>
        <w:t xml:space="preserve">Alpha two</w:t>
      </w:r>
    </w:p>
    <w:p>
      <w:pPr>
        <w:numPr>
          <w:ilvl w:val="0"/>
          <w:numId w:val="1"/>
        </w:numPr>
      </w:pPr>
      <w:r>
        <w:t xml:space="preserve">Beta</w:t>
      </w:r>
    </w:p>
    <w:p>
      <w:pPr>
        <w:numPr>
          <w:ilvl w:val="0"/>
          <w:numId w:val="2"/>
        </w:numPr>
      </w:pPr>
      <w:r>
        <w:t xml:space="preserve">First</w:t>
      </w:r>
    </w:p>
    <w:p>
      <w:pPr>
        <w:numPr>
          <w:ilvl w:val="1"/>
          <w:numId w:val="2"/>
        </w:numPr>
      </w:pPr>
      <w:r>
        <w:t xml:space="preserve">First nested</w:t>
      </w:r>
    </w:p>
    <w:p>
      <w:pPr>
        <w:numPr>
          <w:ilvl w:val="0"/>
          <w:numId w:val="2"/>
        </w:numPr>
      </w:pPr>
      <w:r>
        <w:t xml:space="preserve">Second</w:t>
      </w:r>
    </w:p>
    <w:p>
      <w:pPr>
        <w:pStyle w:val="Heading3"/>
      </w:pPr>
      <w:r>
        <w:t xml:space="preserve">Table</w:t>
      </w:r>
    </w:p>
    <w:tbl>
      <w:tblPr>
        <w:tblStyle w:val="LastWordTable"/>
        <w:tblW w:w="0" w:type="auto"/>
        <w:tblLook w:val="04A0" w:firstRow="1" w:lastRow="0" w:firstColumn="0" w:lastColumn="0" w:noHBand="0" w:noVBand="1"/>
      </w:tblPr>
      <w:tblGrid>
        <w:gridCol w:w="3120"/>
        <w:gridCol w:w="3120"/>
        <w:gridCol w:w="3120"/>
      </w:tblGrid>
      <w:tr>
        <w:trPr>
          <w:tblHeader/>
        </w:trPr>
        <w:tc>
          <w:tcPr>
            <w:tcW w:w="3120" w:type="dxa"/>
            <w:shd w:val="clear" w:color="auto" w:fill="F2F2F2"/>
          </w:tcPr>
          <w:p>
            <w:r>
              <w:rPr>
                <w:b/>
              </w:rPr>
              <w:t xml:space="preserve">Name</w:t>
            </w:r>
          </w:p>
        </w:tc>
        <w:tc>
          <w:tcPr>
            <w:tcW w:w="3120" w:type="dxa"/>
            <w:shd w:val="clear" w:color="auto" w:fill="F2F2F2"/>
          </w:tcPr>
          <w:p>
            <w:r>
              <w:rPr>
                <w:b/>
              </w:rPr>
              <w:t xml:space="preserve">Format</w:t>
            </w:r>
          </w:p>
        </w:tc>
        <w:tc>
          <w:tcPr>
            <w:tcW w:w="3120" w:type="dxa"/>
            <w:shd w:val="clear" w:color="auto" w:fill="F2F2F2"/>
          </w:tcPr>
          <w:p>
            <w:r>
              <w:rPr>
                <w:b/>
              </w:rPr>
              <w:t xml:space="preserve">Notes</w:t>
            </w:r>
          </w:p>
        </w:tc>
      </w:tr>
      <w:tr>
        <w:tc>
          <w:tcPr>
            <w:tcW w:w="3120" w:type="dxa"/>
          </w:tcPr>
          <w:p>
            <w:r>
              <w:t xml:space="preserve">holy-sheet</w:t>
            </w:r>
          </w:p>
        </w:tc>
        <w:tc>
          <w:tcPr>
            <w:tcW w:w="3120" w:type="dxa"/>
          </w:tcPr>
          <w:p>
            <w:r>
              <w:t xml:space="preserve">xlsx</w:t>
            </w:r>
          </w:p>
        </w:tc>
        <w:tc>
          <w:tcPr>
            <w:tcW w:w="3120" w:type="dxa"/>
          </w:tcPr>
          <w:p>
            <w:r>
              <w:rPr>
                <w:i/>
              </w:rPr>
              <w:t xml:space="preserve">spreadsheets</w:t>
            </w:r>
          </w:p>
        </w:tc>
      </w:tr>
      <w:tr>
        <w:tc>
          <w:tcPr>
            <w:tcW w:w="3120" w:type="dxa"/>
          </w:tcPr>
          <w:p>
            <w:r>
              <w:t xml:space="preserve">dark-slide</w:t>
            </w:r>
          </w:p>
        </w:tc>
        <w:tc>
          <w:tcPr>
            <w:tcW w:w="3120" w:type="dxa"/>
          </w:tcPr>
          <w:p>
            <w:r>
              <w:t xml:space="preserve">pptx</w:t>
            </w:r>
          </w:p>
        </w:tc>
        <w:tc>
          <w:tcPr>
            <w:tcW w:w="3120" w:type="dxa"/>
          </w:tcPr>
          <w:p>
            <w:r>
              <w:rPr>
                <w:rStyle w:val="InlineCode"/>
                <w:rFonts w:ascii="Consolas" w:hAnsi="Consolas" w:cs="Consolas"/>
              </w:rPr>
              <w:t xml:space="preserve">decks</w:t>
            </w:r>
          </w:p>
        </w:tc>
      </w:tr>
    </w:tbl>
    <w:sdt>
      <w:sdtPr>
        <w:alias w:val="Code"/>
        <w:tag w:val="lastword:code:typescript"/>
      </w:sdtPr>
      <w:sdtContent>
        <w:p>
          <w:pPr>
            <w:pStyle w:val="CodeBlock"/>
          </w:pPr>
          <w:r>
            <w:t xml:space="preserve">import { Agent } from "@particle-academy/last-word";</w:t>
          </w:r>
        </w:p>
        <w:p>
          <w:pPr>
            <w:pStyle w:val="CodeBlock"/>
          </w:pPr>
        </w:p>
        <w:p>
          <w:pPr>
            <w:pStyle w:val="CodeBlock"/>
          </w:pPr>
          <w:r>
            <w:t xml:space="preserve">const bytes = Agent.toBytes(doc);</w:t>
          </w:r>
        </w:p>
      </w:sdtContent>
    </w:sdt>
    <w:sdt>
      <w:sdtPr>
        <w:alias w:val="Quote"/>
        <w:tag w:val="lastword:quote"/>
      </w:sdtPr>
      <w:sdtContent>
        <w:p>
          <w:pPr>
            <w:pStyle w:val="Quote"/>
          </w:pPr>
          <w:r>
            <w:t xml:space="preserve">The last word in agentic documents.</w:t>
          </w:r>
        </w:p>
      </w:sdtContent>
    </w:sdt>
    <w:p>
      <w:r>
        <w:drawing>
          <wp:inline distT="0" distB="0" distL="0" distR="0">
            <wp:extent cx="457200" cy="457200"/>
            <wp:effectExtent l="0" t="0" r="0" b="0"/>
            <wp:docPr id="1" name="Picture 1" descr="Tiny red square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1" name="Picture 1" descr="Tiny red square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br w:type="page"/>
      </w:r>
    </w:p>
    <w:p>
      <w:pPr>
        <w:pBdr>
          <w:bottom w:val="single" w:sz="6" w:space="1" w:color="auto"/>
        </w:pBdr>
      </w:pPr>
    </w:p>
    <w:p>
      <w:pPr>
        <w:jc w:val="center"/>
      </w:pPr>
      <w:r>
        <w:t xml:space="preserve">The end.</w:t>
      </w:r>
    </w:p>
    <w:sectPr>
      <w:pgSz w:w="12240" w:h="15840"/>
      <w:pgMar w:top="1440" w:right="1440" w:bottom="1440" w:left="1440" w:header="720" w:footer="720" w:gutter="0"/>
    </w:sectPr>
  </w:body>
</w:document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start w:val="1"/>
      <w:numFmt w:val="bullet"/>
      <w:lvlText w:val="•"/>
      <w:lvlJc w:val="left"/>
      <w:pPr>
        <w:ind w:left="3600" w:hanging="360"/>
      </w:pPr>
    </w:lvl>
    <w:lvl w:ilvl="5">
      <w:start w:val="1"/>
      <w:numFmt w:val="bullet"/>
      <w:lvlText w:val="•"/>
      <w:lvlJc w:val="left"/>
      <w:pPr>
        <w:ind w:left="4320" w:hanging="360"/>
      </w:p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docDefaults>
    <w:rPrDefault>
      <w:rPr>
        <w:rFonts w:ascii="Calibri" w:hAnsi="Calibri" w:eastAsia="Calibri" w:cs="Calibri"/>
        <w:sz w:val="22"/>
        <w:szCs w:val="22"/>
      </w:rPr>
    </w:rPrDefault>
    <w:pPrDefault>
      <w:pPr>
        <w:spacing w:after="160" w:line="259" w:lineRule="auto"/>
      </w:pPr>
    </w:pPrDefault>
  </w:docDefault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120"/>
      <w:outlineLvl w:val="0"/>
    </w:pPr>
    <w:rPr>
      <w:b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before="240" w:after="120"/>
      <w:outlineLvl w:val="1"/>
    </w:pPr>
    <w:rPr>
      <w:b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before="240" w:after="12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spacing w:before="240" w:after="120"/>
      <w:outlineLvl w:val="3"/>
    </w:pPr>
    <w:rPr>
      <w:b/>
      <w:sz w:val="26"/>
      <w:szCs w:val="26"/>
    </w:rPr>
  </w:style>
  <w:style w:type="paragraph" w:styleId="Heading5">
    <w:name w:val="heading 5"/>
    <w:basedOn w:val="Normal"/>
    <w:next w:val="Normal"/>
    <w:qFormat/>
    <w:pPr>
      <w:keepNext/>
      <w:spacing w:before="240" w:after="120"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qFormat/>
    <w:pPr>
      <w:keepNext/>
      <w:spacing w:before="240" w:after="120"/>
      <w:outlineLvl w:val="5"/>
    </w:pPr>
    <w:rPr>
      <w:b/>
      <w:sz w:val="22"/>
      <w:szCs w:val="22"/>
    </w:rPr>
  </w:style>
  <w:style w:type="paragraph" w:styleId="Quote">
    <w:name w:val="Quote"/>
    <w:basedOn w:val="Normal"/>
    <w:qFormat/>
    <w:pPr>
      <w:ind w:left="720"/>
    </w:pPr>
    <w:rPr>
      <w:i/>
      <w:color w:val="595959"/>
    </w:rPr>
  </w:style>
  <w:style w:type="paragraph" w:styleId="CodeBlock">
    <w:name w:val="Code Block"/>
    <w:basedOn w:val="Normal"/>
    <w:pPr>
      <w:spacing w:after="0" w:line="240" w:lineRule="auto"/>
      <w:shd w:val="clear" w:color="auto" w:fill="F2F2F2"/>
    </w:pPr>
    <w:rPr>
      <w:rFonts w:ascii="Consolas" w:hAnsi="Consolas" w:cs="Consolas"/>
      <w:sz w:val="20"/>
      <w:szCs w:val="20"/>
    </w:rPr>
  </w:style>
  <w:style w:type="character" w:styleId="InlineCode">
    <w:name w:val="Inline Code"/>
    <w:rPr>
      <w:rFonts w:ascii="Consolas" w:hAnsi="Consolas" w:cs="Consolas"/>
      <w:shd w:val="clear" w:color="auto" w:fill="F2F2F2"/>
    </w:rPr>
  </w:style>
  <w:style w:type="character" w:styleId="Hyperlink">
    <w:name w:val="Hyperlink"/>
    <w:rPr>
      <w:color w:val="0563C1"/>
      <w:u w:val="single"/>
    </w:rPr>
  </w:style>
  <w:style w:type="table" w:styleId="LastWordTable">
    <w:name w:val="LastWord Tab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60" w:type="dxa"/>
        <w:left w:w="108" w:type="dxa"/>
        <w:bottom w:w="60" w:type="dxa"/>
        <w:right w:w="108" w:type="dxa"/>
      </w:tblCellMar>
    </w:tblPr>
    <w:tblStylePr w:type="firstRow">
      <w:rPr>
        <w:b/>
      </w:rPr>
      <w:tcPr>
        <w:shd w:val="clear" w:color="auto" w:fill="F2F2F2"/>
      </w:tcPr>
    </w:tblStyle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hyperlink" Target="https://particle.academy" TargetMode="External"/><Relationship Id="rId4" Type="http://schemas.openxmlformats.org/officeDocument/2006/relationships/image" Target="media/image1.png"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LastWord Canonical</dc:title>
</cp:coreProperties>
</file>