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5C0AB2" w14:textId="6634B4F8" w:rsidR="00055896" w:rsidRDefault="007941F1" w:rsidP="007941F1">
      <w:pPr>
        <w:pStyle w:val="aa"/>
        <w:rPr>
          <w:rFonts w:hint="eastAsia"/>
          <w:lang w:eastAsia="ja-JP"/>
        </w:rPr>
      </w:pPr>
      <w:r>
        <w:rPr>
          <w:lang w:eastAsia="ja-JP"/>
        </w:rPr>
        <w:t>Integration of AI Agents and RAG</w:t>
      </w:r>
    </w:p>
    <w:p w14:paraId="08C3B2E7" w14:textId="77777777" w:rsidR="007941F1" w:rsidRPr="007941F1" w:rsidRDefault="007941F1" w:rsidP="007941F1">
      <w:pPr>
        <w:pStyle w:val="1"/>
        <w:rPr>
          <w:rFonts w:asciiTheme="minorHAnsi" w:eastAsiaTheme="minorEastAsia" w:hAnsiTheme="minorHAnsi" w:cstheme="minorBidi"/>
          <w:b w:val="0"/>
          <w:bCs w:val="0"/>
          <w:color w:val="auto"/>
          <w:sz w:val="22"/>
          <w:szCs w:val="22"/>
        </w:rPr>
      </w:pPr>
      <w:r w:rsidRPr="007941F1">
        <w:rPr>
          <w:rFonts w:asciiTheme="minorHAnsi" w:eastAsiaTheme="minorEastAsia" w:hAnsiTheme="minorHAnsi" w:cstheme="minorBidi"/>
          <w:b w:val="0"/>
          <w:bCs w:val="0"/>
          <w:color w:val="auto"/>
          <w:sz w:val="22"/>
          <w:szCs w:val="22"/>
        </w:rPr>
        <w:t>To maximize the capabilities of large language models (LLMs), a technique called Retrieval-Augmented Generation (RAG) is gaining attention. RAG is a method where, when an LLM generates a response, it retrieves relevant information from external trusted knowledge sources (such as vector stores) and incorporates that information into the prompt as context.</w:t>
      </w:r>
    </w:p>
    <w:p w14:paraId="6D166B3A" w14:textId="31D559B3" w:rsidR="00055896" w:rsidRDefault="00000000" w:rsidP="007941F1">
      <w:pPr>
        <w:pStyle w:val="1"/>
        <w:rPr>
          <w:lang w:eastAsia="ja-JP"/>
        </w:rPr>
      </w:pPr>
      <w:proofErr w:type="spellStart"/>
      <w:r>
        <w:rPr>
          <w:lang w:eastAsia="ja-JP"/>
        </w:rPr>
        <w:t>LangChain</w:t>
      </w:r>
      <w:proofErr w:type="spellEnd"/>
      <w:r w:rsidR="007941F1">
        <w:rPr>
          <w:lang w:eastAsia="ja-JP"/>
        </w:rPr>
        <w:t xml:space="preserve"> and </w:t>
      </w:r>
      <w:proofErr w:type="spellStart"/>
      <w:r>
        <w:rPr>
          <w:lang w:eastAsia="ja-JP"/>
        </w:rPr>
        <w:t>LangGraph</w:t>
      </w:r>
      <w:proofErr w:type="spellEnd"/>
    </w:p>
    <w:p w14:paraId="208B278F" w14:textId="77777777" w:rsidR="007941F1" w:rsidRDefault="007941F1" w:rsidP="007941F1">
      <w:pPr>
        <w:rPr>
          <w:lang w:eastAsia="ja-JP"/>
        </w:rPr>
      </w:pPr>
      <w:proofErr w:type="spellStart"/>
      <w:r>
        <w:rPr>
          <w:lang w:eastAsia="ja-JP"/>
        </w:rPr>
        <w:t>LangChain</w:t>
      </w:r>
      <w:proofErr w:type="spellEnd"/>
      <w:r>
        <w:rPr>
          <w:lang w:eastAsia="ja-JP"/>
        </w:rPr>
        <w:t xml:space="preserve"> is a framework that simplifies LLM application development. Its ability to chain multiple components together is particularly powerful. </w:t>
      </w:r>
      <w:proofErr w:type="spellStart"/>
      <w:r>
        <w:rPr>
          <w:lang w:eastAsia="ja-JP"/>
        </w:rPr>
        <w:t>LangGraph</w:t>
      </w:r>
      <w:proofErr w:type="spellEnd"/>
      <w:r>
        <w:rPr>
          <w:lang w:eastAsia="ja-JP"/>
        </w:rPr>
        <w:t xml:space="preserve">, on the other hand, is a library that extends </w:t>
      </w:r>
      <w:proofErr w:type="spellStart"/>
      <w:r>
        <w:rPr>
          <w:lang w:eastAsia="ja-JP"/>
        </w:rPr>
        <w:t>LangChain</w:t>
      </w:r>
      <w:proofErr w:type="spellEnd"/>
      <w:r>
        <w:rPr>
          <w:lang w:eastAsia="ja-JP"/>
        </w:rPr>
        <w:t>, enabling the definition of agents with state and more complex control flows (loops, branches) as graphs. This allows for the construction of advanced autonomous agents that would be difficult to achieve with simple sequences.</w:t>
      </w:r>
    </w:p>
    <w:p w14:paraId="101C8350" w14:textId="15795904" w:rsidR="00055896" w:rsidRDefault="007941F1" w:rsidP="007941F1">
      <w:pPr>
        <w:rPr>
          <w:lang w:eastAsia="ja-JP"/>
        </w:rPr>
      </w:pPr>
      <w:r>
        <w:rPr>
          <w:lang w:eastAsia="ja-JP"/>
        </w:rPr>
        <w:tab/>
      </w:r>
    </w:p>
    <w:p w14:paraId="30E6557A" w14:textId="0AB035F5" w:rsidR="00055896" w:rsidRDefault="007941F1" w:rsidP="007941F1">
      <w:pPr>
        <w:pStyle w:val="1"/>
        <w:rPr>
          <w:lang w:eastAsia="ja-JP"/>
        </w:rPr>
      </w:pPr>
      <w:r>
        <w:rPr>
          <w:lang w:eastAsia="ja-JP"/>
        </w:rPr>
        <w:t>The Importance of Hybrid Search</w:t>
      </w:r>
    </w:p>
    <w:p w14:paraId="5036AA81" w14:textId="77777777" w:rsidR="007941F1" w:rsidRDefault="007941F1" w:rsidP="007941F1">
      <w:pPr>
        <w:rPr>
          <w:lang w:eastAsia="ja-JP"/>
        </w:rPr>
      </w:pPr>
      <w:r>
        <w:rPr>
          <w:lang w:eastAsia="ja-JP"/>
        </w:rPr>
        <w:t>RAG performance heavily depends on the quality of retrieval. While traditional vector search (dense vectors) excels at finding semantic similarity, it struggles with accurately matching specific keywords, product numbers, dates, and the like. Therefore, "hybrid search"—combining vector search with traditional keyword search (such as BM25 or Tantivy)—is key to improving search accuracy.</w:t>
      </w:r>
    </w:p>
    <w:p w14:paraId="0F69F2C1" w14:textId="5C37EEAE" w:rsidR="00055896" w:rsidRDefault="007941F1" w:rsidP="007941F1">
      <w:pPr>
        <w:rPr>
          <w:lang w:eastAsia="ja-JP"/>
        </w:rPr>
      </w:pPr>
      <w:r>
        <w:rPr>
          <w:lang w:eastAsia="ja-JP"/>
        </w:rPr>
        <w:tab/>
      </w:r>
    </w:p>
    <w:sectPr w:rsidR="00055896"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ＭＳ 明朝">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16cid:durableId="1960793386">
    <w:abstractNumId w:val="8"/>
  </w:num>
  <w:num w:numId="2" w16cid:durableId="2116905057">
    <w:abstractNumId w:val="6"/>
  </w:num>
  <w:num w:numId="3" w16cid:durableId="881018210">
    <w:abstractNumId w:val="5"/>
  </w:num>
  <w:num w:numId="4" w16cid:durableId="1941378223">
    <w:abstractNumId w:val="4"/>
  </w:num>
  <w:num w:numId="5" w16cid:durableId="905263385">
    <w:abstractNumId w:val="7"/>
  </w:num>
  <w:num w:numId="6" w16cid:durableId="1067916147">
    <w:abstractNumId w:val="3"/>
  </w:num>
  <w:num w:numId="7" w16cid:durableId="609355420">
    <w:abstractNumId w:val="2"/>
  </w:num>
  <w:num w:numId="8" w16cid:durableId="634916637">
    <w:abstractNumId w:val="1"/>
  </w:num>
  <w:num w:numId="9" w16cid:durableId="20198439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bordersDoNotSurroundHeader/>
  <w:bordersDoNotSurroundFooter/>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55896"/>
    <w:rsid w:val="0006063C"/>
    <w:rsid w:val="0015074B"/>
    <w:rsid w:val="0029639D"/>
    <w:rsid w:val="00326F90"/>
    <w:rsid w:val="007941F1"/>
    <w:rsid w:val="00AA1D8D"/>
    <w:rsid w:val="00B47730"/>
    <w:rsid w:val="00CB0664"/>
    <w:rsid w:val="00D90F23"/>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v:textbox inset="5.85pt,.7pt,5.85pt,.7pt"/>
    </o:shapedefaults>
    <o:shapelayout v:ext="edit">
      <o:idmap v:ext="edit" data="1"/>
    </o:shapelayout>
  </w:shapeDefaults>
  <w:decimalSymbol w:val="."/>
  <w:listSeparator w:val=","/>
  <w14:docId w14:val="032E245D"/>
  <w14:defaultImageDpi w14:val="300"/>
  <w15:docId w15:val="{9F7941C4-C600-A341-B411-6F96A7D69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ヘッダー (文字)"/>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フッター (文字)"/>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見出し 1 (文字)"/>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見出し 2 (文字)"/>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見出し 3 (文字)"/>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表題 (文字)"/>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副題 (文字)"/>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本文 (文字)"/>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本文 2 (文字)"/>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本文 3 (文字)"/>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マクロ文字列 (文字)"/>
    <w:basedOn w:val="a2"/>
    <w:link w:val="af3"/>
    <w:uiPriority w:val="99"/>
    <w:rsid w:val="0029639D"/>
    <w:rPr>
      <w:rFonts w:ascii="Courier" w:hAnsi="Courier"/>
      <w:sz w:val="20"/>
      <w:szCs w:val="20"/>
    </w:rPr>
  </w:style>
  <w:style w:type="paragraph" w:styleId="af5">
    <w:name w:val="Quote"/>
    <w:basedOn w:val="a1"/>
    <w:next w:val="a1"/>
    <w:link w:val="af6"/>
    <w:uiPriority w:val="29"/>
    <w:qFormat/>
    <w:rsid w:val="00FC693F"/>
    <w:rPr>
      <w:i/>
      <w:iCs/>
      <w:color w:val="000000" w:themeColor="text1"/>
    </w:rPr>
  </w:style>
  <w:style w:type="character" w:customStyle="1" w:styleId="af6">
    <w:name w:val="引用文 (文字)"/>
    <w:basedOn w:val="a2"/>
    <w:link w:val="af5"/>
    <w:uiPriority w:val="29"/>
    <w:rsid w:val="00FC693F"/>
    <w:rPr>
      <w:i/>
      <w:iCs/>
      <w:color w:val="000000" w:themeColor="text1"/>
    </w:rPr>
  </w:style>
  <w:style w:type="character" w:customStyle="1" w:styleId="40">
    <w:name w:val="見出し 4 (文字)"/>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見出し 5 (文字)"/>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見出し 6 (文字)"/>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見出し 7 (文字)"/>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見出し 8 (文字)"/>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見出し 9 (文字)"/>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27">
    <w:name w:val="Intense Quote"/>
    <w:basedOn w:val="a1"/>
    <w:next w:val="a1"/>
    <w:link w:val="28"/>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28">
    <w:name w:val="引用文 2 (文字)"/>
    <w:basedOn w:val="a2"/>
    <w:link w:val="27"/>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29">
    <w:name w:val="Intense Emphasis"/>
    <w:basedOn w:val="a2"/>
    <w:uiPriority w:val="21"/>
    <w:qFormat/>
    <w:rsid w:val="00FC693F"/>
    <w:rPr>
      <w:b/>
      <w:bCs/>
      <w:i/>
      <w:iCs/>
      <w:color w:val="4F81BD" w:themeColor="accent1"/>
    </w:rPr>
  </w:style>
  <w:style w:type="character" w:styleId="afb">
    <w:name w:val="Subtle Reference"/>
    <w:basedOn w:val="a2"/>
    <w:uiPriority w:val="31"/>
    <w:qFormat/>
    <w:rsid w:val="00FC693F"/>
    <w:rPr>
      <w:smallCaps/>
      <w:color w:val="C0504D" w:themeColor="accent2"/>
      <w:u w:val="single"/>
    </w:rPr>
  </w:style>
  <w:style w:type="character" w:styleId="2a">
    <w:name w:val="Intense Reference"/>
    <w:basedOn w:val="a2"/>
    <w:uiPriority w:val="32"/>
    <w:qFormat/>
    <w:rsid w:val="00FC693F"/>
    <w:rPr>
      <w:b/>
      <w:bCs/>
      <w:smallCaps/>
      <w:color w:val="C0504D" w:themeColor="accent2"/>
      <w:spacing w:val="5"/>
      <w:u w:val="single"/>
    </w:rPr>
  </w:style>
  <w:style w:type="character" w:styleId="afc">
    <w:name w:val="Book Title"/>
    <w:basedOn w:val="a2"/>
    <w:uiPriority w:val="33"/>
    <w:qFormat/>
    <w:rsid w:val="00FC693F"/>
    <w:rPr>
      <w:b/>
      <w:bCs/>
      <w:smallCaps/>
      <w:spacing w:val="5"/>
    </w:rPr>
  </w:style>
  <w:style w:type="paragraph" w:styleId="afd">
    <w:name w:val="TOC Heading"/>
    <w:basedOn w:val="1"/>
    <w:next w:val="a1"/>
    <w:uiPriority w:val="39"/>
    <w:semiHidden/>
    <w:unhideWhenUsed/>
    <w:qFormat/>
    <w:rsid w:val="00FC693F"/>
    <w:pPr>
      <w:outlineLvl w:val="9"/>
    </w:pPr>
  </w:style>
  <w:style w:type="table" w:styleId="afe">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2">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3">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4">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15">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16">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17">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b">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d">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e">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2f">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2f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2f1">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7">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38">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39">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a">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3b">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3c">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d">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4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42">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43">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44">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45">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46">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47">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51">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2">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3">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4">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5">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6">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7">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1">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62">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63">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64">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65">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66">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67">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71">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2">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3">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4">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75">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76">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82">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83">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4">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5">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6">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7">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92">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93">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100">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10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0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10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10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10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10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10">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11">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1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113">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4">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5">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6">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120">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1">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22">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12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24">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125">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126">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130">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31">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32">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133">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3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35">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136">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140">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41">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42">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43">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4">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6">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190</Words>
  <Characters>1088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福島 武_都城</cp:lastModifiedBy>
  <cp:revision>2</cp:revision>
  <dcterms:created xsi:type="dcterms:W3CDTF">2013-12-23T23:15:00Z</dcterms:created>
  <dcterms:modified xsi:type="dcterms:W3CDTF">2025-11-03T05:59:00Z</dcterms:modified>
  <cp:category/>
</cp:coreProperties>
</file>