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Cropped Figure Fixture</w:t>
      </w:r>
    </w:p>
    <w:p>
      <w:r>
        <w:t>The figure below is cropped in Word to its top-left quadrant.</w:t>
      </w:r>
    </w:p>
    <w:p>
      <w:r>
        <w:drawing>
          <wp:inline xmlns:a="http://schemas.openxmlformats.org/drawingml/2006/main" xmlns:pic="http://schemas.openxmlformats.org/drawingml/2006/picture">
            <wp:extent cx="1828800" cy="1828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rcRect l="0" t="0" r="50000" b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 1: A quadrant image whose right and bottom halves are cropped away.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