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Supplementary Figures</w:t>
      </w:r>
    </w:p>
    <w:p>
      <w:r>
        <w:t>An additional measurement is shown below.</w:t>
      </w:r>
    </w:p>
    <w:p>
      <w:r>
        <w:drawing>
          <wp:inline xmlns:a="http://schemas.openxmlformats.org/drawingml/2006/main" xmlns:pic="http://schemas.openxmlformats.org/drawingml/2006/picture">
            <wp:extent cx="914400" cy="914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ption"/>
      </w:pPr>
      <w:r>
        <w:t>Figure 1: An additional yellow-highlighted result not shown in the main text.</w:t>
      </w:r>
    </w:p>
    <w:p>
      <w:r>
        <w:t>A second supplementary measurement follows.</w:t>
      </w:r>
    </w:p>
    <w:p>
      <w:r>
        <w:drawing>
          <wp:inline xmlns:a="http://schemas.openxmlformats.org/drawingml/2006/main" xmlns:pic="http://schemas.openxmlformats.org/drawingml/2006/picture">
            <wp:extent cx="914400" cy="9144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Figure 2: A purple placeholder figure, captioned via a plain paragraph.</w:t>
      </w:r>
    </w:p>
    <w:p>
      <w:pPr>
        <w:pStyle w:val="Heading1"/>
      </w:pPr>
      <w:r>
        <w:t>Supplementary Equation</w:t>
      </w:r>
    </w:p>
    <w:p>
      <w:r>
        <w:t xml:space="preserve">The temperature dependence of the entropy is given by </w:t>
      </w:r>
      <m:oMath>
        <m:f>
          <m:fPr>
            <m:type m:val="bar"/>
          </m:fPr>
          <m:num>
            <m:r>
              <m:t>dS</m:t>
            </m:r>
          </m:num>
          <m:den>
            <m:r>
              <m:t>dT</m:t>
            </m:r>
          </m:den>
        </m:f>
      </m:oMath>
      <w:r>
        <w:t xml:space="preserve"> as derived from the main text's free-energy expression.</w:t>
      </w:r>
    </w:p>
    <w:p>
      <w:pPr>
        <w:pStyle w:val="Heading1"/>
      </w:pPr>
      <w:r>
        <w:t>Supplementary Discussion</w:t>
      </w:r>
    </w:p>
    <w:p>
      <w:r>
        <w:t xml:space="preserve">As previously reported </w:t>
      </w:r>
      <w:r>
        <w:fldChar w:fldCharType="begin"/>
      </w:r>
      <w:r>
        <w:instrText xml:space="preserve"> ADDIN ZOTERO_ITEM CSL_CITATION {"citationID": "si-shared-1", "properties": {"formattedCitation": "[S1]", "plainCitation": "[S1]", "noteIndex": 0}, "citationItems": [{"id": 201, "uris": ["http://zotero.org/users/1/items/SI0001"], "itemData": {"id": 201, "type": "article-journal", "title": "Quantum transport in GaAs heterostructures", "container-title": "Physical Review B", "DOI": "10.1103/PhysRevB.101.045123", "volume": "101", "issue": "4", "page": "045123", "author": [{"family": "Müller", "given": "Hans"}, {"family": "Nyström", "given": "Erik"}], "issued": {"date-parts": [[2020, 1, 15]]}}}]} </w:instrText>
      </w:r>
      <w:r>
        <w:fldChar w:fldCharType="separate"/>
      </w:r>
      <w:r>
        <w:t xml:space="preserve">[S1]</w:t>
      </w:r>
      <w:r>
        <w:fldChar w:fldCharType="end"/>
      </w:r>
      <w:r>
        <w:t>, the transport in this material family is well characterized.</w:t>
      </w:r>
    </w:p>
    <w:p>
      <w:r>
        <w:t xml:space="preserve">A complementary high-field measurement </w:t>
      </w:r>
      <w:r>
        <w:fldChar w:fldCharType="begin"/>
      </w:r>
      <w:r>
        <w:instrText xml:space="preserve"> ADDIN ZOTERO_ITEM CSL_CITATION {"citationID": "si-new-2", "properties": {"formattedCitation": "[S2]", "plainCitation": "[S2]", "noteIndex": 0}, "citationItems": [{"id": 202, "uris": ["http://zotero.org/users/1/items/SI0002"], "itemData": {"id": 202, "type": "article-journal", "title": "Extended magnetotransport analysis of doped heterostructures", "container-title": "Physical Review Applied", "DOI": "10.1103/PhysRevApplied.15.054001", "volume": "15", "page": "054001", "author": [{"family": "Okafor", "given": "Chidi"}], "issued": {"date-parts": [[2021]]}}}]} </w:instrText>
      </w:r>
      <w:r>
        <w:fldChar w:fldCharType="separate"/>
      </w:r>
      <w:r>
        <w:t xml:space="preserve">[S2]</w:t>
      </w:r>
      <w:r>
        <w:fldChar w:fldCharType="end"/>
      </w:r>
      <w:r>
        <w:t xml:space="preserve"> supports the conclusions drawn in the main text.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