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Article I: Definitions</w:t>
      </w:r>
    </w:p>
    <w:p>
      <w:r>
        <w:rPr>
          <w:b/>
        </w:rPr>
        <w:t>Section 1.1: Confidential Information</w:t>
      </w:r>
    </w:p>
    <w:p>
      <w:r>
        <w:t>"Confidential Information" means any information disclosed by the Disclosing Party to the Receiving Party that is marked confidential or that a reasonable person would understand to be confidential given the nature of the information and circumstances of disclosure.</w:t>
      </w:r>
    </w:p>
    <w:p>
      <w:r>
        <w:rPr>
          <w:b/>
        </w:rPr>
        <w:t>Section 1.2: Receiving Party</w:t>
      </w:r>
    </w:p>
    <w:p>
      <w:r>
        <w:t>The Receiving Party shall hold the Confidential Information in confidence and shall not disclose such information to any third party without prior written consent from the Disclosing Party.</w:t>
      </w:r>
    </w:p>
    <w:p>
      <w:r>
        <w:rPr>
          <w:b/>
        </w:rPr>
        <w:t>Section 1.3: Disclosing Party</w:t>
      </w:r>
    </w:p>
    <w:p>
      <w:r>
        <w:t>The Disclosing Party retains all right, title, and interest in and to the Confidential Information.</w:t>
      </w:r>
    </w:p>
    <w:p>
      <w:r>
        <w:rPr>
          <w:b/>
        </w:rPr>
        <w:t>Article II: Obligations</w:t>
      </w:r>
    </w:p>
    <w:p>
      <w:r>
        <w:rPr>
          <w:b/>
        </w:rPr>
        <w:t>Section 2.1: Non-disclosure</w:t>
      </w:r>
    </w:p>
    <w:p>
      <w:r>
        <w:t>The Receiving Party shall not disclose Confidential Information to any third party. This obligation survives termination of this Agreement.</w:t>
      </w:r>
    </w:p>
    <w:p>
      <w:r>
        <w:rPr>
          <w:b/>
        </w:rPr>
        <w:t>Section 2.2: Standard of Care</w:t>
      </w:r>
    </w:p>
    <w:p>
      <w:r>
        <w:t>The Receiving Party shall protect Confidential Information using the same degree of care used to protect its own confidential information, but no less than reasonable care.</w:t>
      </w:r>
    </w:p>
    <w:p>
      <w:r>
        <w:rPr>
          <w:b/>
        </w:rPr>
        <w:t>Article III: Term and Termination</w:t>
      </w:r>
    </w:p>
    <w:p>
      <w:r>
        <w:rPr>
          <w:b/>
        </w:rPr>
        <w:t>Section 3.1: Term</w:t>
      </w:r>
    </w:p>
    <w:p>
      <w:r>
        <w:t>This Agreement shall commence on the Effective Date and continue for a period of three years.</w:t>
      </w:r>
    </w:p>
    <w:p>
      <w:r>
        <w:rPr>
          <w:b/>
        </w:rPr>
        <w:t>Section 3.2: Termination</w:t>
      </w:r>
    </w:p>
    <w:p>
      <w:r>
        <w:t>Either party may terminate this Agreement upon thirty days written notice to the other party.</w:t>
      </w:r>
    </w:p>
    <w:p>
      <w:r>
        <w:rPr>
          <w:b/>
        </w:rPr>
        <w:t>Section 3.3: Survival</w:t>
      </w:r>
    </w:p>
    <w:p>
      <w:r>
        <w:t>The obligations of confidentiality shall survive termination of this Agreement for a period of five years.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