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Article I: Definitions</w:t>
      </w:r>
    </w:p>
    <w:p>
      <w:r>
        <w:t>This paragraph defines key terms used in this agreement.</w:t>
      </w:r>
    </w:p>
    <w:p>
      <w:r>
        <w:t xml:space="preserve"> </w:t>
      </w:r>
      <w:drawing/>
    </w:p>
    <w:p>
      <w:r>
        <w:t>This paragraph follows the embedded image.</w:t>
      </w:r>
    </w:p>
    <w:p>
      <w:pPr>
        <w:pStyle w:val="Heading2"/>
      </w:pPr>
      <w:r>
        <w:t>Section 1.1: Key Terms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