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59637" w14:textId="43E4973C" w:rsidR="006D1A3A" w:rsidRDefault="00D70BD2">
      <w:pPr>
        <w:pStyle w:val="C-BodyText"/>
        <w:jc w:val="center"/>
        <w:rPr>
          <w:b/>
          <w:sz w:val="32"/>
          <w:szCs w:val="32"/>
        </w:rPr>
      </w:pPr>
      <w:r>
        <w:rPr>
          <w:b/>
          <w:bCs/>
          <w:sz w:val="32"/>
          <w:szCs w:val="32"/>
        </w:rPr>
        <w:t>TITLE PAGE</w:t>
      </w:r>
    </w:p>
    <w:tbl>
      <w:tblPr>
        <w:tblStyle w:val="TableGrid"/>
        <w:tblW w:w="95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7025"/>
      </w:tblGrid>
      <w:tr w:rsidR="006D1A3A" w14:paraId="6C3D58EC" w14:textId="77777777">
        <w:tc>
          <w:tcPr>
            <w:tcW w:w="2515" w:type="dxa"/>
          </w:tcPr>
          <w:p w14:paraId="774DA8FF" w14:textId="77777777" w:rsidR="006D1A3A" w:rsidRDefault="00D70BD2">
            <w:pPr>
              <w:pStyle w:val="C-BodyText"/>
              <w:spacing w:before="80" w:after="80"/>
            </w:pPr>
            <w:r>
              <w:rPr>
                <w:b/>
              </w:rPr>
              <w:t>Protocol Title:</w:t>
            </w:r>
          </w:p>
        </w:tc>
        <w:tc>
          <w:tcPr>
            <w:tcW w:w="7025" w:type="dxa"/>
          </w:tcPr>
          <w:p w14:paraId="79592715" w14:textId="4A8810AF" w:rsidR="006D1A3A" w:rsidRDefault="00D70BD2">
            <w:pPr>
              <w:pStyle w:val="C-BodyText"/>
              <w:spacing w:before="80" w:after="80"/>
            </w:pPr>
            <w:r>
              <w:t xml:space="preserve">A Phase 1, Open-Label, Randomized, Parallel-Group Study to Assess the Absolute Bioavailability of </w:t>
            </w:r>
            <w:r w:rsidR="00C2069D">
              <w:t>Compund111</w:t>
            </w:r>
            <w:r>
              <w:t xml:space="preserve"> in Healthy Participants</w:t>
            </w:r>
          </w:p>
        </w:tc>
      </w:tr>
      <w:tr w:rsidR="006D1A3A" w14:paraId="4890576C" w14:textId="77777777">
        <w:tc>
          <w:tcPr>
            <w:tcW w:w="2515" w:type="dxa"/>
          </w:tcPr>
          <w:p w14:paraId="08893F2A" w14:textId="77777777" w:rsidR="006D1A3A" w:rsidRDefault="00D70BD2">
            <w:pPr>
              <w:pStyle w:val="C-BodyText"/>
              <w:spacing w:before="80" w:after="80"/>
            </w:pPr>
            <w:r>
              <w:rPr>
                <w:b/>
              </w:rPr>
              <w:t>Protocol Number:</w:t>
            </w:r>
          </w:p>
        </w:tc>
        <w:tc>
          <w:tcPr>
            <w:tcW w:w="7025" w:type="dxa"/>
          </w:tcPr>
          <w:p w14:paraId="1448D141" w14:textId="33F3B2CE" w:rsidR="006D1A3A" w:rsidRDefault="00355CB3">
            <w:pPr>
              <w:pStyle w:val="C-BodyText"/>
              <w:spacing w:before="80" w:after="80"/>
            </w:pPr>
            <w:r>
              <w:rPr>
                <w:bCs/>
              </w:rPr>
              <w:t>EX1-PN-12345</w:t>
            </w:r>
            <w:r w:rsidR="00C2680D">
              <w:rPr>
                <w:rStyle w:val="FootnoteReference"/>
              </w:rPr>
              <w:footnoteReference w:id="2"/>
            </w:r>
          </w:p>
        </w:tc>
      </w:tr>
      <w:tr w:rsidR="006D1A3A" w14:paraId="05EE2802" w14:textId="77777777">
        <w:tc>
          <w:tcPr>
            <w:tcW w:w="2515" w:type="dxa"/>
          </w:tcPr>
          <w:p w14:paraId="64769589" w14:textId="77777777" w:rsidR="006D1A3A" w:rsidRDefault="00D70BD2">
            <w:pPr>
              <w:pStyle w:val="C-BodyText"/>
              <w:spacing w:before="80" w:after="80"/>
            </w:pPr>
            <w:r>
              <w:rPr>
                <w:b/>
              </w:rPr>
              <w:t>Version Number:</w:t>
            </w:r>
          </w:p>
        </w:tc>
        <w:tc>
          <w:tcPr>
            <w:tcW w:w="7025" w:type="dxa"/>
          </w:tcPr>
          <w:p w14:paraId="345397AA" w14:textId="38E9E956" w:rsidR="006D1A3A" w:rsidRDefault="00D70BD2">
            <w:pPr>
              <w:pStyle w:val="C-BodyText"/>
              <w:spacing w:before="80" w:after="80"/>
            </w:pPr>
            <w:r>
              <w:rPr>
                <w:bCs/>
              </w:rPr>
              <w:t>1.0</w:t>
            </w:r>
          </w:p>
        </w:tc>
      </w:tr>
      <w:tr w:rsidR="006D1A3A" w14:paraId="7A1B1ABE" w14:textId="77777777">
        <w:tc>
          <w:tcPr>
            <w:tcW w:w="2515" w:type="dxa"/>
          </w:tcPr>
          <w:p w14:paraId="1C8180A3" w14:textId="77777777" w:rsidR="006D1A3A" w:rsidRDefault="00D70BD2">
            <w:pPr>
              <w:pStyle w:val="C-BodyText"/>
              <w:spacing w:before="80" w:after="80"/>
            </w:pPr>
            <w:r>
              <w:rPr>
                <w:b/>
              </w:rPr>
              <w:t>Compound:</w:t>
            </w:r>
          </w:p>
        </w:tc>
        <w:tc>
          <w:tcPr>
            <w:tcW w:w="7025" w:type="dxa"/>
          </w:tcPr>
          <w:p w14:paraId="2F30B1A0" w14:textId="3AB4D17F" w:rsidR="006D1A3A" w:rsidRDefault="00C2680D">
            <w:pPr>
              <w:pStyle w:val="C-BodyText"/>
              <w:spacing w:before="80" w:after="80"/>
            </w:pPr>
            <w:r>
              <w:t>Compund111</w:t>
            </w:r>
            <w:r w:rsidR="00D70BD2">
              <w:t xml:space="preserve"> (ARGX-117)</w:t>
            </w:r>
          </w:p>
        </w:tc>
      </w:tr>
      <w:tr w:rsidR="006D1A3A" w14:paraId="39C7CB1F" w14:textId="77777777">
        <w:tc>
          <w:tcPr>
            <w:tcW w:w="2515" w:type="dxa"/>
          </w:tcPr>
          <w:p w14:paraId="45410F7C" w14:textId="5D2C832F" w:rsidR="006D1A3A" w:rsidRDefault="00D70BD2">
            <w:pPr>
              <w:pStyle w:val="C-BodyText"/>
              <w:spacing w:before="80" w:after="80"/>
            </w:pPr>
            <w:r>
              <w:rPr>
                <w:b/>
                <w:bCs/>
              </w:rPr>
              <w:t>Study Phase:</w:t>
            </w:r>
          </w:p>
        </w:tc>
        <w:tc>
          <w:tcPr>
            <w:tcW w:w="7025" w:type="dxa"/>
          </w:tcPr>
          <w:p w14:paraId="6BFBE687" w14:textId="65900D26" w:rsidR="006D1A3A" w:rsidRDefault="00D70BD2">
            <w:pPr>
              <w:pStyle w:val="C-BodyText"/>
              <w:spacing w:before="80" w:after="80"/>
            </w:pPr>
            <w:r>
              <w:rPr>
                <w:szCs w:val="24"/>
              </w:rPr>
              <w:t>1</w:t>
            </w:r>
          </w:p>
        </w:tc>
      </w:tr>
      <w:tr w:rsidR="006D1A3A" w14:paraId="6A9AA342" w14:textId="77777777">
        <w:tc>
          <w:tcPr>
            <w:tcW w:w="2515" w:type="dxa"/>
          </w:tcPr>
          <w:p w14:paraId="037CFC5C" w14:textId="77777777" w:rsidR="006D1A3A" w:rsidRDefault="00D70BD2">
            <w:pPr>
              <w:pStyle w:val="C-BodyText"/>
              <w:spacing w:before="80" w:after="80"/>
            </w:pPr>
            <w:r>
              <w:rPr>
                <w:b/>
              </w:rPr>
              <w:t>Sponsor Name:</w:t>
            </w:r>
          </w:p>
        </w:tc>
        <w:tc>
          <w:tcPr>
            <w:tcW w:w="7025" w:type="dxa"/>
          </w:tcPr>
          <w:p w14:paraId="6CEA10FD" w14:textId="1736C652" w:rsidR="006D1A3A" w:rsidRDefault="00BE6162">
            <w:pPr>
              <w:pStyle w:val="C-BodyText"/>
              <w:spacing w:before="80" w:after="80"/>
            </w:pPr>
            <w:r>
              <w:rPr>
                <w:bCs/>
              </w:rPr>
              <w:t>ACME Pharma</w:t>
            </w:r>
          </w:p>
        </w:tc>
      </w:tr>
      <w:tr w:rsidR="006D1A3A" w:rsidRPr="00976342" w14:paraId="7D21CC1A" w14:textId="77777777">
        <w:tc>
          <w:tcPr>
            <w:tcW w:w="2515" w:type="dxa"/>
          </w:tcPr>
          <w:p w14:paraId="497603CD" w14:textId="77777777" w:rsidR="006D1A3A" w:rsidRDefault="00D70BD2">
            <w:pPr>
              <w:pStyle w:val="C-BodyText"/>
              <w:spacing w:before="80" w:after="80"/>
            </w:pPr>
            <w:r>
              <w:rPr>
                <w:b/>
                <w:bCs/>
              </w:rPr>
              <w:t xml:space="preserve">Legal Registered </w:t>
            </w:r>
            <w:r>
              <w:rPr>
                <w:b/>
                <w:bCs/>
              </w:rPr>
              <w:br/>
              <w:t>Address:</w:t>
            </w:r>
          </w:p>
        </w:tc>
        <w:tc>
          <w:tcPr>
            <w:tcW w:w="7025" w:type="dxa"/>
          </w:tcPr>
          <w:p w14:paraId="4F7CADBB" w14:textId="421D114A" w:rsidR="006D1A3A" w:rsidRDefault="00695A96">
            <w:pPr>
              <w:pStyle w:val="C-BodyText"/>
              <w:spacing w:before="80" w:after="80"/>
              <w:rPr>
                <w:lang w:val="nl-NL"/>
              </w:rPr>
            </w:pPr>
            <w:r>
              <w:rPr>
                <w:lang w:val="nl-NL"/>
              </w:rPr>
              <w:t>Somewhere 6</w:t>
            </w:r>
            <w:r w:rsidR="00D70BD2">
              <w:rPr>
                <w:lang w:val="nl-NL"/>
              </w:rPr>
              <w:br/>
            </w:r>
            <w:r>
              <w:rPr>
                <w:lang w:val="nl-NL"/>
              </w:rPr>
              <w:t>1234</w:t>
            </w:r>
            <w:r w:rsidR="008E172B">
              <w:rPr>
                <w:lang w:val="nl-NL"/>
              </w:rPr>
              <w:t>5</w:t>
            </w:r>
            <w:r>
              <w:rPr>
                <w:lang w:val="nl-NL"/>
              </w:rPr>
              <w:t xml:space="preserve"> Town</w:t>
            </w:r>
            <w:r w:rsidR="00D70BD2">
              <w:rPr>
                <w:lang w:val="nl-NL"/>
              </w:rPr>
              <w:t xml:space="preserve"> (</w:t>
            </w:r>
            <w:r>
              <w:rPr>
                <w:lang w:val="nl-NL"/>
              </w:rPr>
              <w:t>Translation</w:t>
            </w:r>
            <w:r w:rsidR="00D70BD2">
              <w:rPr>
                <w:lang w:val="nl-NL"/>
              </w:rPr>
              <w:t>)</w:t>
            </w:r>
            <w:r w:rsidR="00D70BD2">
              <w:rPr>
                <w:lang w:val="nl-NL"/>
              </w:rPr>
              <w:br/>
            </w:r>
            <w:r w:rsidR="008E172B">
              <w:rPr>
                <w:lang w:val="nl-NL"/>
              </w:rPr>
              <w:t>Denmark</w:t>
            </w:r>
            <w:r w:rsidR="00D70BD2">
              <w:rPr>
                <w:lang w:val="nl-NL"/>
              </w:rPr>
              <w:br/>
              <w:t>Phone: +</w:t>
            </w:r>
            <w:r w:rsidR="008E172B">
              <w:rPr>
                <w:lang w:val="nl-NL"/>
              </w:rPr>
              <w:t>45</w:t>
            </w:r>
            <w:r w:rsidR="00D70BD2">
              <w:rPr>
                <w:lang w:val="nl-NL"/>
              </w:rPr>
              <w:t xml:space="preserve"> </w:t>
            </w:r>
            <w:r>
              <w:rPr>
                <w:lang w:val="nl-NL"/>
              </w:rPr>
              <w:t>1</w:t>
            </w:r>
            <w:r w:rsidR="00D70BD2">
              <w:rPr>
                <w:lang w:val="nl-NL"/>
              </w:rPr>
              <w:t xml:space="preserve"> </w:t>
            </w:r>
            <w:r>
              <w:rPr>
                <w:lang w:val="nl-NL"/>
              </w:rPr>
              <w:t>111</w:t>
            </w:r>
            <w:r w:rsidR="00D70BD2">
              <w:rPr>
                <w:lang w:val="nl-NL"/>
              </w:rPr>
              <w:t xml:space="preserve"> </w:t>
            </w:r>
            <w:r>
              <w:rPr>
                <w:lang w:val="nl-NL"/>
              </w:rPr>
              <w:t>11</w:t>
            </w:r>
            <w:r w:rsidR="00D70BD2">
              <w:rPr>
                <w:lang w:val="nl-NL"/>
              </w:rPr>
              <w:t xml:space="preserve"> </w:t>
            </w:r>
            <w:r>
              <w:rPr>
                <w:lang w:val="nl-NL"/>
              </w:rPr>
              <w:t>11</w:t>
            </w:r>
            <w:r w:rsidR="00D70BD2">
              <w:rPr>
                <w:lang w:val="nl-NL"/>
              </w:rPr>
              <w:t xml:space="preserve"> </w:t>
            </w:r>
            <w:r w:rsidR="00D70BD2">
              <w:rPr>
                <w:lang w:val="nl-NL"/>
              </w:rPr>
              <w:br/>
              <w:t>Fax: +</w:t>
            </w:r>
            <w:r w:rsidR="008E172B">
              <w:rPr>
                <w:lang w:val="nl-NL"/>
              </w:rPr>
              <w:t>45</w:t>
            </w:r>
            <w:r w:rsidR="00D70BD2">
              <w:rPr>
                <w:lang w:val="nl-NL"/>
              </w:rPr>
              <w:t xml:space="preserve"> </w:t>
            </w:r>
            <w:r>
              <w:rPr>
                <w:lang w:val="nl-NL"/>
              </w:rPr>
              <w:t>2</w:t>
            </w:r>
            <w:r w:rsidR="00D70BD2">
              <w:rPr>
                <w:lang w:val="nl-NL"/>
              </w:rPr>
              <w:t xml:space="preserve"> </w:t>
            </w:r>
            <w:r>
              <w:rPr>
                <w:lang w:val="nl-NL"/>
              </w:rPr>
              <w:t>222</w:t>
            </w:r>
            <w:r w:rsidR="00D70BD2">
              <w:rPr>
                <w:lang w:val="nl-NL"/>
              </w:rPr>
              <w:t xml:space="preserve"> </w:t>
            </w:r>
            <w:r>
              <w:rPr>
                <w:lang w:val="nl-NL"/>
              </w:rPr>
              <w:t>22</w:t>
            </w:r>
            <w:r w:rsidR="00D70BD2">
              <w:rPr>
                <w:lang w:val="nl-NL"/>
              </w:rPr>
              <w:t xml:space="preserve"> </w:t>
            </w:r>
            <w:r>
              <w:rPr>
                <w:lang w:val="nl-NL"/>
              </w:rPr>
              <w:t>22</w:t>
            </w:r>
          </w:p>
        </w:tc>
      </w:tr>
      <w:tr w:rsidR="006D1A3A" w14:paraId="1C069B6F" w14:textId="77777777">
        <w:tc>
          <w:tcPr>
            <w:tcW w:w="2515" w:type="dxa"/>
          </w:tcPr>
          <w:p w14:paraId="140CDF8D" w14:textId="57B62117" w:rsidR="006D1A3A" w:rsidRDefault="00D70BD2">
            <w:pPr>
              <w:pStyle w:val="C-BodyText"/>
              <w:spacing w:before="80" w:after="80"/>
              <w:rPr>
                <w:b/>
              </w:rPr>
            </w:pPr>
            <w:r>
              <w:rPr>
                <w:b/>
              </w:rPr>
              <w:t>Approval Date:</w:t>
            </w:r>
          </w:p>
        </w:tc>
        <w:tc>
          <w:tcPr>
            <w:tcW w:w="7025" w:type="dxa"/>
          </w:tcPr>
          <w:p w14:paraId="4CE8DA2C" w14:textId="22592733" w:rsidR="006D1A3A" w:rsidRPr="00DD18E3" w:rsidRDefault="00E35CEB">
            <w:pPr>
              <w:pStyle w:val="C-BodyText"/>
              <w:spacing w:before="80" w:after="80"/>
            </w:pPr>
            <w:r w:rsidRPr="00E30430">
              <w:t>02 Feb 2024</w:t>
            </w:r>
          </w:p>
        </w:tc>
      </w:tr>
      <w:tr w:rsidR="006D1A3A" w14:paraId="33CD11D3" w14:textId="77777777">
        <w:tc>
          <w:tcPr>
            <w:tcW w:w="2515" w:type="dxa"/>
          </w:tcPr>
          <w:p w14:paraId="45DF9E9D" w14:textId="77777777" w:rsidR="006D1A3A" w:rsidRDefault="00D70BD2">
            <w:pPr>
              <w:pStyle w:val="C-BodyText"/>
              <w:spacing w:before="80" w:after="80"/>
            </w:pPr>
            <w:r>
              <w:rPr>
                <w:b/>
              </w:rPr>
              <w:t>Sponsor’s Medical Contact:</w:t>
            </w:r>
          </w:p>
        </w:tc>
        <w:tc>
          <w:tcPr>
            <w:tcW w:w="7025" w:type="dxa"/>
          </w:tcPr>
          <w:p w14:paraId="2ED4C66D" w14:textId="59FADA62" w:rsidR="006D1A3A" w:rsidRDefault="00695A96">
            <w:pPr>
              <w:pStyle w:val="C-BodyText"/>
              <w:spacing w:before="80" w:after="80"/>
            </w:pPr>
            <w:r>
              <w:rPr>
                <w:szCs w:val="24"/>
              </w:rPr>
              <w:t>Fred Smith MD</w:t>
            </w:r>
            <w:r w:rsidR="00D70BD2">
              <w:br w:type="textWrapping" w:clear="all"/>
            </w:r>
            <w:r w:rsidR="00D70BD2">
              <w:rPr>
                <w:szCs w:val="24"/>
              </w:rPr>
              <w:t>Medical Director, Clinical Development</w:t>
            </w:r>
            <w:r w:rsidR="00D70BD2">
              <w:br w:type="textWrapping" w:clear="all"/>
            </w:r>
            <w:r>
              <w:t>Acme Pharma</w:t>
            </w:r>
            <w:r w:rsidR="00D70BD2">
              <w:br w:type="textWrapping" w:clear="all"/>
            </w:r>
            <w:r w:rsidR="008E172B">
              <w:rPr>
                <w:lang w:val="nl-NL"/>
              </w:rPr>
              <w:t>Street Name</w:t>
            </w:r>
            <w:r>
              <w:rPr>
                <w:lang w:val="nl-NL"/>
              </w:rPr>
              <w:t xml:space="preserve"> </w:t>
            </w:r>
            <w:r w:rsidR="008E172B">
              <w:rPr>
                <w:lang w:val="nl-NL"/>
              </w:rPr>
              <w:t>1</w:t>
            </w:r>
            <w:r>
              <w:rPr>
                <w:lang w:val="nl-NL"/>
              </w:rPr>
              <w:t>6</w:t>
            </w:r>
            <w:r>
              <w:rPr>
                <w:lang w:val="nl-NL"/>
              </w:rPr>
              <w:br/>
              <w:t>1234</w:t>
            </w:r>
            <w:r w:rsidR="008E172B">
              <w:rPr>
                <w:lang w:val="nl-NL"/>
              </w:rPr>
              <w:t>5</w:t>
            </w:r>
            <w:r>
              <w:rPr>
                <w:lang w:val="nl-NL"/>
              </w:rPr>
              <w:t xml:space="preserve"> Town</w:t>
            </w:r>
            <w:r>
              <w:rPr>
                <w:lang w:val="nl-NL"/>
              </w:rPr>
              <w:br/>
            </w:r>
            <w:r w:rsidR="008E172B">
              <w:rPr>
                <w:lang w:val="nl-NL"/>
              </w:rPr>
              <w:t>Denmark</w:t>
            </w:r>
            <w:r w:rsidR="00D70BD2">
              <w:br w:type="textWrapping" w:clear="all"/>
            </w:r>
            <w:r w:rsidR="00D70BD2">
              <w:rPr>
                <w:szCs w:val="24"/>
              </w:rPr>
              <w:t xml:space="preserve">Email: </w:t>
            </w:r>
            <w:r>
              <w:rPr>
                <w:szCs w:val="24"/>
              </w:rPr>
              <w:t>fred.smith</w:t>
            </w:r>
            <w:r w:rsidR="00D70BD2">
              <w:rPr>
                <w:szCs w:val="24"/>
              </w:rPr>
              <w:t>@</w:t>
            </w:r>
            <w:r>
              <w:rPr>
                <w:szCs w:val="24"/>
              </w:rPr>
              <w:t>acme-pharma</w:t>
            </w:r>
            <w:r w:rsidR="00D70BD2">
              <w:rPr>
                <w:szCs w:val="24"/>
              </w:rPr>
              <w:t>.com</w:t>
            </w:r>
          </w:p>
        </w:tc>
      </w:tr>
      <w:tr w:rsidR="006D1A3A" w14:paraId="1C49BF5D" w14:textId="77777777">
        <w:tc>
          <w:tcPr>
            <w:tcW w:w="2515" w:type="dxa"/>
          </w:tcPr>
          <w:p w14:paraId="5D319767" w14:textId="77777777" w:rsidR="006D1A3A" w:rsidRDefault="00D70BD2">
            <w:pPr>
              <w:pStyle w:val="C-BodyText"/>
              <w:spacing w:before="80" w:after="80"/>
            </w:pPr>
            <w:r>
              <w:rPr>
                <w:b/>
              </w:rPr>
              <w:t>Contract Research Organization:</w:t>
            </w:r>
          </w:p>
        </w:tc>
        <w:tc>
          <w:tcPr>
            <w:tcW w:w="7025" w:type="dxa"/>
          </w:tcPr>
          <w:p w14:paraId="528A3CC2" w14:textId="6159299A" w:rsidR="006D1A3A" w:rsidRDefault="00695A96">
            <w:pPr>
              <w:pStyle w:val="C-BodyText"/>
              <w:spacing w:before="80" w:after="80"/>
            </w:pPr>
            <w:r>
              <w:t>CRO</w:t>
            </w:r>
            <w:r w:rsidR="00D70BD2">
              <w:t xml:space="preserve"> Inc.</w:t>
            </w:r>
            <w:r w:rsidR="00D70BD2">
              <w:br/>
            </w:r>
            <w:r>
              <w:t>111</w:t>
            </w:r>
            <w:r w:rsidR="00D70BD2">
              <w:t xml:space="preserve"> </w:t>
            </w:r>
            <w:r>
              <w:t>Something</w:t>
            </w:r>
            <w:r w:rsidR="00D70BD2">
              <w:t xml:space="preserve"> Street</w:t>
            </w:r>
            <w:r w:rsidR="00D70BD2">
              <w:br/>
            </w:r>
            <w:r>
              <w:t>Los Angeles</w:t>
            </w:r>
            <w:r w:rsidR="00D70BD2">
              <w:t xml:space="preserve">, </w:t>
            </w:r>
            <w:r>
              <w:t>CA</w:t>
            </w:r>
            <w:r w:rsidR="00D70BD2">
              <w:t xml:space="preserve"> </w:t>
            </w:r>
            <w:r>
              <w:t>33333</w:t>
            </w:r>
            <w:r w:rsidR="00D70BD2">
              <w:br/>
              <w:t>USA</w:t>
            </w:r>
            <w:r w:rsidR="00D70BD2">
              <w:br/>
              <w:t xml:space="preserve">Phone: +1 </w:t>
            </w:r>
            <w:r>
              <w:t>333 333 3333</w:t>
            </w:r>
            <w:r w:rsidR="00D70BD2">
              <w:br/>
              <w:t xml:space="preserve">Fax: +1 </w:t>
            </w:r>
            <w:r>
              <w:t>444</w:t>
            </w:r>
            <w:r w:rsidR="00D70BD2">
              <w:t xml:space="preserve"> </w:t>
            </w:r>
            <w:r>
              <w:t>444</w:t>
            </w:r>
            <w:r w:rsidR="00D70BD2">
              <w:t xml:space="preserve"> </w:t>
            </w:r>
            <w:r>
              <w:t>4444</w:t>
            </w:r>
          </w:p>
        </w:tc>
      </w:tr>
      <w:tr w:rsidR="006D1A3A" w14:paraId="6865903D" w14:textId="77777777">
        <w:tc>
          <w:tcPr>
            <w:tcW w:w="2515" w:type="dxa"/>
          </w:tcPr>
          <w:p w14:paraId="543F00F1" w14:textId="77777777" w:rsidR="006D1A3A" w:rsidRDefault="00D70BD2">
            <w:pPr>
              <w:pStyle w:val="C-BodyText"/>
              <w:spacing w:before="80" w:after="80"/>
            </w:pPr>
            <w:r>
              <w:rPr>
                <w:rFonts w:eastAsia="Segoe UI"/>
                <w:b/>
              </w:rPr>
              <w:t>24</w:t>
            </w:r>
            <w:r>
              <w:rPr>
                <w:rFonts w:eastAsia="Segoe UI"/>
                <w:b/>
              </w:rPr>
              <w:noBreakHyphen/>
              <w:t>Hour Urgent Medical Helpline</w:t>
            </w:r>
            <w:r>
              <w:rPr>
                <w:b/>
                <w:bCs/>
              </w:rPr>
              <w:t>: </w:t>
            </w:r>
          </w:p>
        </w:tc>
        <w:tc>
          <w:tcPr>
            <w:tcW w:w="7025" w:type="dxa"/>
          </w:tcPr>
          <w:p w14:paraId="1FF27AD0" w14:textId="01890263" w:rsidR="006D1A3A" w:rsidRDefault="00D70BD2">
            <w:pPr>
              <w:pStyle w:val="C-BodyText"/>
              <w:spacing w:before="80" w:after="80"/>
            </w:pPr>
            <w:r>
              <w:t>L</w:t>
            </w:r>
            <w:r w:rsidR="00695A96">
              <w:t>A Site</w:t>
            </w:r>
            <w:r>
              <w:t xml:space="preserve">: +1 </w:t>
            </w:r>
            <w:r w:rsidR="00695A96">
              <w:t>555</w:t>
            </w:r>
            <w:r>
              <w:t xml:space="preserve"> </w:t>
            </w:r>
            <w:r w:rsidR="00695A96">
              <w:t>555</w:t>
            </w:r>
            <w:r>
              <w:t xml:space="preserve"> </w:t>
            </w:r>
            <w:r w:rsidR="00695A96">
              <w:t>5555</w:t>
            </w:r>
          </w:p>
        </w:tc>
      </w:tr>
      <w:tr w:rsidR="006D1A3A" w14:paraId="547B66AC" w14:textId="77777777">
        <w:tc>
          <w:tcPr>
            <w:tcW w:w="2515" w:type="dxa"/>
          </w:tcPr>
          <w:p w14:paraId="1B5B7484" w14:textId="77777777" w:rsidR="006D1A3A" w:rsidRDefault="00D70BD2">
            <w:pPr>
              <w:pStyle w:val="C-BodyText"/>
              <w:spacing w:before="80" w:after="80"/>
            </w:pPr>
            <w:bookmarkStart w:id="0" w:name="SAEReporting"/>
            <w:r>
              <w:rPr>
                <w:b/>
              </w:rPr>
              <w:t>Serious Adverse Event Reporting</w:t>
            </w:r>
            <w:bookmarkEnd w:id="0"/>
            <w:r>
              <w:rPr>
                <w:b/>
              </w:rPr>
              <w:t>:</w:t>
            </w:r>
          </w:p>
        </w:tc>
        <w:tc>
          <w:tcPr>
            <w:tcW w:w="7025" w:type="dxa"/>
          </w:tcPr>
          <w:p w14:paraId="1E91A533" w14:textId="6C021539" w:rsidR="006D1A3A" w:rsidRDefault="00D70BD2">
            <w:pPr>
              <w:pStyle w:val="C-BodyText"/>
              <w:spacing w:before="80" w:after="80"/>
            </w:pPr>
            <w:r>
              <w:t xml:space="preserve">Email: </w:t>
            </w:r>
            <w:r w:rsidR="007A3B8E">
              <w:rPr>
                <w:szCs w:val="24"/>
              </w:rPr>
              <w:t>help@acme-pharma.com</w:t>
            </w:r>
            <w:r>
              <w:br/>
              <w:t xml:space="preserve">Fax: +1 </w:t>
            </w:r>
            <w:r w:rsidR="007A3B8E">
              <w:t>666</w:t>
            </w:r>
            <w:r>
              <w:t xml:space="preserve"> </w:t>
            </w:r>
            <w:r w:rsidR="007A3B8E">
              <w:t>666</w:t>
            </w:r>
            <w:r>
              <w:t xml:space="preserve"> </w:t>
            </w:r>
            <w:r w:rsidR="007A3B8E">
              <w:t>6666</w:t>
            </w:r>
            <w:r>
              <w:t xml:space="preserve"> </w:t>
            </w:r>
          </w:p>
        </w:tc>
      </w:tr>
    </w:tbl>
    <w:p w14:paraId="45FDFECE" w14:textId="77777777" w:rsidR="00BE6162" w:rsidRDefault="00D70BD2">
      <w:pPr>
        <w:pStyle w:val="C-Footnote"/>
        <w:spacing w:before="240"/>
      </w:pPr>
      <w:r>
        <w:lastRenderedPageBreak/>
        <w:t xml:space="preserve">The information contained in this medium is the property of </w:t>
      </w:r>
      <w:r w:rsidR="00BE6162">
        <w:t>ACME Pharma</w:t>
      </w:r>
      <w:r>
        <w:t xml:space="preserve"> and/or its subsidiaries (jointly “</w:t>
      </w:r>
      <w:r w:rsidR="00BE6162">
        <w:t>ACME Pharma</w:t>
      </w:r>
      <w:r>
        <w:t xml:space="preserve">”) and is confidential and proprietary. Without prior authorization from </w:t>
      </w:r>
      <w:r w:rsidR="00BE6162">
        <w:t>ACME Pharma</w:t>
      </w:r>
      <w:r>
        <w:t>, information contained herein may not be used, reproduced, divulged, published, or otherwise disclosed to anyone.</w:t>
      </w:r>
    </w:p>
    <w:p w14:paraId="10089CF7" w14:textId="00472FB6" w:rsidR="006D1A3A" w:rsidRDefault="00D70BD2">
      <w:pPr>
        <w:pStyle w:val="C-Footnote"/>
        <w:spacing w:before="240"/>
      </w:pPr>
      <w:r>
        <w:br w:type="page"/>
      </w:r>
    </w:p>
    <w:p w14:paraId="357A630F" w14:textId="6A56CB25" w:rsidR="006D1A3A" w:rsidRDefault="00D70BD2">
      <w:pPr>
        <w:pStyle w:val="C-Heading1non-numbered"/>
        <w:jc w:val="center"/>
      </w:pPr>
      <w:bookmarkStart w:id="1" w:name="_Toc157685232"/>
      <w:r>
        <w:lastRenderedPageBreak/>
        <w:t>Signature of the Sponsor</w:t>
      </w:r>
      <w:bookmarkEnd w:id="1"/>
    </w:p>
    <w:tbl>
      <w:tblPr>
        <w:tblStyle w:val="TableGrid"/>
        <w:tblW w:w="95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6"/>
        <w:gridCol w:w="7024"/>
      </w:tblGrid>
      <w:tr w:rsidR="006D1A3A" w14:paraId="7307F13A" w14:textId="77777777">
        <w:tc>
          <w:tcPr>
            <w:tcW w:w="2516" w:type="dxa"/>
          </w:tcPr>
          <w:p w14:paraId="5F28BEB4" w14:textId="77777777" w:rsidR="006D1A3A" w:rsidRDefault="00D70BD2" w:rsidP="006717A2">
            <w:pPr>
              <w:pStyle w:val="C-BodyText"/>
              <w:ind w:left="-105" w:hanging="15"/>
              <w:rPr>
                <w:b/>
              </w:rPr>
            </w:pPr>
            <w:r>
              <w:rPr>
                <w:b/>
              </w:rPr>
              <w:t>Protocol Title:</w:t>
            </w:r>
          </w:p>
        </w:tc>
        <w:tc>
          <w:tcPr>
            <w:tcW w:w="7024" w:type="dxa"/>
          </w:tcPr>
          <w:p w14:paraId="3928F33B" w14:textId="63E892C4" w:rsidR="006D1A3A" w:rsidRDefault="00D70BD2">
            <w:pPr>
              <w:pStyle w:val="C-BodyText"/>
            </w:pPr>
            <w:r>
              <w:t xml:space="preserve">A Phase 1, Open-Label, Randomized, Parallel-Group Study to Assess </w:t>
            </w:r>
            <w:r w:rsidR="00BE6162">
              <w:t>something about</w:t>
            </w:r>
            <w:r>
              <w:t xml:space="preserve"> </w:t>
            </w:r>
            <w:r w:rsidR="00C2680D">
              <w:t>Compund111</w:t>
            </w:r>
            <w:r>
              <w:t xml:space="preserve"> in Healthy Participants</w:t>
            </w:r>
          </w:p>
        </w:tc>
      </w:tr>
      <w:tr w:rsidR="006D1A3A" w14:paraId="02F851E9" w14:textId="77777777">
        <w:tc>
          <w:tcPr>
            <w:tcW w:w="2516" w:type="dxa"/>
          </w:tcPr>
          <w:p w14:paraId="12BE3343" w14:textId="40150BFD" w:rsidR="006D1A3A" w:rsidRDefault="00D70BD2" w:rsidP="006717A2">
            <w:pPr>
              <w:pStyle w:val="C-BodyText"/>
              <w:ind w:left="-105"/>
              <w:rPr>
                <w:b/>
              </w:rPr>
            </w:pPr>
            <w:r>
              <w:rPr>
                <w:b/>
              </w:rPr>
              <w:t>Protocol Number:</w:t>
            </w:r>
          </w:p>
        </w:tc>
        <w:tc>
          <w:tcPr>
            <w:tcW w:w="7024" w:type="dxa"/>
          </w:tcPr>
          <w:p w14:paraId="25C1481D" w14:textId="42391FB6" w:rsidR="006D1A3A" w:rsidRDefault="00355CB3">
            <w:pPr>
              <w:pStyle w:val="C-BodyText"/>
            </w:pPr>
            <w:r>
              <w:t>EX1-PN-12345</w:t>
            </w:r>
          </w:p>
        </w:tc>
      </w:tr>
    </w:tbl>
    <w:p w14:paraId="72174133" w14:textId="3E703C0E" w:rsidR="006D1A3A" w:rsidRDefault="00D70BD2" w:rsidP="006717A2">
      <w:pPr>
        <w:pStyle w:val="C-BodyText"/>
        <w:ind w:left="90" w:hanging="90"/>
      </w:pPr>
      <w:r>
        <w:rPr>
          <w:b/>
          <w:bCs/>
        </w:rPr>
        <w:t>Sponsor Signatory</w:t>
      </w:r>
      <w:r>
        <w:rPr>
          <w:rStyle w:val="C-BulletChar"/>
          <w:b/>
          <w:bCs/>
        </w:rPr>
        <w:t>:</w:t>
      </w:r>
      <w:r w:rsidR="00A3392B">
        <w:rPr>
          <w:rStyle w:val="C-BulletChar"/>
          <w:b/>
          <w:bCs/>
        </w:rPr>
        <w:t xml:space="preserve"> </w:t>
      </w:r>
    </w:p>
    <w:p w14:paraId="72174138" w14:textId="1A3FF4C5" w:rsidR="006D1A3A" w:rsidRDefault="006D1A3A">
      <w:pPr>
        <w:pStyle w:val="C-BodyText"/>
      </w:pPr>
    </w:p>
    <w:p w14:paraId="229DE9A2" w14:textId="1F18AAF2" w:rsidR="006D1A3A" w:rsidRDefault="006D1A3A">
      <w:pPr>
        <w:pStyle w:val="C-BodyText"/>
      </w:pPr>
    </w:p>
    <w:p w14:paraId="1062B725" w14:textId="52F042A2" w:rsidR="006D1A3A" w:rsidRDefault="00D70BD2" w:rsidP="008C1CD3">
      <w:pPr>
        <w:pStyle w:val="C-BodyText"/>
        <w:rPr>
          <w:color w:val="0000FF"/>
        </w:rPr>
      </w:pPr>
      <w:r>
        <w:rPr>
          <w:color w:val="0000FF"/>
        </w:rPr>
        <w:t>See appended signature page</w:t>
      </w:r>
    </w:p>
    <w:p w14:paraId="134A1699" w14:textId="77777777" w:rsidR="006D1A3A" w:rsidRDefault="006D1A3A">
      <w:pPr>
        <w:pStyle w:val="C-BodyText"/>
      </w:pPr>
    </w:p>
    <w:p w14:paraId="6EEAE294" w14:textId="77777777" w:rsidR="006D1A3A" w:rsidRDefault="006D1A3A">
      <w:pPr>
        <w:pStyle w:val="C-BodyText"/>
      </w:pPr>
    </w:p>
    <w:tbl>
      <w:tblPr>
        <w:tblW w:w="4862" w:type="pct"/>
        <w:jc w:val="center"/>
        <w:tblLayout w:type="fixed"/>
        <w:tblLook w:val="0000" w:firstRow="0" w:lastRow="0" w:firstColumn="0" w:lastColumn="0" w:noHBand="0" w:noVBand="0"/>
      </w:tblPr>
      <w:tblGrid>
        <w:gridCol w:w="5738"/>
        <w:gridCol w:w="399"/>
        <w:gridCol w:w="2965"/>
      </w:tblGrid>
      <w:tr w:rsidR="006D1A3A" w14:paraId="36619191" w14:textId="77777777">
        <w:trPr>
          <w:cantSplit/>
          <w:jc w:val="center"/>
        </w:trPr>
        <w:tc>
          <w:tcPr>
            <w:tcW w:w="3152" w:type="pct"/>
            <w:tcBorders>
              <w:top w:val="single" w:sz="4" w:space="0" w:color="auto"/>
            </w:tcBorders>
          </w:tcPr>
          <w:p w14:paraId="4B9F55D8" w14:textId="787B373F" w:rsidR="006D1A3A" w:rsidRDefault="00507324">
            <w:pPr>
              <w:pStyle w:val="C-BodyText"/>
              <w:rPr>
                <w:b/>
                <w:szCs w:val="24"/>
              </w:rPr>
            </w:pPr>
            <w:r>
              <w:rPr>
                <w:b/>
                <w:bCs/>
              </w:rPr>
              <w:t>Fred</w:t>
            </w:r>
          </w:p>
        </w:tc>
        <w:tc>
          <w:tcPr>
            <w:tcW w:w="219" w:type="pct"/>
          </w:tcPr>
          <w:p w14:paraId="3AAD0B26" w14:textId="77777777" w:rsidR="006D1A3A" w:rsidRDefault="006D1A3A">
            <w:pPr>
              <w:pStyle w:val="C-BodyText"/>
              <w:rPr>
                <w:b/>
                <w:bCs/>
              </w:rPr>
            </w:pPr>
          </w:p>
        </w:tc>
        <w:tc>
          <w:tcPr>
            <w:tcW w:w="1629" w:type="pct"/>
            <w:tcBorders>
              <w:top w:val="single" w:sz="4" w:space="0" w:color="auto"/>
            </w:tcBorders>
          </w:tcPr>
          <w:p w14:paraId="1B9175D1" w14:textId="77777777" w:rsidR="006D1A3A" w:rsidRDefault="00D70BD2">
            <w:pPr>
              <w:pStyle w:val="C-BodyText"/>
              <w:rPr>
                <w:b/>
                <w:szCs w:val="24"/>
              </w:rPr>
            </w:pPr>
            <w:r>
              <w:rPr>
                <w:b/>
                <w:bCs/>
              </w:rPr>
              <w:t>Date</w:t>
            </w:r>
            <w:r>
              <w:rPr>
                <w:b/>
                <w:bCs/>
              </w:rPr>
              <w:tab/>
            </w:r>
          </w:p>
        </w:tc>
      </w:tr>
    </w:tbl>
    <w:p w14:paraId="00CD2375" w14:textId="77777777" w:rsidR="006D1A3A" w:rsidRDefault="006D1A3A">
      <w:pPr>
        <w:pStyle w:val="C-BodyText"/>
      </w:pPr>
    </w:p>
    <w:p w14:paraId="6B310027" w14:textId="3B1A737C" w:rsidR="006D1A3A" w:rsidRDefault="00D70BD2">
      <w:pPr>
        <w:pStyle w:val="C-BodyText"/>
      </w:pPr>
      <w:r>
        <w:br w:type="page"/>
      </w:r>
    </w:p>
    <w:p w14:paraId="195212A3" w14:textId="3218E7E9" w:rsidR="006D1A3A" w:rsidRDefault="00D70BD2">
      <w:pPr>
        <w:pStyle w:val="C-HeadingAllcapsTOC"/>
        <w:rPr>
          <w:lang w:val="en-US"/>
        </w:rPr>
      </w:pPr>
      <w:bookmarkStart w:id="2" w:name="_Toc157685233"/>
      <w:r>
        <w:rPr>
          <w:lang w:val="en-US"/>
        </w:rPr>
        <w:lastRenderedPageBreak/>
        <w:t>Signature of the Investigator</w:t>
      </w:r>
      <w:bookmarkEnd w:id="2"/>
    </w:p>
    <w:p w14:paraId="7CA1C42A" w14:textId="77777777" w:rsidR="006D1A3A" w:rsidRDefault="00D70BD2">
      <w:pPr>
        <w:pStyle w:val="C-BodyText"/>
        <w:rPr>
          <w:b/>
          <w:bCs/>
        </w:rPr>
      </w:pPr>
      <w:r>
        <w:rPr>
          <w:b/>
          <w:bCs/>
        </w:rPr>
        <w:t>Investigator’s Acknowledgment</w:t>
      </w:r>
    </w:p>
    <w:p w14:paraId="64EF8501" w14:textId="3B3A6A3C" w:rsidR="006D1A3A" w:rsidRDefault="00D70BD2">
      <w:pPr>
        <w:pStyle w:val="C-BodyText"/>
      </w:pPr>
      <w:r>
        <w:t xml:space="preserve">I have read the protocol for study </w:t>
      </w:r>
      <w:r w:rsidR="00355CB3">
        <w:t>EX1-PN-12345</w:t>
      </w:r>
      <w:r>
        <w:t>.</w:t>
      </w:r>
    </w:p>
    <w:p w14:paraId="53CE5A0B" w14:textId="26C113DA" w:rsidR="006D1A3A" w:rsidRDefault="00D70BD2">
      <w:pPr>
        <w:pStyle w:val="C-BodyText"/>
      </w:pPr>
      <w:r>
        <w:rPr>
          <w:b/>
        </w:rPr>
        <w:t>Title:</w:t>
      </w:r>
      <w:r>
        <w:rPr>
          <w:bCs/>
        </w:rPr>
        <w:t xml:space="preserve"> </w:t>
      </w:r>
      <w:r w:rsidR="00355CB3">
        <w:t>A Phase 1, Open-Label, Randomized, Parallel-Group Study to Assess something about Compund111 in Healthy Participants</w:t>
      </w:r>
    </w:p>
    <w:p w14:paraId="2E613A4E" w14:textId="77777777" w:rsidR="006D1A3A" w:rsidRDefault="00D70BD2">
      <w:pPr>
        <w:pStyle w:val="C-BodyText"/>
      </w:pPr>
      <w:r>
        <w:t xml:space="preserve">I have fully discussed the objective(s) of this study and the contents of this protocol with the sponsor’s representative. </w:t>
      </w:r>
    </w:p>
    <w:p w14:paraId="630681CC" w14:textId="732D2111" w:rsidR="006D1A3A" w:rsidRDefault="00D70BD2">
      <w:pPr>
        <w:pStyle w:val="C-BodyText"/>
      </w:pPr>
      <w:r>
        <w:t xml:space="preserve">I understand that the information in this protocol is confidential and will not be disclosed, except to those directly involved in the execution or the scientific/ethical review of the study, without written authorization from the sponsor. It is, however, permissible to provide the information contained herein to a participant in order to obtain their consent to participate. </w:t>
      </w:r>
    </w:p>
    <w:p w14:paraId="0BAE698C" w14:textId="3CF3B565" w:rsidR="006D1A3A" w:rsidRDefault="00D70BD2">
      <w:pPr>
        <w:pStyle w:val="C-BodyText"/>
      </w:pPr>
      <w:r>
        <w:t>I agree to conduct this study according to this protocol and to comply with its requirements, subject to ethical and safety considerations and guidelines, and to conduct the study in accordance with International Council for Harmonisation of Technical Requirements for Pharmaceuticals for Human Use guidelines on Good Clinical Practice and with the applicable regulatory requirements.</w:t>
      </w:r>
    </w:p>
    <w:p w14:paraId="3D13CBB1" w14:textId="74A44CE6" w:rsidR="006D1A3A" w:rsidRDefault="00D70BD2">
      <w:pPr>
        <w:pStyle w:val="C-BodyText"/>
      </w:pPr>
      <w:r>
        <w:t>I understand that failure to comply with the requirements of the protocol can lead to the termination of my participation as an investigator for this study.</w:t>
      </w:r>
    </w:p>
    <w:p w14:paraId="3B7A291B" w14:textId="6C82A88C" w:rsidR="006D1A3A" w:rsidRDefault="00D70BD2">
      <w:pPr>
        <w:pStyle w:val="C-BodyText"/>
      </w:pPr>
      <w:r>
        <w:t>I understand that the sponsor can decide to suspend or prematurely terminate the study at any time for any reason; such a decision will be communicated to me in writing. Conversely, if I decide to withdraw from execution of the study, I will communicate my intention immediately in writing to the sponsor.</w:t>
      </w:r>
    </w:p>
    <w:p w14:paraId="5887C88C" w14:textId="77777777" w:rsidR="006D1A3A" w:rsidRDefault="006D1A3A">
      <w:pPr>
        <w:pStyle w:val="C-BodyText"/>
      </w:pPr>
    </w:p>
    <w:tbl>
      <w:tblPr>
        <w:tblpPr w:leftFromText="180" w:rightFromText="180" w:vertAnchor="text" w:horzAnchor="margin" w:tblpY="8"/>
        <w:tblW w:w="0" w:type="auto"/>
        <w:tblLook w:val="0000" w:firstRow="0" w:lastRow="0" w:firstColumn="0" w:lastColumn="0" w:noHBand="0" w:noVBand="0"/>
      </w:tblPr>
      <w:tblGrid>
        <w:gridCol w:w="3408"/>
        <w:gridCol w:w="5772"/>
      </w:tblGrid>
      <w:tr w:rsidR="006D1A3A" w14:paraId="07E4DBD7" w14:textId="77777777">
        <w:trPr>
          <w:cantSplit/>
          <w:trHeight w:val="305"/>
        </w:trPr>
        <w:tc>
          <w:tcPr>
            <w:tcW w:w="3408" w:type="dxa"/>
            <w:vMerge w:val="restart"/>
          </w:tcPr>
          <w:p w14:paraId="6C259798" w14:textId="558D67AD" w:rsidR="006D1A3A" w:rsidRDefault="00D70BD2">
            <w:pPr>
              <w:pStyle w:val="C-BodyText"/>
            </w:pPr>
            <w:r>
              <w:rPr>
                <w:b/>
                <w:bCs/>
              </w:rPr>
              <w:t>Investigator Name</w:t>
            </w:r>
            <w:r>
              <w:rPr>
                <w:b/>
                <w:bCs/>
              </w:rPr>
              <w:br/>
              <w:t>Institution</w:t>
            </w:r>
            <w:r>
              <w:rPr>
                <w:b/>
                <w:bCs/>
              </w:rPr>
              <w:br/>
              <w:t>Address</w:t>
            </w:r>
          </w:p>
          <w:p w14:paraId="7935A245" w14:textId="6D8E1028" w:rsidR="006D1A3A" w:rsidRDefault="00D70BD2">
            <w:pPr>
              <w:pStyle w:val="C-BodyText"/>
              <w:rPr>
                <w:sz w:val="20"/>
              </w:rPr>
            </w:pPr>
            <w:r>
              <w:rPr>
                <w:sz w:val="20"/>
              </w:rPr>
              <w:t>(please handprint or type)</w:t>
            </w:r>
          </w:p>
        </w:tc>
        <w:tc>
          <w:tcPr>
            <w:tcW w:w="5772" w:type="dxa"/>
            <w:tcBorders>
              <w:bottom w:val="single" w:sz="4" w:space="0" w:color="auto"/>
            </w:tcBorders>
          </w:tcPr>
          <w:p w14:paraId="199F1B3E" w14:textId="07903C02" w:rsidR="006D1A3A" w:rsidRDefault="006D1A3A">
            <w:pPr>
              <w:spacing w:after="120"/>
              <w:rPr>
                <w:i/>
              </w:rPr>
            </w:pPr>
          </w:p>
        </w:tc>
      </w:tr>
      <w:tr w:rsidR="006D1A3A" w14:paraId="41D344D3" w14:textId="77777777">
        <w:trPr>
          <w:cantSplit/>
          <w:trHeight w:val="302"/>
        </w:trPr>
        <w:tc>
          <w:tcPr>
            <w:tcW w:w="3408" w:type="dxa"/>
            <w:vMerge/>
          </w:tcPr>
          <w:p w14:paraId="71D27110" w14:textId="77777777" w:rsidR="006D1A3A" w:rsidRDefault="006D1A3A">
            <w:pPr>
              <w:spacing w:after="120"/>
            </w:pPr>
          </w:p>
        </w:tc>
        <w:tc>
          <w:tcPr>
            <w:tcW w:w="5772" w:type="dxa"/>
            <w:tcBorders>
              <w:top w:val="single" w:sz="4" w:space="0" w:color="auto"/>
              <w:bottom w:val="single" w:sz="4" w:space="0" w:color="auto"/>
            </w:tcBorders>
          </w:tcPr>
          <w:p w14:paraId="3148683A" w14:textId="77777777" w:rsidR="006D1A3A" w:rsidRDefault="006D1A3A">
            <w:pPr>
              <w:spacing w:after="120"/>
            </w:pPr>
          </w:p>
        </w:tc>
      </w:tr>
      <w:tr w:rsidR="006D1A3A" w14:paraId="0E13FC09" w14:textId="77777777">
        <w:trPr>
          <w:cantSplit/>
          <w:trHeight w:val="302"/>
        </w:trPr>
        <w:tc>
          <w:tcPr>
            <w:tcW w:w="3408" w:type="dxa"/>
            <w:vMerge/>
          </w:tcPr>
          <w:p w14:paraId="61041EA1" w14:textId="77777777" w:rsidR="006D1A3A" w:rsidRDefault="006D1A3A">
            <w:pPr>
              <w:spacing w:after="120"/>
            </w:pPr>
          </w:p>
        </w:tc>
        <w:tc>
          <w:tcPr>
            <w:tcW w:w="5772" w:type="dxa"/>
            <w:tcBorders>
              <w:top w:val="single" w:sz="4" w:space="0" w:color="auto"/>
              <w:bottom w:val="single" w:sz="4" w:space="0" w:color="auto"/>
            </w:tcBorders>
          </w:tcPr>
          <w:p w14:paraId="7617E75E" w14:textId="77777777" w:rsidR="006D1A3A" w:rsidRDefault="006D1A3A">
            <w:pPr>
              <w:spacing w:after="120"/>
            </w:pPr>
          </w:p>
        </w:tc>
      </w:tr>
      <w:tr w:rsidR="006D1A3A" w14:paraId="28A353F7" w14:textId="77777777">
        <w:trPr>
          <w:cantSplit/>
          <w:trHeight w:val="302"/>
        </w:trPr>
        <w:tc>
          <w:tcPr>
            <w:tcW w:w="3408" w:type="dxa"/>
            <w:vMerge/>
          </w:tcPr>
          <w:p w14:paraId="2FB8948D" w14:textId="77777777" w:rsidR="006D1A3A" w:rsidRDefault="006D1A3A">
            <w:pPr>
              <w:spacing w:after="120"/>
            </w:pPr>
          </w:p>
        </w:tc>
        <w:tc>
          <w:tcPr>
            <w:tcW w:w="5772" w:type="dxa"/>
            <w:tcBorders>
              <w:top w:val="single" w:sz="4" w:space="0" w:color="auto"/>
              <w:bottom w:val="single" w:sz="4" w:space="0" w:color="auto"/>
            </w:tcBorders>
          </w:tcPr>
          <w:p w14:paraId="5727B04D" w14:textId="77777777" w:rsidR="006D1A3A" w:rsidRDefault="006D1A3A">
            <w:pPr>
              <w:spacing w:after="120"/>
            </w:pPr>
          </w:p>
        </w:tc>
      </w:tr>
      <w:tr w:rsidR="006D1A3A" w14:paraId="4649D261" w14:textId="77777777">
        <w:trPr>
          <w:cantSplit/>
          <w:trHeight w:val="1070"/>
        </w:trPr>
        <w:tc>
          <w:tcPr>
            <w:tcW w:w="3408" w:type="dxa"/>
            <w:vAlign w:val="bottom"/>
          </w:tcPr>
          <w:p w14:paraId="1CD8E3FA" w14:textId="2CCF2D7E" w:rsidR="006D1A3A" w:rsidRDefault="00D70BD2">
            <w:pPr>
              <w:pStyle w:val="C-BodyText"/>
            </w:pPr>
            <w:r>
              <w:rPr>
                <w:b/>
                <w:bCs/>
              </w:rPr>
              <w:t>Signature</w:t>
            </w:r>
          </w:p>
        </w:tc>
        <w:tc>
          <w:tcPr>
            <w:tcW w:w="5772" w:type="dxa"/>
            <w:tcBorders>
              <w:top w:val="single" w:sz="4" w:space="0" w:color="auto"/>
              <w:bottom w:val="single" w:sz="4" w:space="0" w:color="auto"/>
            </w:tcBorders>
          </w:tcPr>
          <w:p w14:paraId="47AEBEF8" w14:textId="77777777" w:rsidR="006D1A3A" w:rsidRDefault="006D1A3A">
            <w:pPr>
              <w:pStyle w:val="C-BodyText"/>
            </w:pPr>
          </w:p>
          <w:p w14:paraId="15E0FF12" w14:textId="77777777" w:rsidR="006D1A3A" w:rsidRDefault="006D1A3A">
            <w:pPr>
              <w:pStyle w:val="C-BodyText"/>
            </w:pPr>
          </w:p>
          <w:p w14:paraId="73A61A3F" w14:textId="77777777" w:rsidR="006D1A3A" w:rsidRDefault="006D1A3A">
            <w:pPr>
              <w:spacing w:after="120"/>
            </w:pPr>
          </w:p>
        </w:tc>
      </w:tr>
      <w:tr w:rsidR="006D1A3A" w14:paraId="4F83C5D5" w14:textId="77777777">
        <w:trPr>
          <w:cantSplit/>
          <w:trHeight w:val="302"/>
        </w:trPr>
        <w:tc>
          <w:tcPr>
            <w:tcW w:w="3408" w:type="dxa"/>
            <w:vAlign w:val="bottom"/>
          </w:tcPr>
          <w:p w14:paraId="1918B7DF" w14:textId="231105DB" w:rsidR="006D1A3A" w:rsidRDefault="00D70BD2">
            <w:pPr>
              <w:pStyle w:val="C-BodyText"/>
            </w:pPr>
            <w:r>
              <w:rPr>
                <w:b/>
                <w:bCs/>
              </w:rPr>
              <w:t>Date</w:t>
            </w:r>
          </w:p>
        </w:tc>
        <w:tc>
          <w:tcPr>
            <w:tcW w:w="5772" w:type="dxa"/>
            <w:tcBorders>
              <w:top w:val="single" w:sz="4" w:space="0" w:color="auto"/>
              <w:bottom w:val="single" w:sz="4" w:space="0" w:color="auto"/>
            </w:tcBorders>
          </w:tcPr>
          <w:p w14:paraId="64529750" w14:textId="77777777" w:rsidR="006D1A3A" w:rsidRDefault="006D1A3A">
            <w:pPr>
              <w:pStyle w:val="C-BodyText"/>
            </w:pPr>
          </w:p>
        </w:tc>
      </w:tr>
    </w:tbl>
    <w:p w14:paraId="2EC9D367" w14:textId="77777777" w:rsidR="006D1A3A" w:rsidRDefault="006D1A3A">
      <w:pPr>
        <w:pStyle w:val="C-BodyText"/>
        <w:sectPr w:rsidR="006D1A3A">
          <w:headerReference w:type="default" r:id="rId11"/>
          <w:footerReference w:type="default" r:id="rId12"/>
          <w:pgSz w:w="12240" w:h="15840" w:code="1"/>
          <w:pgMar w:top="1440" w:right="1440" w:bottom="1440" w:left="1440" w:header="720" w:footer="720" w:gutter="0"/>
          <w:cols w:space="720"/>
          <w:rtlGutter/>
          <w:docGrid w:linePitch="326"/>
        </w:sectPr>
      </w:pPr>
    </w:p>
    <w:p w14:paraId="2822948D" w14:textId="274E551E" w:rsidR="006D1A3A" w:rsidRDefault="00D70BD2">
      <w:pPr>
        <w:pStyle w:val="C-TOCTitle"/>
      </w:pPr>
      <w:bookmarkStart w:id="3" w:name="_Toc157685234"/>
      <w:r>
        <w:lastRenderedPageBreak/>
        <w:t>Table of Contents</w:t>
      </w:r>
      <w:bookmarkEnd w:id="3"/>
    </w:p>
    <w:p w14:paraId="4F7F2007" w14:textId="220CC7CB" w:rsidR="00976342" w:rsidRDefault="00D70BD2">
      <w:pPr>
        <w:pStyle w:val="TOC1"/>
        <w:rPr>
          <w:rFonts w:asciiTheme="minorHAnsi" w:eastAsiaTheme="minorEastAsia" w:hAnsiTheme="minorHAnsi" w:cstheme="minorBidi"/>
          <w:caps w:val="0"/>
          <w:noProof/>
          <w:color w:val="auto"/>
          <w:kern w:val="2"/>
          <w:sz w:val="22"/>
          <w:szCs w:val="22"/>
          <w14:ligatures w14:val="standardContextual"/>
        </w:rPr>
      </w:pPr>
      <w:r>
        <w:rPr>
          <w:caps w:val="0"/>
        </w:rPr>
        <w:fldChar w:fldCharType="begin"/>
      </w:r>
      <w:r>
        <w:rPr>
          <w:caps w:val="0"/>
        </w:rPr>
        <w:instrText xml:space="preserve"> TOC \o "1-1" \h \z \t "Heading 2,2,Heading 3,3,Heading 2 (non-numbered),2,C-Heading 2,2,C-Heading 3,3,C-Heading 3 (non-numbered),3,C-PLR-Heading 2 (non-numbered),2,C-PLR-Heading 2,2,C-PLR-Heading 3,3,C-PLR-Heading 3 (non-numbered),3" </w:instrText>
      </w:r>
      <w:r>
        <w:rPr>
          <w:caps w:val="0"/>
        </w:rPr>
        <w:fldChar w:fldCharType="separate"/>
      </w:r>
      <w:hyperlink w:anchor="_Toc157685232" w:history="1">
        <w:r w:rsidR="00976342" w:rsidRPr="00E47293">
          <w:rPr>
            <w:rStyle w:val="Hyperlink"/>
            <w:noProof/>
          </w:rPr>
          <w:t>Signature of the Sponsor</w:t>
        </w:r>
        <w:r w:rsidR="00976342">
          <w:rPr>
            <w:noProof/>
            <w:webHidden/>
          </w:rPr>
          <w:tab/>
        </w:r>
        <w:r w:rsidR="00976342">
          <w:rPr>
            <w:noProof/>
            <w:webHidden/>
          </w:rPr>
          <w:fldChar w:fldCharType="begin"/>
        </w:r>
        <w:r w:rsidR="00976342">
          <w:rPr>
            <w:noProof/>
            <w:webHidden/>
          </w:rPr>
          <w:instrText xml:space="preserve"> PAGEREF _Toc157685232 \h </w:instrText>
        </w:r>
        <w:r w:rsidR="00976342">
          <w:rPr>
            <w:noProof/>
            <w:webHidden/>
          </w:rPr>
        </w:r>
        <w:r w:rsidR="00976342">
          <w:rPr>
            <w:noProof/>
            <w:webHidden/>
          </w:rPr>
          <w:fldChar w:fldCharType="separate"/>
        </w:r>
        <w:r w:rsidR="00976342">
          <w:rPr>
            <w:noProof/>
            <w:webHidden/>
          </w:rPr>
          <w:t>2</w:t>
        </w:r>
        <w:r w:rsidR="00976342">
          <w:rPr>
            <w:noProof/>
            <w:webHidden/>
          </w:rPr>
          <w:fldChar w:fldCharType="end"/>
        </w:r>
      </w:hyperlink>
    </w:p>
    <w:p w14:paraId="5AFC99F0" w14:textId="66A910C4"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3" w:history="1">
        <w:r w:rsidRPr="00E47293">
          <w:rPr>
            <w:rStyle w:val="Hyperlink"/>
            <w:noProof/>
          </w:rPr>
          <w:t>Signature of the Investigator</w:t>
        </w:r>
        <w:r>
          <w:rPr>
            <w:noProof/>
            <w:webHidden/>
          </w:rPr>
          <w:tab/>
        </w:r>
        <w:r>
          <w:rPr>
            <w:noProof/>
            <w:webHidden/>
          </w:rPr>
          <w:fldChar w:fldCharType="begin"/>
        </w:r>
        <w:r>
          <w:rPr>
            <w:noProof/>
            <w:webHidden/>
          </w:rPr>
          <w:instrText xml:space="preserve"> PAGEREF _Toc157685233 \h </w:instrText>
        </w:r>
        <w:r>
          <w:rPr>
            <w:noProof/>
            <w:webHidden/>
          </w:rPr>
        </w:r>
        <w:r>
          <w:rPr>
            <w:noProof/>
            <w:webHidden/>
          </w:rPr>
          <w:fldChar w:fldCharType="separate"/>
        </w:r>
        <w:r>
          <w:rPr>
            <w:noProof/>
            <w:webHidden/>
          </w:rPr>
          <w:t>3</w:t>
        </w:r>
        <w:r>
          <w:rPr>
            <w:noProof/>
            <w:webHidden/>
          </w:rPr>
          <w:fldChar w:fldCharType="end"/>
        </w:r>
      </w:hyperlink>
    </w:p>
    <w:p w14:paraId="27AA6D85" w14:textId="47AD992F"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4" w:history="1">
        <w:r w:rsidRPr="00E47293">
          <w:rPr>
            <w:rStyle w:val="Hyperlink"/>
            <w:noProof/>
          </w:rPr>
          <w:t>Table of Contents</w:t>
        </w:r>
        <w:r>
          <w:rPr>
            <w:noProof/>
            <w:webHidden/>
          </w:rPr>
          <w:tab/>
        </w:r>
        <w:r>
          <w:rPr>
            <w:noProof/>
            <w:webHidden/>
          </w:rPr>
          <w:fldChar w:fldCharType="begin"/>
        </w:r>
        <w:r>
          <w:rPr>
            <w:noProof/>
            <w:webHidden/>
          </w:rPr>
          <w:instrText xml:space="preserve"> PAGEREF _Toc157685234 \h </w:instrText>
        </w:r>
        <w:r>
          <w:rPr>
            <w:noProof/>
            <w:webHidden/>
          </w:rPr>
        </w:r>
        <w:r>
          <w:rPr>
            <w:noProof/>
            <w:webHidden/>
          </w:rPr>
          <w:fldChar w:fldCharType="separate"/>
        </w:r>
        <w:r>
          <w:rPr>
            <w:noProof/>
            <w:webHidden/>
          </w:rPr>
          <w:t>4</w:t>
        </w:r>
        <w:r>
          <w:rPr>
            <w:noProof/>
            <w:webHidden/>
          </w:rPr>
          <w:fldChar w:fldCharType="end"/>
        </w:r>
      </w:hyperlink>
    </w:p>
    <w:p w14:paraId="50385F48" w14:textId="49E2ECD6"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5" w:history="1">
        <w:r w:rsidRPr="00E47293">
          <w:rPr>
            <w:rStyle w:val="Hyperlink"/>
            <w:noProof/>
          </w:rPr>
          <w:t>List of Tables</w:t>
        </w:r>
        <w:r>
          <w:rPr>
            <w:noProof/>
            <w:webHidden/>
          </w:rPr>
          <w:tab/>
        </w:r>
        <w:r>
          <w:rPr>
            <w:noProof/>
            <w:webHidden/>
          </w:rPr>
          <w:fldChar w:fldCharType="begin"/>
        </w:r>
        <w:r>
          <w:rPr>
            <w:noProof/>
            <w:webHidden/>
          </w:rPr>
          <w:instrText xml:space="preserve"> PAGEREF _Toc157685235 \h </w:instrText>
        </w:r>
        <w:r>
          <w:rPr>
            <w:noProof/>
            <w:webHidden/>
          </w:rPr>
        </w:r>
        <w:r>
          <w:rPr>
            <w:noProof/>
            <w:webHidden/>
          </w:rPr>
          <w:fldChar w:fldCharType="separate"/>
        </w:r>
        <w:r>
          <w:rPr>
            <w:noProof/>
            <w:webHidden/>
          </w:rPr>
          <w:t>7</w:t>
        </w:r>
        <w:r>
          <w:rPr>
            <w:noProof/>
            <w:webHidden/>
          </w:rPr>
          <w:fldChar w:fldCharType="end"/>
        </w:r>
      </w:hyperlink>
    </w:p>
    <w:p w14:paraId="1DAC3070" w14:textId="0FFE7EFC"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6" w:history="1">
        <w:r w:rsidRPr="00E47293">
          <w:rPr>
            <w:rStyle w:val="Hyperlink"/>
            <w:noProof/>
          </w:rPr>
          <w:t>List of Figures</w:t>
        </w:r>
        <w:r>
          <w:rPr>
            <w:noProof/>
            <w:webHidden/>
          </w:rPr>
          <w:tab/>
        </w:r>
        <w:r>
          <w:rPr>
            <w:noProof/>
            <w:webHidden/>
          </w:rPr>
          <w:fldChar w:fldCharType="begin"/>
        </w:r>
        <w:r>
          <w:rPr>
            <w:noProof/>
            <w:webHidden/>
          </w:rPr>
          <w:instrText xml:space="preserve"> PAGEREF _Toc157685236 \h </w:instrText>
        </w:r>
        <w:r>
          <w:rPr>
            <w:noProof/>
            <w:webHidden/>
          </w:rPr>
        </w:r>
        <w:r>
          <w:rPr>
            <w:noProof/>
            <w:webHidden/>
          </w:rPr>
          <w:fldChar w:fldCharType="separate"/>
        </w:r>
        <w:r>
          <w:rPr>
            <w:noProof/>
            <w:webHidden/>
          </w:rPr>
          <w:t>8</w:t>
        </w:r>
        <w:r>
          <w:rPr>
            <w:noProof/>
            <w:webHidden/>
          </w:rPr>
          <w:fldChar w:fldCharType="end"/>
        </w:r>
      </w:hyperlink>
    </w:p>
    <w:p w14:paraId="71CB0603" w14:textId="3A33292D"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7" w:history="1">
        <w:r w:rsidRPr="00E47293">
          <w:rPr>
            <w:rStyle w:val="Hyperlink"/>
            <w:noProof/>
          </w:rPr>
          <w:t>List of Abbreviations and Definitions of Terms</w:t>
        </w:r>
        <w:r>
          <w:rPr>
            <w:noProof/>
            <w:webHidden/>
          </w:rPr>
          <w:tab/>
        </w:r>
        <w:r>
          <w:rPr>
            <w:noProof/>
            <w:webHidden/>
          </w:rPr>
          <w:fldChar w:fldCharType="begin"/>
        </w:r>
        <w:r>
          <w:rPr>
            <w:noProof/>
            <w:webHidden/>
          </w:rPr>
          <w:instrText xml:space="preserve"> PAGEREF _Toc157685237 \h </w:instrText>
        </w:r>
        <w:r>
          <w:rPr>
            <w:noProof/>
            <w:webHidden/>
          </w:rPr>
        </w:r>
        <w:r>
          <w:rPr>
            <w:noProof/>
            <w:webHidden/>
          </w:rPr>
          <w:fldChar w:fldCharType="separate"/>
        </w:r>
        <w:r>
          <w:rPr>
            <w:noProof/>
            <w:webHidden/>
          </w:rPr>
          <w:t>9</w:t>
        </w:r>
        <w:r>
          <w:rPr>
            <w:noProof/>
            <w:webHidden/>
          </w:rPr>
          <w:fldChar w:fldCharType="end"/>
        </w:r>
      </w:hyperlink>
    </w:p>
    <w:p w14:paraId="14B28C51" w14:textId="42CBFD2C"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38" w:history="1">
        <w:r w:rsidRPr="00E47293">
          <w:rPr>
            <w:rStyle w:val="Hyperlink"/>
            <w:noProof/>
          </w:rPr>
          <w:t>1.</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Protocol Summary</w:t>
        </w:r>
        <w:r>
          <w:rPr>
            <w:noProof/>
            <w:webHidden/>
          </w:rPr>
          <w:tab/>
        </w:r>
        <w:r>
          <w:rPr>
            <w:noProof/>
            <w:webHidden/>
          </w:rPr>
          <w:fldChar w:fldCharType="begin"/>
        </w:r>
        <w:r>
          <w:rPr>
            <w:noProof/>
            <w:webHidden/>
          </w:rPr>
          <w:instrText xml:space="preserve"> PAGEREF _Toc157685238 \h </w:instrText>
        </w:r>
        <w:r>
          <w:rPr>
            <w:noProof/>
            <w:webHidden/>
          </w:rPr>
        </w:r>
        <w:r>
          <w:rPr>
            <w:noProof/>
            <w:webHidden/>
          </w:rPr>
          <w:fldChar w:fldCharType="separate"/>
        </w:r>
        <w:r>
          <w:rPr>
            <w:noProof/>
            <w:webHidden/>
          </w:rPr>
          <w:t>11</w:t>
        </w:r>
        <w:r>
          <w:rPr>
            <w:noProof/>
            <w:webHidden/>
          </w:rPr>
          <w:fldChar w:fldCharType="end"/>
        </w:r>
      </w:hyperlink>
    </w:p>
    <w:p w14:paraId="20BDB035" w14:textId="36C832A1"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39" w:history="1">
        <w:r w:rsidRPr="00E47293">
          <w:rPr>
            <w:rStyle w:val="Hyperlink"/>
            <w:noProof/>
          </w:rPr>
          <w:t>1.1.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Synopsis</w:t>
        </w:r>
        <w:r>
          <w:rPr>
            <w:noProof/>
            <w:webHidden/>
          </w:rPr>
          <w:tab/>
        </w:r>
        <w:r>
          <w:rPr>
            <w:noProof/>
            <w:webHidden/>
          </w:rPr>
          <w:fldChar w:fldCharType="begin"/>
        </w:r>
        <w:r>
          <w:rPr>
            <w:noProof/>
            <w:webHidden/>
          </w:rPr>
          <w:instrText xml:space="preserve"> PAGEREF _Toc157685239 \h </w:instrText>
        </w:r>
        <w:r>
          <w:rPr>
            <w:noProof/>
            <w:webHidden/>
          </w:rPr>
        </w:r>
        <w:r>
          <w:rPr>
            <w:noProof/>
            <w:webHidden/>
          </w:rPr>
          <w:fldChar w:fldCharType="separate"/>
        </w:r>
        <w:r>
          <w:rPr>
            <w:noProof/>
            <w:webHidden/>
          </w:rPr>
          <w:t>11</w:t>
        </w:r>
        <w:r>
          <w:rPr>
            <w:noProof/>
            <w:webHidden/>
          </w:rPr>
          <w:fldChar w:fldCharType="end"/>
        </w:r>
      </w:hyperlink>
    </w:p>
    <w:p w14:paraId="281D9E3F" w14:textId="47F43529"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40" w:history="1">
        <w:r w:rsidRPr="00E47293">
          <w:rPr>
            <w:rStyle w:val="Hyperlink"/>
            <w:noProof/>
          </w:rPr>
          <w:t>1.2.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Schema</w:t>
        </w:r>
        <w:r>
          <w:rPr>
            <w:noProof/>
            <w:webHidden/>
          </w:rPr>
          <w:tab/>
        </w:r>
        <w:r>
          <w:rPr>
            <w:noProof/>
            <w:webHidden/>
          </w:rPr>
          <w:fldChar w:fldCharType="begin"/>
        </w:r>
        <w:r>
          <w:rPr>
            <w:noProof/>
            <w:webHidden/>
          </w:rPr>
          <w:instrText xml:space="preserve"> PAGEREF _Toc157685240 \h </w:instrText>
        </w:r>
        <w:r>
          <w:rPr>
            <w:noProof/>
            <w:webHidden/>
          </w:rPr>
        </w:r>
        <w:r>
          <w:rPr>
            <w:noProof/>
            <w:webHidden/>
          </w:rPr>
          <w:fldChar w:fldCharType="separate"/>
        </w:r>
        <w:r>
          <w:rPr>
            <w:noProof/>
            <w:webHidden/>
          </w:rPr>
          <w:t>13</w:t>
        </w:r>
        <w:r>
          <w:rPr>
            <w:noProof/>
            <w:webHidden/>
          </w:rPr>
          <w:fldChar w:fldCharType="end"/>
        </w:r>
      </w:hyperlink>
    </w:p>
    <w:p w14:paraId="134CAB2F" w14:textId="4E443639"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41" w:history="1">
        <w:r w:rsidRPr="00E47293">
          <w:rPr>
            <w:rStyle w:val="Hyperlink"/>
            <w:noProof/>
          </w:rPr>
          <w:t>1.3.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Schedule of Activities</w:t>
        </w:r>
        <w:r>
          <w:rPr>
            <w:noProof/>
            <w:webHidden/>
          </w:rPr>
          <w:tab/>
        </w:r>
        <w:r>
          <w:rPr>
            <w:noProof/>
            <w:webHidden/>
          </w:rPr>
          <w:fldChar w:fldCharType="begin"/>
        </w:r>
        <w:r>
          <w:rPr>
            <w:noProof/>
            <w:webHidden/>
          </w:rPr>
          <w:instrText xml:space="preserve"> PAGEREF _Toc157685241 \h </w:instrText>
        </w:r>
        <w:r>
          <w:rPr>
            <w:noProof/>
            <w:webHidden/>
          </w:rPr>
        </w:r>
        <w:r>
          <w:rPr>
            <w:noProof/>
            <w:webHidden/>
          </w:rPr>
          <w:fldChar w:fldCharType="separate"/>
        </w:r>
        <w:r>
          <w:rPr>
            <w:noProof/>
            <w:webHidden/>
          </w:rPr>
          <w:t>14</w:t>
        </w:r>
        <w:r>
          <w:rPr>
            <w:noProof/>
            <w:webHidden/>
          </w:rPr>
          <w:fldChar w:fldCharType="end"/>
        </w:r>
      </w:hyperlink>
    </w:p>
    <w:p w14:paraId="7F4FEACF" w14:textId="4B81F0F0"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42" w:history="1">
        <w:r w:rsidRPr="00E47293">
          <w:rPr>
            <w:rStyle w:val="Hyperlink"/>
            <w:noProof/>
          </w:rPr>
          <w:t>2.</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Introduction</w:t>
        </w:r>
        <w:r>
          <w:rPr>
            <w:noProof/>
            <w:webHidden/>
          </w:rPr>
          <w:tab/>
        </w:r>
        <w:r>
          <w:rPr>
            <w:noProof/>
            <w:webHidden/>
          </w:rPr>
          <w:fldChar w:fldCharType="begin"/>
        </w:r>
        <w:r>
          <w:rPr>
            <w:noProof/>
            <w:webHidden/>
          </w:rPr>
          <w:instrText xml:space="preserve"> PAGEREF _Toc157685242 \h </w:instrText>
        </w:r>
        <w:r>
          <w:rPr>
            <w:noProof/>
            <w:webHidden/>
          </w:rPr>
        </w:r>
        <w:r>
          <w:rPr>
            <w:noProof/>
            <w:webHidden/>
          </w:rPr>
          <w:fldChar w:fldCharType="separate"/>
        </w:r>
        <w:r>
          <w:rPr>
            <w:noProof/>
            <w:webHidden/>
          </w:rPr>
          <w:t>19</w:t>
        </w:r>
        <w:r>
          <w:rPr>
            <w:noProof/>
            <w:webHidden/>
          </w:rPr>
          <w:fldChar w:fldCharType="end"/>
        </w:r>
      </w:hyperlink>
    </w:p>
    <w:p w14:paraId="37F00501" w14:textId="767C9205"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43" w:history="1">
        <w:r w:rsidRPr="00E47293">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Study Rationale</w:t>
        </w:r>
        <w:r>
          <w:rPr>
            <w:noProof/>
            <w:webHidden/>
          </w:rPr>
          <w:tab/>
        </w:r>
        <w:r>
          <w:rPr>
            <w:noProof/>
            <w:webHidden/>
          </w:rPr>
          <w:fldChar w:fldCharType="begin"/>
        </w:r>
        <w:r>
          <w:rPr>
            <w:noProof/>
            <w:webHidden/>
          </w:rPr>
          <w:instrText xml:space="preserve"> PAGEREF _Toc157685243 \h </w:instrText>
        </w:r>
        <w:r>
          <w:rPr>
            <w:noProof/>
            <w:webHidden/>
          </w:rPr>
        </w:r>
        <w:r>
          <w:rPr>
            <w:noProof/>
            <w:webHidden/>
          </w:rPr>
          <w:fldChar w:fldCharType="separate"/>
        </w:r>
        <w:r>
          <w:rPr>
            <w:noProof/>
            <w:webHidden/>
          </w:rPr>
          <w:t>19</w:t>
        </w:r>
        <w:r>
          <w:rPr>
            <w:noProof/>
            <w:webHidden/>
          </w:rPr>
          <w:fldChar w:fldCharType="end"/>
        </w:r>
      </w:hyperlink>
    </w:p>
    <w:p w14:paraId="0DFCD04E" w14:textId="15456D1F"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44" w:history="1">
        <w:r w:rsidRPr="00E47293">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Background</w:t>
        </w:r>
        <w:r>
          <w:rPr>
            <w:noProof/>
            <w:webHidden/>
          </w:rPr>
          <w:tab/>
        </w:r>
        <w:r>
          <w:rPr>
            <w:noProof/>
            <w:webHidden/>
          </w:rPr>
          <w:fldChar w:fldCharType="begin"/>
        </w:r>
        <w:r>
          <w:rPr>
            <w:noProof/>
            <w:webHidden/>
          </w:rPr>
          <w:instrText xml:space="preserve"> PAGEREF _Toc157685244 \h </w:instrText>
        </w:r>
        <w:r>
          <w:rPr>
            <w:noProof/>
            <w:webHidden/>
          </w:rPr>
        </w:r>
        <w:r>
          <w:rPr>
            <w:noProof/>
            <w:webHidden/>
          </w:rPr>
          <w:fldChar w:fldCharType="separate"/>
        </w:r>
        <w:r>
          <w:rPr>
            <w:noProof/>
            <w:webHidden/>
          </w:rPr>
          <w:t>19</w:t>
        </w:r>
        <w:r>
          <w:rPr>
            <w:noProof/>
            <w:webHidden/>
          </w:rPr>
          <w:fldChar w:fldCharType="end"/>
        </w:r>
      </w:hyperlink>
    </w:p>
    <w:p w14:paraId="36D00B1E" w14:textId="64D80ACD"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45" w:history="1">
        <w:r w:rsidRPr="00E47293">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Benefit-Risk Assessment</w:t>
        </w:r>
        <w:r>
          <w:rPr>
            <w:noProof/>
            <w:webHidden/>
          </w:rPr>
          <w:tab/>
        </w:r>
        <w:r>
          <w:rPr>
            <w:noProof/>
            <w:webHidden/>
          </w:rPr>
          <w:fldChar w:fldCharType="begin"/>
        </w:r>
        <w:r>
          <w:rPr>
            <w:noProof/>
            <w:webHidden/>
          </w:rPr>
          <w:instrText xml:space="preserve"> PAGEREF _Toc157685245 \h </w:instrText>
        </w:r>
        <w:r>
          <w:rPr>
            <w:noProof/>
            <w:webHidden/>
          </w:rPr>
        </w:r>
        <w:r>
          <w:rPr>
            <w:noProof/>
            <w:webHidden/>
          </w:rPr>
          <w:fldChar w:fldCharType="separate"/>
        </w:r>
        <w:r>
          <w:rPr>
            <w:noProof/>
            <w:webHidden/>
          </w:rPr>
          <w:t>20</w:t>
        </w:r>
        <w:r>
          <w:rPr>
            <w:noProof/>
            <w:webHidden/>
          </w:rPr>
          <w:fldChar w:fldCharType="end"/>
        </w:r>
      </w:hyperlink>
    </w:p>
    <w:p w14:paraId="66473C03" w14:textId="51ED585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46" w:history="1">
        <w:r w:rsidRPr="00E47293">
          <w:rPr>
            <w:rStyle w:val="Hyperlink"/>
            <w:noProof/>
          </w:rPr>
          <w:t>2.3.1.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Risk Assessment</w:t>
        </w:r>
        <w:r>
          <w:rPr>
            <w:noProof/>
            <w:webHidden/>
          </w:rPr>
          <w:tab/>
        </w:r>
        <w:r>
          <w:rPr>
            <w:noProof/>
            <w:webHidden/>
          </w:rPr>
          <w:fldChar w:fldCharType="begin"/>
        </w:r>
        <w:r>
          <w:rPr>
            <w:noProof/>
            <w:webHidden/>
          </w:rPr>
          <w:instrText xml:space="preserve"> PAGEREF _Toc157685246 \h </w:instrText>
        </w:r>
        <w:r>
          <w:rPr>
            <w:noProof/>
            <w:webHidden/>
          </w:rPr>
        </w:r>
        <w:r>
          <w:rPr>
            <w:noProof/>
            <w:webHidden/>
          </w:rPr>
          <w:fldChar w:fldCharType="separate"/>
        </w:r>
        <w:r>
          <w:rPr>
            <w:noProof/>
            <w:webHidden/>
          </w:rPr>
          <w:t>20</w:t>
        </w:r>
        <w:r>
          <w:rPr>
            <w:noProof/>
            <w:webHidden/>
          </w:rPr>
          <w:fldChar w:fldCharType="end"/>
        </w:r>
      </w:hyperlink>
    </w:p>
    <w:p w14:paraId="55D62F2E" w14:textId="3784993E"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47" w:history="1">
        <w:r w:rsidRPr="00E47293">
          <w:rPr>
            <w:rStyle w:val="Hyperlink"/>
            <w:noProof/>
          </w:rPr>
          <w:t>2.3.2.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Benefit Assessment</w:t>
        </w:r>
        <w:r>
          <w:rPr>
            <w:noProof/>
            <w:webHidden/>
          </w:rPr>
          <w:tab/>
        </w:r>
        <w:r>
          <w:rPr>
            <w:noProof/>
            <w:webHidden/>
          </w:rPr>
          <w:fldChar w:fldCharType="begin"/>
        </w:r>
        <w:r>
          <w:rPr>
            <w:noProof/>
            <w:webHidden/>
          </w:rPr>
          <w:instrText xml:space="preserve"> PAGEREF _Toc157685247 \h </w:instrText>
        </w:r>
        <w:r>
          <w:rPr>
            <w:noProof/>
            <w:webHidden/>
          </w:rPr>
        </w:r>
        <w:r>
          <w:rPr>
            <w:noProof/>
            <w:webHidden/>
          </w:rPr>
          <w:fldChar w:fldCharType="separate"/>
        </w:r>
        <w:r>
          <w:rPr>
            <w:noProof/>
            <w:webHidden/>
          </w:rPr>
          <w:t>21</w:t>
        </w:r>
        <w:r>
          <w:rPr>
            <w:noProof/>
            <w:webHidden/>
          </w:rPr>
          <w:fldChar w:fldCharType="end"/>
        </w:r>
      </w:hyperlink>
    </w:p>
    <w:p w14:paraId="14DCEDBA" w14:textId="45BAB0E9"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48" w:history="1">
        <w:r w:rsidRPr="00E47293">
          <w:rPr>
            <w:rStyle w:val="Hyperlink"/>
            <w:noProof/>
          </w:rPr>
          <w:t>2.3.3.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Overall Benefit-Risk Conclusion</w:t>
        </w:r>
        <w:r>
          <w:rPr>
            <w:noProof/>
            <w:webHidden/>
          </w:rPr>
          <w:tab/>
        </w:r>
        <w:r>
          <w:rPr>
            <w:noProof/>
            <w:webHidden/>
          </w:rPr>
          <w:fldChar w:fldCharType="begin"/>
        </w:r>
        <w:r>
          <w:rPr>
            <w:noProof/>
            <w:webHidden/>
          </w:rPr>
          <w:instrText xml:space="preserve"> PAGEREF _Toc157685248 \h </w:instrText>
        </w:r>
        <w:r>
          <w:rPr>
            <w:noProof/>
            <w:webHidden/>
          </w:rPr>
        </w:r>
        <w:r>
          <w:rPr>
            <w:noProof/>
            <w:webHidden/>
          </w:rPr>
          <w:fldChar w:fldCharType="separate"/>
        </w:r>
        <w:r>
          <w:rPr>
            <w:noProof/>
            <w:webHidden/>
          </w:rPr>
          <w:t>21</w:t>
        </w:r>
        <w:r>
          <w:rPr>
            <w:noProof/>
            <w:webHidden/>
          </w:rPr>
          <w:fldChar w:fldCharType="end"/>
        </w:r>
      </w:hyperlink>
    </w:p>
    <w:p w14:paraId="7A98AF44" w14:textId="274935C9"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49" w:history="1">
        <w:r w:rsidRPr="00E47293">
          <w:rPr>
            <w:rStyle w:val="Hyperlink"/>
            <w:noProof/>
          </w:rPr>
          <w:t>3.</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Objectives, Endpoints, and Estimands</w:t>
        </w:r>
        <w:r>
          <w:rPr>
            <w:noProof/>
            <w:webHidden/>
          </w:rPr>
          <w:tab/>
        </w:r>
        <w:r>
          <w:rPr>
            <w:noProof/>
            <w:webHidden/>
          </w:rPr>
          <w:fldChar w:fldCharType="begin"/>
        </w:r>
        <w:r>
          <w:rPr>
            <w:noProof/>
            <w:webHidden/>
          </w:rPr>
          <w:instrText xml:space="preserve"> PAGEREF _Toc157685249 \h </w:instrText>
        </w:r>
        <w:r>
          <w:rPr>
            <w:noProof/>
            <w:webHidden/>
          </w:rPr>
        </w:r>
        <w:r>
          <w:rPr>
            <w:noProof/>
            <w:webHidden/>
          </w:rPr>
          <w:fldChar w:fldCharType="separate"/>
        </w:r>
        <w:r>
          <w:rPr>
            <w:noProof/>
            <w:webHidden/>
          </w:rPr>
          <w:t>22</w:t>
        </w:r>
        <w:r>
          <w:rPr>
            <w:noProof/>
            <w:webHidden/>
          </w:rPr>
          <w:fldChar w:fldCharType="end"/>
        </w:r>
      </w:hyperlink>
    </w:p>
    <w:p w14:paraId="4E88B478" w14:textId="42F48748"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50" w:history="1">
        <w:r w:rsidRPr="00E47293">
          <w:rPr>
            <w:rStyle w:val="Hyperlink"/>
            <w:noProof/>
          </w:rPr>
          <w:t>4.</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Study Design</w:t>
        </w:r>
        <w:r>
          <w:rPr>
            <w:noProof/>
            <w:webHidden/>
          </w:rPr>
          <w:tab/>
        </w:r>
        <w:r>
          <w:rPr>
            <w:noProof/>
            <w:webHidden/>
          </w:rPr>
          <w:fldChar w:fldCharType="begin"/>
        </w:r>
        <w:r>
          <w:rPr>
            <w:noProof/>
            <w:webHidden/>
          </w:rPr>
          <w:instrText xml:space="preserve"> PAGEREF _Toc157685250 \h </w:instrText>
        </w:r>
        <w:r>
          <w:rPr>
            <w:noProof/>
            <w:webHidden/>
          </w:rPr>
        </w:r>
        <w:r>
          <w:rPr>
            <w:noProof/>
            <w:webHidden/>
          </w:rPr>
          <w:fldChar w:fldCharType="separate"/>
        </w:r>
        <w:r>
          <w:rPr>
            <w:noProof/>
            <w:webHidden/>
          </w:rPr>
          <w:t>23</w:t>
        </w:r>
        <w:r>
          <w:rPr>
            <w:noProof/>
            <w:webHidden/>
          </w:rPr>
          <w:fldChar w:fldCharType="end"/>
        </w:r>
      </w:hyperlink>
    </w:p>
    <w:p w14:paraId="6D8047AB" w14:textId="3A0ADC7B"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1" w:history="1">
        <w:r w:rsidRPr="00E47293">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Overall Design</w:t>
        </w:r>
        <w:r>
          <w:rPr>
            <w:noProof/>
            <w:webHidden/>
          </w:rPr>
          <w:tab/>
        </w:r>
        <w:r>
          <w:rPr>
            <w:noProof/>
            <w:webHidden/>
          </w:rPr>
          <w:fldChar w:fldCharType="begin"/>
        </w:r>
        <w:r>
          <w:rPr>
            <w:noProof/>
            <w:webHidden/>
          </w:rPr>
          <w:instrText xml:space="preserve"> PAGEREF _Toc157685251 \h </w:instrText>
        </w:r>
        <w:r>
          <w:rPr>
            <w:noProof/>
            <w:webHidden/>
          </w:rPr>
        </w:r>
        <w:r>
          <w:rPr>
            <w:noProof/>
            <w:webHidden/>
          </w:rPr>
          <w:fldChar w:fldCharType="separate"/>
        </w:r>
        <w:r>
          <w:rPr>
            <w:noProof/>
            <w:webHidden/>
          </w:rPr>
          <w:t>23</w:t>
        </w:r>
        <w:r>
          <w:rPr>
            <w:noProof/>
            <w:webHidden/>
          </w:rPr>
          <w:fldChar w:fldCharType="end"/>
        </w:r>
      </w:hyperlink>
    </w:p>
    <w:p w14:paraId="6D4A506C" w14:textId="34BFDAFE"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2" w:history="1">
        <w:r w:rsidRPr="00E47293">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Scientific Rationale for Study Design</w:t>
        </w:r>
        <w:r>
          <w:rPr>
            <w:noProof/>
            <w:webHidden/>
          </w:rPr>
          <w:tab/>
        </w:r>
        <w:r>
          <w:rPr>
            <w:noProof/>
            <w:webHidden/>
          </w:rPr>
          <w:fldChar w:fldCharType="begin"/>
        </w:r>
        <w:r>
          <w:rPr>
            <w:noProof/>
            <w:webHidden/>
          </w:rPr>
          <w:instrText xml:space="preserve"> PAGEREF _Toc157685252 \h </w:instrText>
        </w:r>
        <w:r>
          <w:rPr>
            <w:noProof/>
            <w:webHidden/>
          </w:rPr>
        </w:r>
        <w:r>
          <w:rPr>
            <w:noProof/>
            <w:webHidden/>
          </w:rPr>
          <w:fldChar w:fldCharType="separate"/>
        </w:r>
        <w:r>
          <w:rPr>
            <w:noProof/>
            <w:webHidden/>
          </w:rPr>
          <w:t>23</w:t>
        </w:r>
        <w:r>
          <w:rPr>
            <w:noProof/>
            <w:webHidden/>
          </w:rPr>
          <w:fldChar w:fldCharType="end"/>
        </w:r>
      </w:hyperlink>
    </w:p>
    <w:p w14:paraId="56FC2F40" w14:textId="61769A1F"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3" w:history="1">
        <w:r w:rsidRPr="00E47293">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Justification for Dose</w:t>
        </w:r>
        <w:r>
          <w:rPr>
            <w:noProof/>
            <w:webHidden/>
          </w:rPr>
          <w:tab/>
        </w:r>
        <w:r>
          <w:rPr>
            <w:noProof/>
            <w:webHidden/>
          </w:rPr>
          <w:fldChar w:fldCharType="begin"/>
        </w:r>
        <w:r>
          <w:rPr>
            <w:noProof/>
            <w:webHidden/>
          </w:rPr>
          <w:instrText xml:space="preserve"> PAGEREF _Toc157685253 \h </w:instrText>
        </w:r>
        <w:r>
          <w:rPr>
            <w:noProof/>
            <w:webHidden/>
          </w:rPr>
        </w:r>
        <w:r>
          <w:rPr>
            <w:noProof/>
            <w:webHidden/>
          </w:rPr>
          <w:fldChar w:fldCharType="separate"/>
        </w:r>
        <w:r>
          <w:rPr>
            <w:noProof/>
            <w:webHidden/>
          </w:rPr>
          <w:t>24</w:t>
        </w:r>
        <w:r>
          <w:rPr>
            <w:noProof/>
            <w:webHidden/>
          </w:rPr>
          <w:fldChar w:fldCharType="end"/>
        </w:r>
      </w:hyperlink>
    </w:p>
    <w:p w14:paraId="23AD995F" w14:textId="040CD6AE"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4" w:history="1">
        <w:r w:rsidRPr="00E47293">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End-of -Study Definition</w:t>
        </w:r>
        <w:r>
          <w:rPr>
            <w:noProof/>
            <w:webHidden/>
          </w:rPr>
          <w:tab/>
        </w:r>
        <w:r>
          <w:rPr>
            <w:noProof/>
            <w:webHidden/>
          </w:rPr>
          <w:fldChar w:fldCharType="begin"/>
        </w:r>
        <w:r>
          <w:rPr>
            <w:noProof/>
            <w:webHidden/>
          </w:rPr>
          <w:instrText xml:space="preserve"> PAGEREF _Toc157685254 \h </w:instrText>
        </w:r>
        <w:r>
          <w:rPr>
            <w:noProof/>
            <w:webHidden/>
          </w:rPr>
        </w:r>
        <w:r>
          <w:rPr>
            <w:noProof/>
            <w:webHidden/>
          </w:rPr>
          <w:fldChar w:fldCharType="separate"/>
        </w:r>
        <w:r>
          <w:rPr>
            <w:noProof/>
            <w:webHidden/>
          </w:rPr>
          <w:t>24</w:t>
        </w:r>
        <w:r>
          <w:rPr>
            <w:noProof/>
            <w:webHidden/>
          </w:rPr>
          <w:fldChar w:fldCharType="end"/>
        </w:r>
      </w:hyperlink>
    </w:p>
    <w:p w14:paraId="55E1934C" w14:textId="70B0A9F6"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55" w:history="1">
        <w:r w:rsidRPr="00E47293">
          <w:rPr>
            <w:rStyle w:val="Hyperlink"/>
            <w:noProof/>
          </w:rPr>
          <w:t>5.</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Study Population</w:t>
        </w:r>
        <w:r>
          <w:rPr>
            <w:noProof/>
            <w:webHidden/>
          </w:rPr>
          <w:tab/>
        </w:r>
        <w:r>
          <w:rPr>
            <w:noProof/>
            <w:webHidden/>
          </w:rPr>
          <w:fldChar w:fldCharType="begin"/>
        </w:r>
        <w:r>
          <w:rPr>
            <w:noProof/>
            <w:webHidden/>
          </w:rPr>
          <w:instrText xml:space="preserve"> PAGEREF _Toc157685255 \h </w:instrText>
        </w:r>
        <w:r>
          <w:rPr>
            <w:noProof/>
            <w:webHidden/>
          </w:rPr>
        </w:r>
        <w:r>
          <w:rPr>
            <w:noProof/>
            <w:webHidden/>
          </w:rPr>
          <w:fldChar w:fldCharType="separate"/>
        </w:r>
        <w:r>
          <w:rPr>
            <w:noProof/>
            <w:webHidden/>
          </w:rPr>
          <w:t>25</w:t>
        </w:r>
        <w:r>
          <w:rPr>
            <w:noProof/>
            <w:webHidden/>
          </w:rPr>
          <w:fldChar w:fldCharType="end"/>
        </w:r>
      </w:hyperlink>
    </w:p>
    <w:p w14:paraId="49DCB6E1" w14:textId="6DD3B02C"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6" w:history="1">
        <w:r w:rsidRPr="00E47293">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Inclusion Criteria</w:t>
        </w:r>
        <w:r>
          <w:rPr>
            <w:noProof/>
            <w:webHidden/>
          </w:rPr>
          <w:tab/>
        </w:r>
        <w:r>
          <w:rPr>
            <w:noProof/>
            <w:webHidden/>
          </w:rPr>
          <w:fldChar w:fldCharType="begin"/>
        </w:r>
        <w:r>
          <w:rPr>
            <w:noProof/>
            <w:webHidden/>
          </w:rPr>
          <w:instrText xml:space="preserve"> PAGEREF _Toc157685256 \h </w:instrText>
        </w:r>
        <w:r>
          <w:rPr>
            <w:noProof/>
            <w:webHidden/>
          </w:rPr>
        </w:r>
        <w:r>
          <w:rPr>
            <w:noProof/>
            <w:webHidden/>
          </w:rPr>
          <w:fldChar w:fldCharType="separate"/>
        </w:r>
        <w:r>
          <w:rPr>
            <w:noProof/>
            <w:webHidden/>
          </w:rPr>
          <w:t>25</w:t>
        </w:r>
        <w:r>
          <w:rPr>
            <w:noProof/>
            <w:webHidden/>
          </w:rPr>
          <w:fldChar w:fldCharType="end"/>
        </w:r>
      </w:hyperlink>
    </w:p>
    <w:p w14:paraId="3360C1A3" w14:textId="32760E17"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7" w:history="1">
        <w:r w:rsidRPr="00E47293">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Exclusion Criteria</w:t>
        </w:r>
        <w:r>
          <w:rPr>
            <w:noProof/>
            <w:webHidden/>
          </w:rPr>
          <w:tab/>
        </w:r>
        <w:r>
          <w:rPr>
            <w:noProof/>
            <w:webHidden/>
          </w:rPr>
          <w:fldChar w:fldCharType="begin"/>
        </w:r>
        <w:r>
          <w:rPr>
            <w:noProof/>
            <w:webHidden/>
          </w:rPr>
          <w:instrText xml:space="preserve"> PAGEREF _Toc157685257 \h </w:instrText>
        </w:r>
        <w:r>
          <w:rPr>
            <w:noProof/>
            <w:webHidden/>
          </w:rPr>
        </w:r>
        <w:r>
          <w:rPr>
            <w:noProof/>
            <w:webHidden/>
          </w:rPr>
          <w:fldChar w:fldCharType="separate"/>
        </w:r>
        <w:r>
          <w:rPr>
            <w:noProof/>
            <w:webHidden/>
          </w:rPr>
          <w:t>25</w:t>
        </w:r>
        <w:r>
          <w:rPr>
            <w:noProof/>
            <w:webHidden/>
          </w:rPr>
          <w:fldChar w:fldCharType="end"/>
        </w:r>
      </w:hyperlink>
    </w:p>
    <w:p w14:paraId="21F15346" w14:textId="44E1D4F5"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58" w:history="1">
        <w:r w:rsidRPr="00E47293">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Lifestyle Considerations</w:t>
        </w:r>
        <w:r>
          <w:rPr>
            <w:noProof/>
            <w:webHidden/>
          </w:rPr>
          <w:tab/>
        </w:r>
        <w:r>
          <w:rPr>
            <w:noProof/>
            <w:webHidden/>
          </w:rPr>
          <w:fldChar w:fldCharType="begin"/>
        </w:r>
        <w:r>
          <w:rPr>
            <w:noProof/>
            <w:webHidden/>
          </w:rPr>
          <w:instrText xml:space="preserve"> PAGEREF _Toc157685258 \h </w:instrText>
        </w:r>
        <w:r>
          <w:rPr>
            <w:noProof/>
            <w:webHidden/>
          </w:rPr>
        </w:r>
        <w:r>
          <w:rPr>
            <w:noProof/>
            <w:webHidden/>
          </w:rPr>
          <w:fldChar w:fldCharType="separate"/>
        </w:r>
        <w:r>
          <w:rPr>
            <w:noProof/>
            <w:webHidden/>
          </w:rPr>
          <w:t>26</w:t>
        </w:r>
        <w:r>
          <w:rPr>
            <w:noProof/>
            <w:webHidden/>
          </w:rPr>
          <w:fldChar w:fldCharType="end"/>
        </w:r>
      </w:hyperlink>
    </w:p>
    <w:p w14:paraId="42145BBA" w14:textId="6D66B51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59" w:history="1">
        <w:r w:rsidRPr="00E47293">
          <w:rPr>
            <w:rStyle w:val="Hyperlink"/>
            <w:noProof/>
          </w:rPr>
          <w:t>5.3.1.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Meals and Dietary Restrictions</w:t>
        </w:r>
        <w:r>
          <w:rPr>
            <w:noProof/>
            <w:webHidden/>
          </w:rPr>
          <w:tab/>
        </w:r>
        <w:r>
          <w:rPr>
            <w:noProof/>
            <w:webHidden/>
          </w:rPr>
          <w:fldChar w:fldCharType="begin"/>
        </w:r>
        <w:r>
          <w:rPr>
            <w:noProof/>
            <w:webHidden/>
          </w:rPr>
          <w:instrText xml:space="preserve"> PAGEREF _Toc157685259 \h </w:instrText>
        </w:r>
        <w:r>
          <w:rPr>
            <w:noProof/>
            <w:webHidden/>
          </w:rPr>
        </w:r>
        <w:r>
          <w:rPr>
            <w:noProof/>
            <w:webHidden/>
          </w:rPr>
          <w:fldChar w:fldCharType="separate"/>
        </w:r>
        <w:r>
          <w:rPr>
            <w:noProof/>
            <w:webHidden/>
          </w:rPr>
          <w:t>26</w:t>
        </w:r>
        <w:r>
          <w:rPr>
            <w:noProof/>
            <w:webHidden/>
          </w:rPr>
          <w:fldChar w:fldCharType="end"/>
        </w:r>
      </w:hyperlink>
    </w:p>
    <w:p w14:paraId="220FCA5C" w14:textId="5A205AF1"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60" w:history="1">
        <w:r w:rsidRPr="00E47293">
          <w:rPr>
            <w:rStyle w:val="Hyperlink"/>
            <w:noProof/>
          </w:rPr>
          <w:t>5.3.2.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Caffeine, Alcohol, and Tobacco</w:t>
        </w:r>
        <w:r>
          <w:rPr>
            <w:noProof/>
            <w:webHidden/>
          </w:rPr>
          <w:tab/>
        </w:r>
        <w:r>
          <w:rPr>
            <w:noProof/>
            <w:webHidden/>
          </w:rPr>
          <w:fldChar w:fldCharType="begin"/>
        </w:r>
        <w:r>
          <w:rPr>
            <w:noProof/>
            <w:webHidden/>
          </w:rPr>
          <w:instrText xml:space="preserve"> PAGEREF _Toc157685260 \h </w:instrText>
        </w:r>
        <w:r>
          <w:rPr>
            <w:noProof/>
            <w:webHidden/>
          </w:rPr>
        </w:r>
        <w:r>
          <w:rPr>
            <w:noProof/>
            <w:webHidden/>
          </w:rPr>
          <w:fldChar w:fldCharType="separate"/>
        </w:r>
        <w:r>
          <w:rPr>
            <w:noProof/>
            <w:webHidden/>
          </w:rPr>
          <w:t>26</w:t>
        </w:r>
        <w:r>
          <w:rPr>
            <w:noProof/>
            <w:webHidden/>
          </w:rPr>
          <w:fldChar w:fldCharType="end"/>
        </w:r>
      </w:hyperlink>
    </w:p>
    <w:p w14:paraId="52D2F274" w14:textId="2B8A4B5F"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61" w:history="1">
        <w:r w:rsidRPr="00E47293">
          <w:rPr>
            <w:rStyle w:val="Hyperlink"/>
            <w:noProof/>
          </w:rPr>
          <w:t>5.3.3.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Activity</w:t>
        </w:r>
        <w:r>
          <w:rPr>
            <w:noProof/>
            <w:webHidden/>
          </w:rPr>
          <w:tab/>
        </w:r>
        <w:r>
          <w:rPr>
            <w:noProof/>
            <w:webHidden/>
          </w:rPr>
          <w:fldChar w:fldCharType="begin"/>
        </w:r>
        <w:r>
          <w:rPr>
            <w:noProof/>
            <w:webHidden/>
          </w:rPr>
          <w:instrText xml:space="preserve"> PAGEREF _Toc157685261 \h </w:instrText>
        </w:r>
        <w:r>
          <w:rPr>
            <w:noProof/>
            <w:webHidden/>
          </w:rPr>
        </w:r>
        <w:r>
          <w:rPr>
            <w:noProof/>
            <w:webHidden/>
          </w:rPr>
          <w:fldChar w:fldCharType="separate"/>
        </w:r>
        <w:r>
          <w:rPr>
            <w:noProof/>
            <w:webHidden/>
          </w:rPr>
          <w:t>26</w:t>
        </w:r>
        <w:r>
          <w:rPr>
            <w:noProof/>
            <w:webHidden/>
          </w:rPr>
          <w:fldChar w:fldCharType="end"/>
        </w:r>
      </w:hyperlink>
    </w:p>
    <w:p w14:paraId="01AC2D7A" w14:textId="4A422467"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2" w:history="1">
        <w:r w:rsidRPr="00E47293">
          <w:rPr>
            <w:rStyle w:val="Hyperlink"/>
            <w:noProof/>
          </w:rPr>
          <w:t>5.4.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Screen Failures</w:t>
        </w:r>
        <w:r>
          <w:rPr>
            <w:noProof/>
            <w:webHidden/>
          </w:rPr>
          <w:tab/>
        </w:r>
        <w:r>
          <w:rPr>
            <w:noProof/>
            <w:webHidden/>
          </w:rPr>
          <w:fldChar w:fldCharType="begin"/>
        </w:r>
        <w:r>
          <w:rPr>
            <w:noProof/>
            <w:webHidden/>
          </w:rPr>
          <w:instrText xml:space="preserve"> PAGEREF _Toc157685262 \h </w:instrText>
        </w:r>
        <w:r>
          <w:rPr>
            <w:noProof/>
            <w:webHidden/>
          </w:rPr>
        </w:r>
        <w:r>
          <w:rPr>
            <w:noProof/>
            <w:webHidden/>
          </w:rPr>
          <w:fldChar w:fldCharType="separate"/>
        </w:r>
        <w:r>
          <w:rPr>
            <w:noProof/>
            <w:webHidden/>
          </w:rPr>
          <w:t>27</w:t>
        </w:r>
        <w:r>
          <w:rPr>
            <w:noProof/>
            <w:webHidden/>
          </w:rPr>
          <w:fldChar w:fldCharType="end"/>
        </w:r>
      </w:hyperlink>
    </w:p>
    <w:p w14:paraId="455952EC" w14:textId="4C761376"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3" w:history="1">
        <w:r w:rsidRPr="00E47293">
          <w:rPr>
            <w:rStyle w:val="Hyperlink"/>
            <w:noProof/>
          </w:rPr>
          <w:t>5.5.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Criteria for Temporarily Delaying Enrollment</w:t>
        </w:r>
        <w:r>
          <w:rPr>
            <w:noProof/>
            <w:webHidden/>
          </w:rPr>
          <w:tab/>
        </w:r>
        <w:r>
          <w:rPr>
            <w:noProof/>
            <w:webHidden/>
          </w:rPr>
          <w:fldChar w:fldCharType="begin"/>
        </w:r>
        <w:r>
          <w:rPr>
            <w:noProof/>
            <w:webHidden/>
          </w:rPr>
          <w:instrText xml:space="preserve"> PAGEREF _Toc157685263 \h </w:instrText>
        </w:r>
        <w:r>
          <w:rPr>
            <w:noProof/>
            <w:webHidden/>
          </w:rPr>
        </w:r>
        <w:r>
          <w:rPr>
            <w:noProof/>
            <w:webHidden/>
          </w:rPr>
          <w:fldChar w:fldCharType="separate"/>
        </w:r>
        <w:r>
          <w:rPr>
            <w:noProof/>
            <w:webHidden/>
          </w:rPr>
          <w:t>27</w:t>
        </w:r>
        <w:r>
          <w:rPr>
            <w:noProof/>
            <w:webHidden/>
          </w:rPr>
          <w:fldChar w:fldCharType="end"/>
        </w:r>
      </w:hyperlink>
    </w:p>
    <w:p w14:paraId="0ECF0B05" w14:textId="19AEA8C7"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64" w:history="1">
        <w:r w:rsidRPr="00E47293">
          <w:rPr>
            <w:rStyle w:val="Hyperlink"/>
            <w:noProof/>
          </w:rPr>
          <w:t>6.</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Study Drugs and Concomitant Therapy</w:t>
        </w:r>
        <w:r>
          <w:rPr>
            <w:noProof/>
            <w:webHidden/>
          </w:rPr>
          <w:tab/>
        </w:r>
        <w:r>
          <w:rPr>
            <w:noProof/>
            <w:webHidden/>
          </w:rPr>
          <w:fldChar w:fldCharType="begin"/>
        </w:r>
        <w:r>
          <w:rPr>
            <w:noProof/>
            <w:webHidden/>
          </w:rPr>
          <w:instrText xml:space="preserve"> PAGEREF _Toc157685264 \h </w:instrText>
        </w:r>
        <w:r>
          <w:rPr>
            <w:noProof/>
            <w:webHidden/>
          </w:rPr>
        </w:r>
        <w:r>
          <w:rPr>
            <w:noProof/>
            <w:webHidden/>
          </w:rPr>
          <w:fldChar w:fldCharType="separate"/>
        </w:r>
        <w:r>
          <w:rPr>
            <w:noProof/>
            <w:webHidden/>
          </w:rPr>
          <w:t>28</w:t>
        </w:r>
        <w:r>
          <w:rPr>
            <w:noProof/>
            <w:webHidden/>
          </w:rPr>
          <w:fldChar w:fldCharType="end"/>
        </w:r>
      </w:hyperlink>
    </w:p>
    <w:p w14:paraId="37E67CC8" w14:textId="4EF14568"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5" w:history="1">
        <w:r w:rsidRPr="00E47293">
          <w:rPr>
            <w:rStyle w:val="Hyperlink"/>
            <w:noProof/>
          </w:rPr>
          <w:t>6.1.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Investigational Medicinal Product Administered</w:t>
        </w:r>
        <w:r>
          <w:rPr>
            <w:noProof/>
            <w:webHidden/>
          </w:rPr>
          <w:tab/>
        </w:r>
        <w:r>
          <w:rPr>
            <w:noProof/>
            <w:webHidden/>
          </w:rPr>
          <w:fldChar w:fldCharType="begin"/>
        </w:r>
        <w:r>
          <w:rPr>
            <w:noProof/>
            <w:webHidden/>
          </w:rPr>
          <w:instrText xml:space="preserve"> PAGEREF _Toc157685265 \h </w:instrText>
        </w:r>
        <w:r>
          <w:rPr>
            <w:noProof/>
            <w:webHidden/>
          </w:rPr>
        </w:r>
        <w:r>
          <w:rPr>
            <w:noProof/>
            <w:webHidden/>
          </w:rPr>
          <w:fldChar w:fldCharType="separate"/>
        </w:r>
        <w:r>
          <w:rPr>
            <w:noProof/>
            <w:webHidden/>
          </w:rPr>
          <w:t>28</w:t>
        </w:r>
        <w:r>
          <w:rPr>
            <w:noProof/>
            <w:webHidden/>
          </w:rPr>
          <w:fldChar w:fldCharType="end"/>
        </w:r>
      </w:hyperlink>
    </w:p>
    <w:p w14:paraId="204DE6D1" w14:textId="12A06EFA"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6" w:history="1">
        <w:r w:rsidRPr="00E47293">
          <w:rPr>
            <w:rStyle w:val="Hyperlink"/>
            <w:noProof/>
          </w:rPr>
          <w:t>6.2.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Preparation, Handling, Storage, and Accountability</w:t>
        </w:r>
        <w:r>
          <w:rPr>
            <w:noProof/>
            <w:webHidden/>
          </w:rPr>
          <w:tab/>
        </w:r>
        <w:r>
          <w:rPr>
            <w:noProof/>
            <w:webHidden/>
          </w:rPr>
          <w:fldChar w:fldCharType="begin"/>
        </w:r>
        <w:r>
          <w:rPr>
            <w:noProof/>
            <w:webHidden/>
          </w:rPr>
          <w:instrText xml:space="preserve"> PAGEREF _Toc157685266 \h </w:instrText>
        </w:r>
        <w:r>
          <w:rPr>
            <w:noProof/>
            <w:webHidden/>
          </w:rPr>
        </w:r>
        <w:r>
          <w:rPr>
            <w:noProof/>
            <w:webHidden/>
          </w:rPr>
          <w:fldChar w:fldCharType="separate"/>
        </w:r>
        <w:r>
          <w:rPr>
            <w:noProof/>
            <w:webHidden/>
          </w:rPr>
          <w:t>29</w:t>
        </w:r>
        <w:r>
          <w:rPr>
            <w:noProof/>
            <w:webHidden/>
          </w:rPr>
          <w:fldChar w:fldCharType="end"/>
        </w:r>
      </w:hyperlink>
    </w:p>
    <w:p w14:paraId="679C9174" w14:textId="1900E2C2"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7" w:history="1">
        <w:r w:rsidRPr="00E47293">
          <w:rPr>
            <w:rStyle w:val="Hyperlink"/>
            <w:noProof/>
          </w:rPr>
          <w:t>6.3.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Assignment to IMP</w:t>
        </w:r>
        <w:r>
          <w:rPr>
            <w:noProof/>
            <w:webHidden/>
          </w:rPr>
          <w:tab/>
        </w:r>
        <w:r>
          <w:rPr>
            <w:noProof/>
            <w:webHidden/>
          </w:rPr>
          <w:fldChar w:fldCharType="begin"/>
        </w:r>
        <w:r>
          <w:rPr>
            <w:noProof/>
            <w:webHidden/>
          </w:rPr>
          <w:instrText xml:space="preserve"> PAGEREF _Toc157685267 \h </w:instrText>
        </w:r>
        <w:r>
          <w:rPr>
            <w:noProof/>
            <w:webHidden/>
          </w:rPr>
        </w:r>
        <w:r>
          <w:rPr>
            <w:noProof/>
            <w:webHidden/>
          </w:rPr>
          <w:fldChar w:fldCharType="separate"/>
        </w:r>
        <w:r>
          <w:rPr>
            <w:noProof/>
            <w:webHidden/>
          </w:rPr>
          <w:t>29</w:t>
        </w:r>
        <w:r>
          <w:rPr>
            <w:noProof/>
            <w:webHidden/>
          </w:rPr>
          <w:fldChar w:fldCharType="end"/>
        </w:r>
      </w:hyperlink>
    </w:p>
    <w:p w14:paraId="7C84EB73" w14:textId="6EDCF96D"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8" w:history="1">
        <w:r w:rsidRPr="00E47293">
          <w:rPr>
            <w:rStyle w:val="Hyperlink"/>
            <w:noProof/>
          </w:rPr>
          <w:t>6.4.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Blinding</w:t>
        </w:r>
        <w:r>
          <w:rPr>
            <w:noProof/>
            <w:webHidden/>
          </w:rPr>
          <w:tab/>
        </w:r>
        <w:r>
          <w:rPr>
            <w:noProof/>
            <w:webHidden/>
          </w:rPr>
          <w:fldChar w:fldCharType="begin"/>
        </w:r>
        <w:r>
          <w:rPr>
            <w:noProof/>
            <w:webHidden/>
          </w:rPr>
          <w:instrText xml:space="preserve"> PAGEREF _Toc157685268 \h </w:instrText>
        </w:r>
        <w:r>
          <w:rPr>
            <w:noProof/>
            <w:webHidden/>
          </w:rPr>
        </w:r>
        <w:r>
          <w:rPr>
            <w:noProof/>
            <w:webHidden/>
          </w:rPr>
          <w:fldChar w:fldCharType="separate"/>
        </w:r>
        <w:r>
          <w:rPr>
            <w:noProof/>
            <w:webHidden/>
          </w:rPr>
          <w:t>29</w:t>
        </w:r>
        <w:r>
          <w:rPr>
            <w:noProof/>
            <w:webHidden/>
          </w:rPr>
          <w:fldChar w:fldCharType="end"/>
        </w:r>
      </w:hyperlink>
    </w:p>
    <w:p w14:paraId="12499297" w14:textId="120D6D5F"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69" w:history="1">
        <w:r w:rsidRPr="00E47293">
          <w:rPr>
            <w:rStyle w:val="Hyperlink"/>
            <w:noProof/>
          </w:rPr>
          <w:t>6.5.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Study Compliance</w:t>
        </w:r>
        <w:r>
          <w:rPr>
            <w:noProof/>
            <w:webHidden/>
          </w:rPr>
          <w:tab/>
        </w:r>
        <w:r>
          <w:rPr>
            <w:noProof/>
            <w:webHidden/>
          </w:rPr>
          <w:fldChar w:fldCharType="begin"/>
        </w:r>
        <w:r>
          <w:rPr>
            <w:noProof/>
            <w:webHidden/>
          </w:rPr>
          <w:instrText xml:space="preserve"> PAGEREF _Toc157685269 \h </w:instrText>
        </w:r>
        <w:r>
          <w:rPr>
            <w:noProof/>
            <w:webHidden/>
          </w:rPr>
        </w:r>
        <w:r>
          <w:rPr>
            <w:noProof/>
            <w:webHidden/>
          </w:rPr>
          <w:fldChar w:fldCharType="separate"/>
        </w:r>
        <w:r>
          <w:rPr>
            <w:noProof/>
            <w:webHidden/>
          </w:rPr>
          <w:t>29</w:t>
        </w:r>
        <w:r>
          <w:rPr>
            <w:noProof/>
            <w:webHidden/>
          </w:rPr>
          <w:fldChar w:fldCharType="end"/>
        </w:r>
      </w:hyperlink>
    </w:p>
    <w:p w14:paraId="2B896F6B" w14:textId="4567CF80"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70" w:history="1">
        <w:r w:rsidRPr="00E47293">
          <w:rPr>
            <w:rStyle w:val="Hyperlink"/>
            <w:noProof/>
          </w:rPr>
          <w:t>6.6.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Dose Modification</w:t>
        </w:r>
        <w:r>
          <w:rPr>
            <w:noProof/>
            <w:webHidden/>
          </w:rPr>
          <w:tab/>
        </w:r>
        <w:r>
          <w:rPr>
            <w:noProof/>
            <w:webHidden/>
          </w:rPr>
          <w:fldChar w:fldCharType="begin"/>
        </w:r>
        <w:r>
          <w:rPr>
            <w:noProof/>
            <w:webHidden/>
          </w:rPr>
          <w:instrText xml:space="preserve"> PAGEREF _Toc157685270 \h </w:instrText>
        </w:r>
        <w:r>
          <w:rPr>
            <w:noProof/>
            <w:webHidden/>
          </w:rPr>
        </w:r>
        <w:r>
          <w:rPr>
            <w:noProof/>
            <w:webHidden/>
          </w:rPr>
          <w:fldChar w:fldCharType="separate"/>
        </w:r>
        <w:r>
          <w:rPr>
            <w:noProof/>
            <w:webHidden/>
          </w:rPr>
          <w:t>29</w:t>
        </w:r>
        <w:r>
          <w:rPr>
            <w:noProof/>
            <w:webHidden/>
          </w:rPr>
          <w:fldChar w:fldCharType="end"/>
        </w:r>
      </w:hyperlink>
    </w:p>
    <w:p w14:paraId="52841710" w14:textId="4E0280F9"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71" w:history="1">
        <w:r w:rsidRPr="00E47293">
          <w:rPr>
            <w:rStyle w:val="Hyperlink"/>
            <w:noProof/>
          </w:rPr>
          <w:t>6.7.</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Continued Access to IMP After the End of the Study</w:t>
        </w:r>
        <w:r>
          <w:rPr>
            <w:noProof/>
            <w:webHidden/>
          </w:rPr>
          <w:tab/>
        </w:r>
        <w:r>
          <w:rPr>
            <w:noProof/>
            <w:webHidden/>
          </w:rPr>
          <w:fldChar w:fldCharType="begin"/>
        </w:r>
        <w:r>
          <w:rPr>
            <w:noProof/>
            <w:webHidden/>
          </w:rPr>
          <w:instrText xml:space="preserve"> PAGEREF _Toc157685271 \h </w:instrText>
        </w:r>
        <w:r>
          <w:rPr>
            <w:noProof/>
            <w:webHidden/>
          </w:rPr>
        </w:r>
        <w:r>
          <w:rPr>
            <w:noProof/>
            <w:webHidden/>
          </w:rPr>
          <w:fldChar w:fldCharType="separate"/>
        </w:r>
        <w:r>
          <w:rPr>
            <w:noProof/>
            <w:webHidden/>
          </w:rPr>
          <w:t>29</w:t>
        </w:r>
        <w:r>
          <w:rPr>
            <w:noProof/>
            <w:webHidden/>
          </w:rPr>
          <w:fldChar w:fldCharType="end"/>
        </w:r>
      </w:hyperlink>
    </w:p>
    <w:p w14:paraId="3075ADAF" w14:textId="3C4B7A7B"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72" w:history="1">
        <w:r w:rsidRPr="00E47293">
          <w:rPr>
            <w:rStyle w:val="Hyperlink"/>
            <w:noProof/>
          </w:rPr>
          <w:t>6.8.</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Treatment of Overdose</w:t>
        </w:r>
        <w:r>
          <w:rPr>
            <w:noProof/>
            <w:webHidden/>
          </w:rPr>
          <w:tab/>
        </w:r>
        <w:r>
          <w:rPr>
            <w:noProof/>
            <w:webHidden/>
          </w:rPr>
          <w:fldChar w:fldCharType="begin"/>
        </w:r>
        <w:r>
          <w:rPr>
            <w:noProof/>
            <w:webHidden/>
          </w:rPr>
          <w:instrText xml:space="preserve"> PAGEREF _Toc157685272 \h </w:instrText>
        </w:r>
        <w:r>
          <w:rPr>
            <w:noProof/>
            <w:webHidden/>
          </w:rPr>
        </w:r>
        <w:r>
          <w:rPr>
            <w:noProof/>
            <w:webHidden/>
          </w:rPr>
          <w:fldChar w:fldCharType="separate"/>
        </w:r>
        <w:r>
          <w:rPr>
            <w:noProof/>
            <w:webHidden/>
          </w:rPr>
          <w:t>30</w:t>
        </w:r>
        <w:r>
          <w:rPr>
            <w:noProof/>
            <w:webHidden/>
          </w:rPr>
          <w:fldChar w:fldCharType="end"/>
        </w:r>
      </w:hyperlink>
    </w:p>
    <w:p w14:paraId="2D94E97E" w14:textId="656204BB"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73" w:history="1">
        <w:r w:rsidRPr="00E47293">
          <w:rPr>
            <w:rStyle w:val="Hyperlink"/>
            <w:noProof/>
          </w:rPr>
          <w:t>6.9.</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Prior and Concomitant Therapy</w:t>
        </w:r>
        <w:r>
          <w:rPr>
            <w:noProof/>
            <w:webHidden/>
          </w:rPr>
          <w:tab/>
        </w:r>
        <w:r>
          <w:rPr>
            <w:noProof/>
            <w:webHidden/>
          </w:rPr>
          <w:fldChar w:fldCharType="begin"/>
        </w:r>
        <w:r>
          <w:rPr>
            <w:noProof/>
            <w:webHidden/>
          </w:rPr>
          <w:instrText xml:space="preserve"> PAGEREF _Toc157685273 \h </w:instrText>
        </w:r>
        <w:r>
          <w:rPr>
            <w:noProof/>
            <w:webHidden/>
          </w:rPr>
        </w:r>
        <w:r>
          <w:rPr>
            <w:noProof/>
            <w:webHidden/>
          </w:rPr>
          <w:fldChar w:fldCharType="separate"/>
        </w:r>
        <w:r>
          <w:rPr>
            <w:noProof/>
            <w:webHidden/>
          </w:rPr>
          <w:t>30</w:t>
        </w:r>
        <w:r>
          <w:rPr>
            <w:noProof/>
            <w:webHidden/>
          </w:rPr>
          <w:fldChar w:fldCharType="end"/>
        </w:r>
      </w:hyperlink>
    </w:p>
    <w:p w14:paraId="44CE5539" w14:textId="6ADBAD7F"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74" w:history="1">
        <w:r w:rsidRPr="00E47293">
          <w:rPr>
            <w:rStyle w:val="Hyperlink"/>
            <w:noProof/>
          </w:rPr>
          <w:t>6.9.1.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Rescue Medication</w:t>
        </w:r>
        <w:r>
          <w:rPr>
            <w:noProof/>
            <w:webHidden/>
          </w:rPr>
          <w:tab/>
        </w:r>
        <w:r>
          <w:rPr>
            <w:noProof/>
            <w:webHidden/>
          </w:rPr>
          <w:fldChar w:fldCharType="begin"/>
        </w:r>
        <w:r>
          <w:rPr>
            <w:noProof/>
            <w:webHidden/>
          </w:rPr>
          <w:instrText xml:space="preserve"> PAGEREF _Toc157685274 \h </w:instrText>
        </w:r>
        <w:r>
          <w:rPr>
            <w:noProof/>
            <w:webHidden/>
          </w:rPr>
        </w:r>
        <w:r>
          <w:rPr>
            <w:noProof/>
            <w:webHidden/>
          </w:rPr>
          <w:fldChar w:fldCharType="separate"/>
        </w:r>
        <w:r>
          <w:rPr>
            <w:noProof/>
            <w:webHidden/>
          </w:rPr>
          <w:t>30</w:t>
        </w:r>
        <w:r>
          <w:rPr>
            <w:noProof/>
            <w:webHidden/>
          </w:rPr>
          <w:fldChar w:fldCharType="end"/>
        </w:r>
      </w:hyperlink>
    </w:p>
    <w:p w14:paraId="3AA84C5D" w14:textId="184D2EAD"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75" w:history="1">
        <w:r w:rsidRPr="00E47293">
          <w:rPr>
            <w:rStyle w:val="Hyperlink"/>
            <w:noProof/>
          </w:rPr>
          <w:t>7.</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IMP Discontinuation and Participant Discontinuation/Withdrawal</w:t>
        </w:r>
        <w:r>
          <w:rPr>
            <w:noProof/>
            <w:webHidden/>
          </w:rPr>
          <w:tab/>
        </w:r>
        <w:r>
          <w:rPr>
            <w:noProof/>
            <w:webHidden/>
          </w:rPr>
          <w:fldChar w:fldCharType="begin"/>
        </w:r>
        <w:r>
          <w:rPr>
            <w:noProof/>
            <w:webHidden/>
          </w:rPr>
          <w:instrText xml:space="preserve"> PAGEREF _Toc157685275 \h </w:instrText>
        </w:r>
        <w:r>
          <w:rPr>
            <w:noProof/>
            <w:webHidden/>
          </w:rPr>
        </w:r>
        <w:r>
          <w:rPr>
            <w:noProof/>
            <w:webHidden/>
          </w:rPr>
          <w:fldChar w:fldCharType="separate"/>
        </w:r>
        <w:r>
          <w:rPr>
            <w:noProof/>
            <w:webHidden/>
          </w:rPr>
          <w:t>31</w:t>
        </w:r>
        <w:r>
          <w:rPr>
            <w:noProof/>
            <w:webHidden/>
          </w:rPr>
          <w:fldChar w:fldCharType="end"/>
        </w:r>
      </w:hyperlink>
    </w:p>
    <w:p w14:paraId="658671C3" w14:textId="32C34E27"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76" w:history="1">
        <w:r w:rsidRPr="00E47293">
          <w:rPr>
            <w:rStyle w:val="Hyperlink"/>
            <w:noProof/>
          </w:rPr>
          <w:t>7.1.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IMP Discontinuation</w:t>
        </w:r>
        <w:r>
          <w:rPr>
            <w:noProof/>
            <w:webHidden/>
          </w:rPr>
          <w:tab/>
        </w:r>
        <w:r>
          <w:rPr>
            <w:noProof/>
            <w:webHidden/>
          </w:rPr>
          <w:fldChar w:fldCharType="begin"/>
        </w:r>
        <w:r>
          <w:rPr>
            <w:noProof/>
            <w:webHidden/>
          </w:rPr>
          <w:instrText xml:space="preserve"> PAGEREF _Toc157685276 \h </w:instrText>
        </w:r>
        <w:r>
          <w:rPr>
            <w:noProof/>
            <w:webHidden/>
          </w:rPr>
        </w:r>
        <w:r>
          <w:rPr>
            <w:noProof/>
            <w:webHidden/>
          </w:rPr>
          <w:fldChar w:fldCharType="separate"/>
        </w:r>
        <w:r>
          <w:rPr>
            <w:noProof/>
            <w:webHidden/>
          </w:rPr>
          <w:t>31</w:t>
        </w:r>
        <w:r>
          <w:rPr>
            <w:noProof/>
            <w:webHidden/>
          </w:rPr>
          <w:fldChar w:fldCharType="end"/>
        </w:r>
      </w:hyperlink>
    </w:p>
    <w:p w14:paraId="71C727D8" w14:textId="299492DB"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77" w:history="1">
        <w:r w:rsidRPr="00E47293">
          <w:rPr>
            <w:rStyle w:val="Hyperlink"/>
            <w:noProof/>
          </w:rPr>
          <w:t>7.1.1.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Permanent Discontinuation</w:t>
        </w:r>
        <w:r>
          <w:rPr>
            <w:noProof/>
            <w:webHidden/>
          </w:rPr>
          <w:tab/>
        </w:r>
        <w:r>
          <w:rPr>
            <w:noProof/>
            <w:webHidden/>
          </w:rPr>
          <w:fldChar w:fldCharType="begin"/>
        </w:r>
        <w:r>
          <w:rPr>
            <w:noProof/>
            <w:webHidden/>
          </w:rPr>
          <w:instrText xml:space="preserve"> PAGEREF _Toc157685277 \h </w:instrText>
        </w:r>
        <w:r>
          <w:rPr>
            <w:noProof/>
            <w:webHidden/>
          </w:rPr>
        </w:r>
        <w:r>
          <w:rPr>
            <w:noProof/>
            <w:webHidden/>
          </w:rPr>
          <w:fldChar w:fldCharType="separate"/>
        </w:r>
        <w:r>
          <w:rPr>
            <w:noProof/>
            <w:webHidden/>
          </w:rPr>
          <w:t>31</w:t>
        </w:r>
        <w:r>
          <w:rPr>
            <w:noProof/>
            <w:webHidden/>
          </w:rPr>
          <w:fldChar w:fldCharType="end"/>
        </w:r>
      </w:hyperlink>
    </w:p>
    <w:p w14:paraId="005079CA" w14:textId="252DCF0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78" w:history="1">
        <w:r w:rsidRPr="00E47293">
          <w:rPr>
            <w:rStyle w:val="Hyperlink"/>
            <w:noProof/>
          </w:rPr>
          <w:t>7.1.2.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Temporary Discontinuation</w:t>
        </w:r>
        <w:r>
          <w:rPr>
            <w:noProof/>
            <w:webHidden/>
          </w:rPr>
          <w:tab/>
        </w:r>
        <w:r>
          <w:rPr>
            <w:noProof/>
            <w:webHidden/>
          </w:rPr>
          <w:fldChar w:fldCharType="begin"/>
        </w:r>
        <w:r>
          <w:rPr>
            <w:noProof/>
            <w:webHidden/>
          </w:rPr>
          <w:instrText xml:space="preserve"> PAGEREF _Toc157685278 \h </w:instrText>
        </w:r>
        <w:r>
          <w:rPr>
            <w:noProof/>
            <w:webHidden/>
          </w:rPr>
        </w:r>
        <w:r>
          <w:rPr>
            <w:noProof/>
            <w:webHidden/>
          </w:rPr>
          <w:fldChar w:fldCharType="separate"/>
        </w:r>
        <w:r>
          <w:rPr>
            <w:noProof/>
            <w:webHidden/>
          </w:rPr>
          <w:t>31</w:t>
        </w:r>
        <w:r>
          <w:rPr>
            <w:noProof/>
            <w:webHidden/>
          </w:rPr>
          <w:fldChar w:fldCharType="end"/>
        </w:r>
      </w:hyperlink>
    </w:p>
    <w:p w14:paraId="2A5CF8A6" w14:textId="47F90B4D"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79" w:history="1">
        <w:r w:rsidRPr="00E47293">
          <w:rPr>
            <w:rStyle w:val="Hyperlink"/>
            <w:noProof/>
          </w:rPr>
          <w:t>7.1.3.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Replacement of Participants</w:t>
        </w:r>
        <w:r>
          <w:rPr>
            <w:noProof/>
            <w:webHidden/>
          </w:rPr>
          <w:tab/>
        </w:r>
        <w:r>
          <w:rPr>
            <w:noProof/>
            <w:webHidden/>
          </w:rPr>
          <w:fldChar w:fldCharType="begin"/>
        </w:r>
        <w:r>
          <w:rPr>
            <w:noProof/>
            <w:webHidden/>
          </w:rPr>
          <w:instrText xml:space="preserve"> PAGEREF _Toc157685279 \h </w:instrText>
        </w:r>
        <w:r>
          <w:rPr>
            <w:noProof/>
            <w:webHidden/>
          </w:rPr>
        </w:r>
        <w:r>
          <w:rPr>
            <w:noProof/>
            <w:webHidden/>
          </w:rPr>
          <w:fldChar w:fldCharType="separate"/>
        </w:r>
        <w:r>
          <w:rPr>
            <w:noProof/>
            <w:webHidden/>
          </w:rPr>
          <w:t>31</w:t>
        </w:r>
        <w:r>
          <w:rPr>
            <w:noProof/>
            <w:webHidden/>
          </w:rPr>
          <w:fldChar w:fldCharType="end"/>
        </w:r>
      </w:hyperlink>
    </w:p>
    <w:p w14:paraId="4BBBCFF9" w14:textId="34E64146"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80" w:history="1">
        <w:r w:rsidRPr="00E47293">
          <w:rPr>
            <w:rStyle w:val="Hyperlink"/>
            <w:noProof/>
          </w:rPr>
          <w:t>7.2.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Participant Discontinuation/Withdrawal from the Study</w:t>
        </w:r>
        <w:r>
          <w:rPr>
            <w:noProof/>
            <w:webHidden/>
          </w:rPr>
          <w:tab/>
        </w:r>
        <w:r>
          <w:rPr>
            <w:noProof/>
            <w:webHidden/>
          </w:rPr>
          <w:fldChar w:fldCharType="begin"/>
        </w:r>
        <w:r>
          <w:rPr>
            <w:noProof/>
            <w:webHidden/>
          </w:rPr>
          <w:instrText xml:space="preserve"> PAGEREF _Toc157685280 \h </w:instrText>
        </w:r>
        <w:r>
          <w:rPr>
            <w:noProof/>
            <w:webHidden/>
          </w:rPr>
        </w:r>
        <w:r>
          <w:rPr>
            <w:noProof/>
            <w:webHidden/>
          </w:rPr>
          <w:fldChar w:fldCharType="separate"/>
        </w:r>
        <w:r>
          <w:rPr>
            <w:noProof/>
            <w:webHidden/>
          </w:rPr>
          <w:t>31</w:t>
        </w:r>
        <w:r>
          <w:rPr>
            <w:noProof/>
            <w:webHidden/>
          </w:rPr>
          <w:fldChar w:fldCharType="end"/>
        </w:r>
      </w:hyperlink>
    </w:p>
    <w:p w14:paraId="7F26593F" w14:textId="07FA6663"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81" w:history="1">
        <w:r w:rsidRPr="00E47293">
          <w:rPr>
            <w:rStyle w:val="Hyperlink"/>
            <w:noProof/>
          </w:rPr>
          <w:t>7.3.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Lost to Follow-Up</w:t>
        </w:r>
        <w:r>
          <w:rPr>
            <w:noProof/>
            <w:webHidden/>
          </w:rPr>
          <w:tab/>
        </w:r>
        <w:r>
          <w:rPr>
            <w:noProof/>
            <w:webHidden/>
          </w:rPr>
          <w:fldChar w:fldCharType="begin"/>
        </w:r>
        <w:r>
          <w:rPr>
            <w:noProof/>
            <w:webHidden/>
          </w:rPr>
          <w:instrText xml:space="preserve"> PAGEREF _Toc157685281 \h </w:instrText>
        </w:r>
        <w:r>
          <w:rPr>
            <w:noProof/>
            <w:webHidden/>
          </w:rPr>
        </w:r>
        <w:r>
          <w:rPr>
            <w:noProof/>
            <w:webHidden/>
          </w:rPr>
          <w:fldChar w:fldCharType="separate"/>
        </w:r>
        <w:r>
          <w:rPr>
            <w:noProof/>
            <w:webHidden/>
          </w:rPr>
          <w:t>32</w:t>
        </w:r>
        <w:r>
          <w:rPr>
            <w:noProof/>
            <w:webHidden/>
          </w:rPr>
          <w:fldChar w:fldCharType="end"/>
        </w:r>
      </w:hyperlink>
    </w:p>
    <w:p w14:paraId="7D3AC543" w14:textId="45E88929"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282" w:history="1">
        <w:r w:rsidRPr="00E47293">
          <w:rPr>
            <w:rStyle w:val="Hyperlink"/>
            <w:noProof/>
          </w:rPr>
          <w:t>8.</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Study Assessments and Procedures</w:t>
        </w:r>
        <w:r>
          <w:rPr>
            <w:noProof/>
            <w:webHidden/>
          </w:rPr>
          <w:tab/>
        </w:r>
        <w:r>
          <w:rPr>
            <w:noProof/>
            <w:webHidden/>
          </w:rPr>
          <w:fldChar w:fldCharType="begin"/>
        </w:r>
        <w:r>
          <w:rPr>
            <w:noProof/>
            <w:webHidden/>
          </w:rPr>
          <w:instrText xml:space="preserve"> PAGEREF _Toc157685282 \h </w:instrText>
        </w:r>
        <w:r>
          <w:rPr>
            <w:noProof/>
            <w:webHidden/>
          </w:rPr>
        </w:r>
        <w:r>
          <w:rPr>
            <w:noProof/>
            <w:webHidden/>
          </w:rPr>
          <w:fldChar w:fldCharType="separate"/>
        </w:r>
        <w:r>
          <w:rPr>
            <w:noProof/>
            <w:webHidden/>
          </w:rPr>
          <w:t>33</w:t>
        </w:r>
        <w:r>
          <w:rPr>
            <w:noProof/>
            <w:webHidden/>
          </w:rPr>
          <w:fldChar w:fldCharType="end"/>
        </w:r>
      </w:hyperlink>
    </w:p>
    <w:p w14:paraId="52AE9373" w14:textId="2484303F"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83" w:history="1">
        <w:r w:rsidRPr="00E47293">
          <w:rPr>
            <w:rStyle w:val="Hyperlink"/>
            <w:noProof/>
          </w:rPr>
          <w:t>8.1.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Administrative and General/Baseline Procedures</w:t>
        </w:r>
        <w:r>
          <w:rPr>
            <w:noProof/>
            <w:webHidden/>
          </w:rPr>
          <w:tab/>
        </w:r>
        <w:r>
          <w:rPr>
            <w:noProof/>
            <w:webHidden/>
          </w:rPr>
          <w:fldChar w:fldCharType="begin"/>
        </w:r>
        <w:r>
          <w:rPr>
            <w:noProof/>
            <w:webHidden/>
          </w:rPr>
          <w:instrText xml:space="preserve"> PAGEREF _Toc157685283 \h </w:instrText>
        </w:r>
        <w:r>
          <w:rPr>
            <w:noProof/>
            <w:webHidden/>
          </w:rPr>
        </w:r>
        <w:r>
          <w:rPr>
            <w:noProof/>
            <w:webHidden/>
          </w:rPr>
          <w:fldChar w:fldCharType="separate"/>
        </w:r>
        <w:r>
          <w:rPr>
            <w:noProof/>
            <w:webHidden/>
          </w:rPr>
          <w:t>33</w:t>
        </w:r>
        <w:r>
          <w:rPr>
            <w:noProof/>
            <w:webHidden/>
          </w:rPr>
          <w:fldChar w:fldCharType="end"/>
        </w:r>
      </w:hyperlink>
    </w:p>
    <w:p w14:paraId="0E5B8337" w14:textId="02E3F1B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84" w:history="1">
        <w:r w:rsidRPr="00E47293">
          <w:rPr>
            <w:rStyle w:val="Hyperlink"/>
            <w:noProof/>
          </w:rPr>
          <w:t>8.1.1.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Use and Storage of Biological Samples</w:t>
        </w:r>
        <w:r>
          <w:rPr>
            <w:noProof/>
            <w:webHidden/>
          </w:rPr>
          <w:tab/>
        </w:r>
        <w:r>
          <w:rPr>
            <w:noProof/>
            <w:webHidden/>
          </w:rPr>
          <w:fldChar w:fldCharType="begin"/>
        </w:r>
        <w:r>
          <w:rPr>
            <w:noProof/>
            <w:webHidden/>
          </w:rPr>
          <w:instrText xml:space="preserve"> PAGEREF _Toc157685284 \h </w:instrText>
        </w:r>
        <w:r>
          <w:rPr>
            <w:noProof/>
            <w:webHidden/>
          </w:rPr>
        </w:r>
        <w:r>
          <w:rPr>
            <w:noProof/>
            <w:webHidden/>
          </w:rPr>
          <w:fldChar w:fldCharType="separate"/>
        </w:r>
        <w:r>
          <w:rPr>
            <w:noProof/>
            <w:webHidden/>
          </w:rPr>
          <w:t>33</w:t>
        </w:r>
        <w:r>
          <w:rPr>
            <w:noProof/>
            <w:webHidden/>
          </w:rPr>
          <w:fldChar w:fldCharType="end"/>
        </w:r>
      </w:hyperlink>
    </w:p>
    <w:p w14:paraId="67C57FB0" w14:textId="4D2D65F4"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85" w:history="1">
        <w:r w:rsidRPr="00E47293">
          <w:rPr>
            <w:rStyle w:val="Hyperlink"/>
            <w:noProof/>
          </w:rPr>
          <w:t>8.2.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Efficacy Assessments</w:t>
        </w:r>
        <w:r>
          <w:rPr>
            <w:noProof/>
            <w:webHidden/>
          </w:rPr>
          <w:tab/>
        </w:r>
        <w:r>
          <w:rPr>
            <w:noProof/>
            <w:webHidden/>
          </w:rPr>
          <w:fldChar w:fldCharType="begin"/>
        </w:r>
        <w:r>
          <w:rPr>
            <w:noProof/>
            <w:webHidden/>
          </w:rPr>
          <w:instrText xml:space="preserve"> PAGEREF _Toc157685285 \h </w:instrText>
        </w:r>
        <w:r>
          <w:rPr>
            <w:noProof/>
            <w:webHidden/>
          </w:rPr>
        </w:r>
        <w:r>
          <w:rPr>
            <w:noProof/>
            <w:webHidden/>
          </w:rPr>
          <w:fldChar w:fldCharType="separate"/>
        </w:r>
        <w:r>
          <w:rPr>
            <w:noProof/>
            <w:webHidden/>
          </w:rPr>
          <w:t>33</w:t>
        </w:r>
        <w:r>
          <w:rPr>
            <w:noProof/>
            <w:webHidden/>
          </w:rPr>
          <w:fldChar w:fldCharType="end"/>
        </w:r>
      </w:hyperlink>
    </w:p>
    <w:p w14:paraId="1EC0714F" w14:textId="58F0DDF0"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86" w:history="1">
        <w:r w:rsidRPr="00E47293">
          <w:rPr>
            <w:rStyle w:val="Hyperlink"/>
            <w:noProof/>
          </w:rPr>
          <w:t>8.3.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Safety Assessments</w:t>
        </w:r>
        <w:r>
          <w:rPr>
            <w:noProof/>
            <w:webHidden/>
          </w:rPr>
          <w:tab/>
        </w:r>
        <w:r>
          <w:rPr>
            <w:noProof/>
            <w:webHidden/>
          </w:rPr>
          <w:fldChar w:fldCharType="begin"/>
        </w:r>
        <w:r>
          <w:rPr>
            <w:noProof/>
            <w:webHidden/>
          </w:rPr>
          <w:instrText xml:space="preserve"> PAGEREF _Toc157685286 \h </w:instrText>
        </w:r>
        <w:r>
          <w:rPr>
            <w:noProof/>
            <w:webHidden/>
          </w:rPr>
        </w:r>
        <w:r>
          <w:rPr>
            <w:noProof/>
            <w:webHidden/>
          </w:rPr>
          <w:fldChar w:fldCharType="separate"/>
        </w:r>
        <w:r>
          <w:rPr>
            <w:noProof/>
            <w:webHidden/>
          </w:rPr>
          <w:t>33</w:t>
        </w:r>
        <w:r>
          <w:rPr>
            <w:noProof/>
            <w:webHidden/>
          </w:rPr>
          <w:fldChar w:fldCharType="end"/>
        </w:r>
      </w:hyperlink>
    </w:p>
    <w:p w14:paraId="57C7AC87" w14:textId="2148EAC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87" w:history="1">
        <w:r w:rsidRPr="00E47293">
          <w:rPr>
            <w:rStyle w:val="Hyperlink"/>
            <w:noProof/>
          </w:rPr>
          <w:t>8.3.1.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Height, Weight, and BMI</w:t>
        </w:r>
        <w:r>
          <w:rPr>
            <w:noProof/>
            <w:webHidden/>
          </w:rPr>
          <w:tab/>
        </w:r>
        <w:r>
          <w:rPr>
            <w:noProof/>
            <w:webHidden/>
          </w:rPr>
          <w:fldChar w:fldCharType="begin"/>
        </w:r>
        <w:r>
          <w:rPr>
            <w:noProof/>
            <w:webHidden/>
          </w:rPr>
          <w:instrText xml:space="preserve"> PAGEREF _Toc157685287 \h </w:instrText>
        </w:r>
        <w:r>
          <w:rPr>
            <w:noProof/>
            <w:webHidden/>
          </w:rPr>
        </w:r>
        <w:r>
          <w:rPr>
            <w:noProof/>
            <w:webHidden/>
          </w:rPr>
          <w:fldChar w:fldCharType="separate"/>
        </w:r>
        <w:r>
          <w:rPr>
            <w:noProof/>
            <w:webHidden/>
          </w:rPr>
          <w:t>34</w:t>
        </w:r>
        <w:r>
          <w:rPr>
            <w:noProof/>
            <w:webHidden/>
          </w:rPr>
          <w:fldChar w:fldCharType="end"/>
        </w:r>
      </w:hyperlink>
    </w:p>
    <w:p w14:paraId="2232A62A" w14:textId="53E0D35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88" w:history="1">
        <w:r w:rsidRPr="00E47293">
          <w:rPr>
            <w:rStyle w:val="Hyperlink"/>
            <w:noProof/>
          </w:rPr>
          <w:t>8.3.2.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Physical Examinations</w:t>
        </w:r>
        <w:r>
          <w:rPr>
            <w:noProof/>
            <w:webHidden/>
          </w:rPr>
          <w:tab/>
        </w:r>
        <w:r>
          <w:rPr>
            <w:noProof/>
            <w:webHidden/>
          </w:rPr>
          <w:fldChar w:fldCharType="begin"/>
        </w:r>
        <w:r>
          <w:rPr>
            <w:noProof/>
            <w:webHidden/>
          </w:rPr>
          <w:instrText xml:space="preserve"> PAGEREF _Toc157685288 \h </w:instrText>
        </w:r>
        <w:r>
          <w:rPr>
            <w:noProof/>
            <w:webHidden/>
          </w:rPr>
        </w:r>
        <w:r>
          <w:rPr>
            <w:noProof/>
            <w:webHidden/>
          </w:rPr>
          <w:fldChar w:fldCharType="separate"/>
        </w:r>
        <w:r>
          <w:rPr>
            <w:noProof/>
            <w:webHidden/>
          </w:rPr>
          <w:t>34</w:t>
        </w:r>
        <w:r>
          <w:rPr>
            <w:noProof/>
            <w:webHidden/>
          </w:rPr>
          <w:fldChar w:fldCharType="end"/>
        </w:r>
      </w:hyperlink>
    </w:p>
    <w:p w14:paraId="0C1D5B0C" w14:textId="406D4857"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89" w:history="1">
        <w:r w:rsidRPr="00E47293">
          <w:rPr>
            <w:rStyle w:val="Hyperlink"/>
            <w:noProof/>
          </w:rPr>
          <w:t>8.3.3.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Vital Signs</w:t>
        </w:r>
        <w:r>
          <w:rPr>
            <w:noProof/>
            <w:webHidden/>
          </w:rPr>
          <w:tab/>
        </w:r>
        <w:r>
          <w:rPr>
            <w:noProof/>
            <w:webHidden/>
          </w:rPr>
          <w:fldChar w:fldCharType="begin"/>
        </w:r>
        <w:r>
          <w:rPr>
            <w:noProof/>
            <w:webHidden/>
          </w:rPr>
          <w:instrText xml:space="preserve"> PAGEREF _Toc157685289 \h </w:instrText>
        </w:r>
        <w:r>
          <w:rPr>
            <w:noProof/>
            <w:webHidden/>
          </w:rPr>
        </w:r>
        <w:r>
          <w:rPr>
            <w:noProof/>
            <w:webHidden/>
          </w:rPr>
          <w:fldChar w:fldCharType="separate"/>
        </w:r>
        <w:r>
          <w:rPr>
            <w:noProof/>
            <w:webHidden/>
          </w:rPr>
          <w:t>34</w:t>
        </w:r>
        <w:r>
          <w:rPr>
            <w:noProof/>
            <w:webHidden/>
          </w:rPr>
          <w:fldChar w:fldCharType="end"/>
        </w:r>
      </w:hyperlink>
    </w:p>
    <w:p w14:paraId="5D3AA144" w14:textId="2A2544CF"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0" w:history="1">
        <w:r w:rsidRPr="00E47293">
          <w:rPr>
            <w:rStyle w:val="Hyperlink"/>
            <w:noProof/>
          </w:rPr>
          <w:t>8.3.4.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Electrocardiograms</w:t>
        </w:r>
        <w:r>
          <w:rPr>
            <w:noProof/>
            <w:webHidden/>
          </w:rPr>
          <w:tab/>
        </w:r>
        <w:r>
          <w:rPr>
            <w:noProof/>
            <w:webHidden/>
          </w:rPr>
          <w:fldChar w:fldCharType="begin"/>
        </w:r>
        <w:r>
          <w:rPr>
            <w:noProof/>
            <w:webHidden/>
          </w:rPr>
          <w:instrText xml:space="preserve"> PAGEREF _Toc157685290 \h </w:instrText>
        </w:r>
        <w:r>
          <w:rPr>
            <w:noProof/>
            <w:webHidden/>
          </w:rPr>
        </w:r>
        <w:r>
          <w:rPr>
            <w:noProof/>
            <w:webHidden/>
          </w:rPr>
          <w:fldChar w:fldCharType="separate"/>
        </w:r>
        <w:r>
          <w:rPr>
            <w:noProof/>
            <w:webHidden/>
          </w:rPr>
          <w:t>34</w:t>
        </w:r>
        <w:r>
          <w:rPr>
            <w:noProof/>
            <w:webHidden/>
          </w:rPr>
          <w:fldChar w:fldCharType="end"/>
        </w:r>
      </w:hyperlink>
    </w:p>
    <w:p w14:paraId="2D49999A" w14:textId="03F353F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1" w:history="1">
        <w:r w:rsidRPr="00E47293">
          <w:rPr>
            <w:rStyle w:val="Hyperlink"/>
            <w:noProof/>
          </w:rPr>
          <w:t>8.3.5.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Protocol-Required Laboratory Tests</w:t>
        </w:r>
        <w:r>
          <w:rPr>
            <w:noProof/>
            <w:webHidden/>
          </w:rPr>
          <w:tab/>
        </w:r>
        <w:r>
          <w:rPr>
            <w:noProof/>
            <w:webHidden/>
          </w:rPr>
          <w:fldChar w:fldCharType="begin"/>
        </w:r>
        <w:r>
          <w:rPr>
            <w:noProof/>
            <w:webHidden/>
          </w:rPr>
          <w:instrText xml:space="preserve"> PAGEREF _Toc157685291 \h </w:instrText>
        </w:r>
        <w:r>
          <w:rPr>
            <w:noProof/>
            <w:webHidden/>
          </w:rPr>
        </w:r>
        <w:r>
          <w:rPr>
            <w:noProof/>
            <w:webHidden/>
          </w:rPr>
          <w:fldChar w:fldCharType="separate"/>
        </w:r>
        <w:r>
          <w:rPr>
            <w:noProof/>
            <w:webHidden/>
          </w:rPr>
          <w:t>34</w:t>
        </w:r>
        <w:r>
          <w:rPr>
            <w:noProof/>
            <w:webHidden/>
          </w:rPr>
          <w:fldChar w:fldCharType="end"/>
        </w:r>
      </w:hyperlink>
    </w:p>
    <w:p w14:paraId="7B9671FF" w14:textId="1A4D0247"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2" w:history="1">
        <w:r w:rsidRPr="00E47293">
          <w:rPr>
            <w:rStyle w:val="Hyperlink"/>
            <w:noProof/>
          </w:rPr>
          <w:t>8.3.6.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Pregnancy Testing</w:t>
        </w:r>
        <w:r>
          <w:rPr>
            <w:noProof/>
            <w:webHidden/>
          </w:rPr>
          <w:tab/>
        </w:r>
        <w:r>
          <w:rPr>
            <w:noProof/>
            <w:webHidden/>
          </w:rPr>
          <w:fldChar w:fldCharType="begin"/>
        </w:r>
        <w:r>
          <w:rPr>
            <w:noProof/>
            <w:webHidden/>
          </w:rPr>
          <w:instrText xml:space="preserve"> PAGEREF _Toc157685292 \h </w:instrText>
        </w:r>
        <w:r>
          <w:rPr>
            <w:noProof/>
            <w:webHidden/>
          </w:rPr>
        </w:r>
        <w:r>
          <w:rPr>
            <w:noProof/>
            <w:webHidden/>
          </w:rPr>
          <w:fldChar w:fldCharType="separate"/>
        </w:r>
        <w:r>
          <w:rPr>
            <w:noProof/>
            <w:webHidden/>
          </w:rPr>
          <w:t>35</w:t>
        </w:r>
        <w:r>
          <w:rPr>
            <w:noProof/>
            <w:webHidden/>
          </w:rPr>
          <w:fldChar w:fldCharType="end"/>
        </w:r>
      </w:hyperlink>
    </w:p>
    <w:p w14:paraId="55A047A9" w14:textId="1EA598A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3" w:history="1">
        <w:r w:rsidRPr="00E47293">
          <w:rPr>
            <w:rStyle w:val="Hyperlink"/>
            <w:noProof/>
          </w:rPr>
          <w:t>8.3.7.</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Suicidal Ideation and Behavior Risk Monitoring</w:t>
        </w:r>
        <w:r>
          <w:rPr>
            <w:noProof/>
            <w:webHidden/>
          </w:rPr>
          <w:tab/>
        </w:r>
        <w:r>
          <w:rPr>
            <w:noProof/>
            <w:webHidden/>
          </w:rPr>
          <w:fldChar w:fldCharType="begin"/>
        </w:r>
        <w:r>
          <w:rPr>
            <w:noProof/>
            <w:webHidden/>
          </w:rPr>
          <w:instrText xml:space="preserve"> PAGEREF _Toc157685293 \h </w:instrText>
        </w:r>
        <w:r>
          <w:rPr>
            <w:noProof/>
            <w:webHidden/>
          </w:rPr>
        </w:r>
        <w:r>
          <w:rPr>
            <w:noProof/>
            <w:webHidden/>
          </w:rPr>
          <w:fldChar w:fldCharType="separate"/>
        </w:r>
        <w:r>
          <w:rPr>
            <w:noProof/>
            <w:webHidden/>
          </w:rPr>
          <w:t>35</w:t>
        </w:r>
        <w:r>
          <w:rPr>
            <w:noProof/>
            <w:webHidden/>
          </w:rPr>
          <w:fldChar w:fldCharType="end"/>
        </w:r>
      </w:hyperlink>
    </w:p>
    <w:p w14:paraId="00E9FA56" w14:textId="0F3BFB74"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294" w:history="1">
        <w:r w:rsidRPr="00E47293">
          <w:rPr>
            <w:rStyle w:val="Hyperlink"/>
            <w:noProof/>
          </w:rPr>
          <w:t>8.4.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Adverse Events, Serious Adverse Events, and Other Safety Reporting</w:t>
        </w:r>
        <w:r>
          <w:rPr>
            <w:noProof/>
            <w:webHidden/>
          </w:rPr>
          <w:tab/>
        </w:r>
        <w:r>
          <w:rPr>
            <w:noProof/>
            <w:webHidden/>
          </w:rPr>
          <w:fldChar w:fldCharType="begin"/>
        </w:r>
        <w:r>
          <w:rPr>
            <w:noProof/>
            <w:webHidden/>
          </w:rPr>
          <w:instrText xml:space="preserve"> PAGEREF _Toc157685294 \h </w:instrText>
        </w:r>
        <w:r>
          <w:rPr>
            <w:noProof/>
            <w:webHidden/>
          </w:rPr>
        </w:r>
        <w:r>
          <w:rPr>
            <w:noProof/>
            <w:webHidden/>
          </w:rPr>
          <w:fldChar w:fldCharType="separate"/>
        </w:r>
        <w:r>
          <w:rPr>
            <w:noProof/>
            <w:webHidden/>
          </w:rPr>
          <w:t>35</w:t>
        </w:r>
        <w:r>
          <w:rPr>
            <w:noProof/>
            <w:webHidden/>
          </w:rPr>
          <w:fldChar w:fldCharType="end"/>
        </w:r>
      </w:hyperlink>
    </w:p>
    <w:p w14:paraId="2B3563D9" w14:textId="08E17F2A"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5" w:history="1">
        <w:r w:rsidRPr="00E47293">
          <w:rPr>
            <w:rStyle w:val="Hyperlink"/>
            <w:noProof/>
          </w:rPr>
          <w:t>8.4.1.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Time Period and Frequency for Collecting AE and SAE Information</w:t>
        </w:r>
        <w:r>
          <w:rPr>
            <w:noProof/>
            <w:webHidden/>
          </w:rPr>
          <w:tab/>
        </w:r>
        <w:r>
          <w:rPr>
            <w:noProof/>
            <w:webHidden/>
          </w:rPr>
          <w:fldChar w:fldCharType="begin"/>
        </w:r>
        <w:r>
          <w:rPr>
            <w:noProof/>
            <w:webHidden/>
          </w:rPr>
          <w:instrText xml:space="preserve"> PAGEREF _Toc157685295 \h </w:instrText>
        </w:r>
        <w:r>
          <w:rPr>
            <w:noProof/>
            <w:webHidden/>
          </w:rPr>
        </w:r>
        <w:r>
          <w:rPr>
            <w:noProof/>
            <w:webHidden/>
          </w:rPr>
          <w:fldChar w:fldCharType="separate"/>
        </w:r>
        <w:r>
          <w:rPr>
            <w:noProof/>
            <w:webHidden/>
          </w:rPr>
          <w:t>35</w:t>
        </w:r>
        <w:r>
          <w:rPr>
            <w:noProof/>
            <w:webHidden/>
          </w:rPr>
          <w:fldChar w:fldCharType="end"/>
        </w:r>
      </w:hyperlink>
    </w:p>
    <w:p w14:paraId="3A4454EC" w14:textId="60809D9C"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6" w:history="1">
        <w:r w:rsidRPr="00E47293">
          <w:rPr>
            <w:rStyle w:val="Hyperlink"/>
            <w:noProof/>
          </w:rPr>
          <w:t>8.4.2.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Method of Detecting AEs and SAEs</w:t>
        </w:r>
        <w:r>
          <w:rPr>
            <w:noProof/>
            <w:webHidden/>
          </w:rPr>
          <w:tab/>
        </w:r>
        <w:r>
          <w:rPr>
            <w:noProof/>
            <w:webHidden/>
          </w:rPr>
          <w:fldChar w:fldCharType="begin"/>
        </w:r>
        <w:r>
          <w:rPr>
            <w:noProof/>
            <w:webHidden/>
          </w:rPr>
          <w:instrText xml:space="preserve"> PAGEREF _Toc157685296 \h </w:instrText>
        </w:r>
        <w:r>
          <w:rPr>
            <w:noProof/>
            <w:webHidden/>
          </w:rPr>
        </w:r>
        <w:r>
          <w:rPr>
            <w:noProof/>
            <w:webHidden/>
          </w:rPr>
          <w:fldChar w:fldCharType="separate"/>
        </w:r>
        <w:r>
          <w:rPr>
            <w:noProof/>
            <w:webHidden/>
          </w:rPr>
          <w:t>36</w:t>
        </w:r>
        <w:r>
          <w:rPr>
            <w:noProof/>
            <w:webHidden/>
          </w:rPr>
          <w:fldChar w:fldCharType="end"/>
        </w:r>
      </w:hyperlink>
    </w:p>
    <w:p w14:paraId="6A7AC5F3" w14:textId="1C0A7B35"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7" w:history="1">
        <w:r w:rsidRPr="00E47293">
          <w:rPr>
            <w:rStyle w:val="Hyperlink"/>
            <w:noProof/>
          </w:rPr>
          <w:t>8.4.3.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Follow-Up of AEs and SAEs</w:t>
        </w:r>
        <w:r>
          <w:rPr>
            <w:noProof/>
            <w:webHidden/>
          </w:rPr>
          <w:tab/>
        </w:r>
        <w:r>
          <w:rPr>
            <w:noProof/>
            <w:webHidden/>
          </w:rPr>
          <w:fldChar w:fldCharType="begin"/>
        </w:r>
        <w:r>
          <w:rPr>
            <w:noProof/>
            <w:webHidden/>
          </w:rPr>
          <w:instrText xml:space="preserve"> PAGEREF _Toc157685297 \h </w:instrText>
        </w:r>
        <w:r>
          <w:rPr>
            <w:noProof/>
            <w:webHidden/>
          </w:rPr>
        </w:r>
        <w:r>
          <w:rPr>
            <w:noProof/>
            <w:webHidden/>
          </w:rPr>
          <w:fldChar w:fldCharType="separate"/>
        </w:r>
        <w:r>
          <w:rPr>
            <w:noProof/>
            <w:webHidden/>
          </w:rPr>
          <w:t>36</w:t>
        </w:r>
        <w:r>
          <w:rPr>
            <w:noProof/>
            <w:webHidden/>
          </w:rPr>
          <w:fldChar w:fldCharType="end"/>
        </w:r>
      </w:hyperlink>
    </w:p>
    <w:p w14:paraId="0308E621" w14:textId="60518002"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8" w:history="1">
        <w:r w:rsidRPr="00E47293">
          <w:rPr>
            <w:rStyle w:val="Hyperlink"/>
            <w:noProof/>
          </w:rPr>
          <w:t>8.4.4.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Regulatory Reporting Requirements for SAEs</w:t>
        </w:r>
        <w:r>
          <w:rPr>
            <w:noProof/>
            <w:webHidden/>
          </w:rPr>
          <w:tab/>
        </w:r>
        <w:r>
          <w:rPr>
            <w:noProof/>
            <w:webHidden/>
          </w:rPr>
          <w:fldChar w:fldCharType="begin"/>
        </w:r>
        <w:r>
          <w:rPr>
            <w:noProof/>
            <w:webHidden/>
          </w:rPr>
          <w:instrText xml:space="preserve"> PAGEREF _Toc157685298 \h </w:instrText>
        </w:r>
        <w:r>
          <w:rPr>
            <w:noProof/>
            <w:webHidden/>
          </w:rPr>
        </w:r>
        <w:r>
          <w:rPr>
            <w:noProof/>
            <w:webHidden/>
          </w:rPr>
          <w:fldChar w:fldCharType="separate"/>
        </w:r>
        <w:r>
          <w:rPr>
            <w:noProof/>
            <w:webHidden/>
          </w:rPr>
          <w:t>36</w:t>
        </w:r>
        <w:r>
          <w:rPr>
            <w:noProof/>
            <w:webHidden/>
          </w:rPr>
          <w:fldChar w:fldCharType="end"/>
        </w:r>
      </w:hyperlink>
    </w:p>
    <w:p w14:paraId="07713438" w14:textId="5B82AC2A"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299" w:history="1">
        <w:r w:rsidRPr="00E47293">
          <w:rPr>
            <w:rStyle w:val="Hyperlink"/>
            <w:noProof/>
          </w:rPr>
          <w:t>8.4.5.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Pregnancy</w:t>
        </w:r>
        <w:r>
          <w:rPr>
            <w:noProof/>
            <w:webHidden/>
          </w:rPr>
          <w:tab/>
        </w:r>
        <w:r>
          <w:rPr>
            <w:noProof/>
            <w:webHidden/>
          </w:rPr>
          <w:fldChar w:fldCharType="begin"/>
        </w:r>
        <w:r>
          <w:rPr>
            <w:noProof/>
            <w:webHidden/>
          </w:rPr>
          <w:instrText xml:space="preserve"> PAGEREF _Toc157685299 \h </w:instrText>
        </w:r>
        <w:r>
          <w:rPr>
            <w:noProof/>
            <w:webHidden/>
          </w:rPr>
        </w:r>
        <w:r>
          <w:rPr>
            <w:noProof/>
            <w:webHidden/>
          </w:rPr>
          <w:fldChar w:fldCharType="separate"/>
        </w:r>
        <w:r>
          <w:rPr>
            <w:noProof/>
            <w:webHidden/>
          </w:rPr>
          <w:t>36</w:t>
        </w:r>
        <w:r>
          <w:rPr>
            <w:noProof/>
            <w:webHidden/>
          </w:rPr>
          <w:fldChar w:fldCharType="end"/>
        </w:r>
      </w:hyperlink>
    </w:p>
    <w:p w14:paraId="1CECEC9D" w14:textId="49E70DA4"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00" w:history="1">
        <w:r w:rsidRPr="00E47293">
          <w:rPr>
            <w:rStyle w:val="Hyperlink"/>
            <w:noProof/>
          </w:rPr>
          <w:t>8.4.6.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AESIs</w:t>
        </w:r>
        <w:r>
          <w:rPr>
            <w:noProof/>
            <w:webHidden/>
          </w:rPr>
          <w:tab/>
        </w:r>
        <w:r>
          <w:rPr>
            <w:noProof/>
            <w:webHidden/>
          </w:rPr>
          <w:fldChar w:fldCharType="begin"/>
        </w:r>
        <w:r>
          <w:rPr>
            <w:noProof/>
            <w:webHidden/>
          </w:rPr>
          <w:instrText xml:space="preserve"> PAGEREF _Toc157685300 \h </w:instrText>
        </w:r>
        <w:r>
          <w:rPr>
            <w:noProof/>
            <w:webHidden/>
          </w:rPr>
        </w:r>
        <w:r>
          <w:rPr>
            <w:noProof/>
            <w:webHidden/>
          </w:rPr>
          <w:fldChar w:fldCharType="separate"/>
        </w:r>
        <w:r>
          <w:rPr>
            <w:noProof/>
            <w:webHidden/>
          </w:rPr>
          <w:t>37</w:t>
        </w:r>
        <w:r>
          <w:rPr>
            <w:noProof/>
            <w:webHidden/>
          </w:rPr>
          <w:fldChar w:fldCharType="end"/>
        </w:r>
      </w:hyperlink>
    </w:p>
    <w:p w14:paraId="483E0A35" w14:textId="169B0055"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01" w:history="1">
        <w:r w:rsidRPr="00E47293">
          <w:rPr>
            <w:rStyle w:val="Hyperlink"/>
            <w:noProof/>
          </w:rPr>
          <w:t>8.4.7.</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AEs of Clinical Interest</w:t>
        </w:r>
        <w:r>
          <w:rPr>
            <w:noProof/>
            <w:webHidden/>
          </w:rPr>
          <w:tab/>
        </w:r>
        <w:r>
          <w:rPr>
            <w:noProof/>
            <w:webHidden/>
          </w:rPr>
          <w:fldChar w:fldCharType="begin"/>
        </w:r>
        <w:r>
          <w:rPr>
            <w:noProof/>
            <w:webHidden/>
          </w:rPr>
          <w:instrText xml:space="preserve"> PAGEREF _Toc157685301 \h </w:instrText>
        </w:r>
        <w:r>
          <w:rPr>
            <w:noProof/>
            <w:webHidden/>
          </w:rPr>
        </w:r>
        <w:r>
          <w:rPr>
            <w:noProof/>
            <w:webHidden/>
          </w:rPr>
          <w:fldChar w:fldCharType="separate"/>
        </w:r>
        <w:r>
          <w:rPr>
            <w:noProof/>
            <w:webHidden/>
          </w:rPr>
          <w:t>37</w:t>
        </w:r>
        <w:r>
          <w:rPr>
            <w:noProof/>
            <w:webHidden/>
          </w:rPr>
          <w:fldChar w:fldCharType="end"/>
        </w:r>
      </w:hyperlink>
    </w:p>
    <w:p w14:paraId="0F1A7347" w14:textId="49BF8276"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2" w:history="1">
        <w:r w:rsidRPr="00E47293">
          <w:rPr>
            <w:rStyle w:val="Hyperlink"/>
            <w:noProof/>
          </w:rPr>
          <w:t>8.5.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Pharmacokinetics</w:t>
        </w:r>
        <w:r>
          <w:rPr>
            <w:noProof/>
            <w:webHidden/>
          </w:rPr>
          <w:tab/>
        </w:r>
        <w:r>
          <w:rPr>
            <w:noProof/>
            <w:webHidden/>
          </w:rPr>
          <w:fldChar w:fldCharType="begin"/>
        </w:r>
        <w:r>
          <w:rPr>
            <w:noProof/>
            <w:webHidden/>
          </w:rPr>
          <w:instrText xml:space="preserve"> PAGEREF _Toc157685302 \h </w:instrText>
        </w:r>
        <w:r>
          <w:rPr>
            <w:noProof/>
            <w:webHidden/>
          </w:rPr>
        </w:r>
        <w:r>
          <w:rPr>
            <w:noProof/>
            <w:webHidden/>
          </w:rPr>
          <w:fldChar w:fldCharType="separate"/>
        </w:r>
        <w:r>
          <w:rPr>
            <w:noProof/>
            <w:webHidden/>
          </w:rPr>
          <w:t>37</w:t>
        </w:r>
        <w:r>
          <w:rPr>
            <w:noProof/>
            <w:webHidden/>
          </w:rPr>
          <w:fldChar w:fldCharType="end"/>
        </w:r>
      </w:hyperlink>
    </w:p>
    <w:p w14:paraId="04C528B0" w14:textId="75A284A5"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3" w:history="1">
        <w:r w:rsidRPr="00E47293">
          <w:rPr>
            <w:rStyle w:val="Hyperlink"/>
            <w:noProof/>
          </w:rPr>
          <w:t>8.6.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Pharmacodynamics</w:t>
        </w:r>
        <w:r>
          <w:rPr>
            <w:noProof/>
            <w:webHidden/>
          </w:rPr>
          <w:tab/>
        </w:r>
        <w:r>
          <w:rPr>
            <w:noProof/>
            <w:webHidden/>
          </w:rPr>
          <w:fldChar w:fldCharType="begin"/>
        </w:r>
        <w:r>
          <w:rPr>
            <w:noProof/>
            <w:webHidden/>
          </w:rPr>
          <w:instrText xml:space="preserve"> PAGEREF _Toc157685303 \h </w:instrText>
        </w:r>
        <w:r>
          <w:rPr>
            <w:noProof/>
            <w:webHidden/>
          </w:rPr>
        </w:r>
        <w:r>
          <w:rPr>
            <w:noProof/>
            <w:webHidden/>
          </w:rPr>
          <w:fldChar w:fldCharType="separate"/>
        </w:r>
        <w:r>
          <w:rPr>
            <w:noProof/>
            <w:webHidden/>
          </w:rPr>
          <w:t>38</w:t>
        </w:r>
        <w:r>
          <w:rPr>
            <w:noProof/>
            <w:webHidden/>
          </w:rPr>
          <w:fldChar w:fldCharType="end"/>
        </w:r>
      </w:hyperlink>
    </w:p>
    <w:p w14:paraId="1AB69CC4" w14:textId="1D20C4FA"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4" w:history="1">
        <w:r w:rsidRPr="00E47293">
          <w:rPr>
            <w:rStyle w:val="Hyperlink"/>
            <w:noProof/>
          </w:rPr>
          <w:t>8.7.</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Genetics</w:t>
        </w:r>
        <w:r>
          <w:rPr>
            <w:noProof/>
            <w:webHidden/>
          </w:rPr>
          <w:tab/>
        </w:r>
        <w:r>
          <w:rPr>
            <w:noProof/>
            <w:webHidden/>
          </w:rPr>
          <w:fldChar w:fldCharType="begin"/>
        </w:r>
        <w:r>
          <w:rPr>
            <w:noProof/>
            <w:webHidden/>
          </w:rPr>
          <w:instrText xml:space="preserve"> PAGEREF _Toc157685304 \h </w:instrText>
        </w:r>
        <w:r>
          <w:rPr>
            <w:noProof/>
            <w:webHidden/>
          </w:rPr>
        </w:r>
        <w:r>
          <w:rPr>
            <w:noProof/>
            <w:webHidden/>
          </w:rPr>
          <w:fldChar w:fldCharType="separate"/>
        </w:r>
        <w:r>
          <w:rPr>
            <w:noProof/>
            <w:webHidden/>
          </w:rPr>
          <w:t>38</w:t>
        </w:r>
        <w:r>
          <w:rPr>
            <w:noProof/>
            <w:webHidden/>
          </w:rPr>
          <w:fldChar w:fldCharType="end"/>
        </w:r>
      </w:hyperlink>
    </w:p>
    <w:p w14:paraId="6AA8C0D9" w14:textId="2C0A7289"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5" w:history="1">
        <w:r w:rsidRPr="00E47293">
          <w:rPr>
            <w:rStyle w:val="Hyperlink"/>
            <w:noProof/>
          </w:rPr>
          <w:t>8.8.</w:t>
        </w:r>
        <w:r>
          <w:rPr>
            <w:rFonts w:asciiTheme="minorHAnsi" w:eastAsiaTheme="minorEastAsia" w:hAnsiTheme="minorHAnsi" w:cstheme="minorBidi"/>
            <w:noProof/>
            <w:color w:val="auto"/>
            <w:kern w:val="2"/>
            <w:sz w:val="22"/>
            <w:szCs w:val="22"/>
            <w14:ligatures w14:val="standardContextual"/>
          </w:rPr>
          <w:tab/>
        </w:r>
        <w:r w:rsidRPr="00E47293">
          <w:rPr>
            <w:rStyle w:val="Hyperlink"/>
            <w:bCs/>
            <w:noProof/>
          </w:rPr>
          <w:t>Biomarkers</w:t>
        </w:r>
        <w:r>
          <w:rPr>
            <w:noProof/>
            <w:webHidden/>
          </w:rPr>
          <w:tab/>
        </w:r>
        <w:r>
          <w:rPr>
            <w:noProof/>
            <w:webHidden/>
          </w:rPr>
          <w:fldChar w:fldCharType="begin"/>
        </w:r>
        <w:r>
          <w:rPr>
            <w:noProof/>
            <w:webHidden/>
          </w:rPr>
          <w:instrText xml:space="preserve"> PAGEREF _Toc157685305 \h </w:instrText>
        </w:r>
        <w:r>
          <w:rPr>
            <w:noProof/>
            <w:webHidden/>
          </w:rPr>
        </w:r>
        <w:r>
          <w:rPr>
            <w:noProof/>
            <w:webHidden/>
          </w:rPr>
          <w:fldChar w:fldCharType="separate"/>
        </w:r>
        <w:r>
          <w:rPr>
            <w:noProof/>
            <w:webHidden/>
          </w:rPr>
          <w:t>38</w:t>
        </w:r>
        <w:r>
          <w:rPr>
            <w:noProof/>
            <w:webHidden/>
          </w:rPr>
          <w:fldChar w:fldCharType="end"/>
        </w:r>
      </w:hyperlink>
    </w:p>
    <w:p w14:paraId="66FB4721" w14:textId="46F07138"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6" w:history="1">
        <w:r w:rsidRPr="00E47293">
          <w:rPr>
            <w:rStyle w:val="Hyperlink"/>
            <w:noProof/>
          </w:rPr>
          <w:t>8.9.</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Immunogenicity Assessments</w:t>
        </w:r>
        <w:r>
          <w:rPr>
            <w:noProof/>
            <w:webHidden/>
          </w:rPr>
          <w:tab/>
        </w:r>
        <w:r>
          <w:rPr>
            <w:noProof/>
            <w:webHidden/>
          </w:rPr>
          <w:fldChar w:fldCharType="begin"/>
        </w:r>
        <w:r>
          <w:rPr>
            <w:noProof/>
            <w:webHidden/>
          </w:rPr>
          <w:instrText xml:space="preserve"> PAGEREF _Toc157685306 \h </w:instrText>
        </w:r>
        <w:r>
          <w:rPr>
            <w:noProof/>
            <w:webHidden/>
          </w:rPr>
        </w:r>
        <w:r>
          <w:rPr>
            <w:noProof/>
            <w:webHidden/>
          </w:rPr>
          <w:fldChar w:fldCharType="separate"/>
        </w:r>
        <w:r>
          <w:rPr>
            <w:noProof/>
            <w:webHidden/>
          </w:rPr>
          <w:t>38</w:t>
        </w:r>
        <w:r>
          <w:rPr>
            <w:noProof/>
            <w:webHidden/>
          </w:rPr>
          <w:fldChar w:fldCharType="end"/>
        </w:r>
      </w:hyperlink>
    </w:p>
    <w:p w14:paraId="50E4B852" w14:textId="1A08911B"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7" w:history="1">
        <w:r w:rsidRPr="00E47293">
          <w:rPr>
            <w:rStyle w:val="Hyperlink"/>
            <w:noProof/>
          </w:rPr>
          <w:t>8.10.</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Medical Resource Utilization and Health Economics</w:t>
        </w:r>
        <w:r>
          <w:rPr>
            <w:noProof/>
            <w:webHidden/>
          </w:rPr>
          <w:tab/>
        </w:r>
        <w:r>
          <w:rPr>
            <w:noProof/>
            <w:webHidden/>
          </w:rPr>
          <w:fldChar w:fldCharType="begin"/>
        </w:r>
        <w:r>
          <w:rPr>
            <w:noProof/>
            <w:webHidden/>
          </w:rPr>
          <w:instrText xml:space="preserve"> PAGEREF _Toc157685307 \h </w:instrText>
        </w:r>
        <w:r>
          <w:rPr>
            <w:noProof/>
            <w:webHidden/>
          </w:rPr>
        </w:r>
        <w:r>
          <w:rPr>
            <w:noProof/>
            <w:webHidden/>
          </w:rPr>
          <w:fldChar w:fldCharType="separate"/>
        </w:r>
        <w:r>
          <w:rPr>
            <w:noProof/>
            <w:webHidden/>
          </w:rPr>
          <w:t>38</w:t>
        </w:r>
        <w:r>
          <w:rPr>
            <w:noProof/>
            <w:webHidden/>
          </w:rPr>
          <w:fldChar w:fldCharType="end"/>
        </w:r>
      </w:hyperlink>
    </w:p>
    <w:p w14:paraId="717FFAE0" w14:textId="482A90C9"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308" w:history="1">
        <w:r w:rsidRPr="00E47293">
          <w:rPr>
            <w:rStyle w:val="Hyperlink"/>
            <w:noProof/>
          </w:rPr>
          <w:t>9.</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Statistical Considerations</w:t>
        </w:r>
        <w:r>
          <w:rPr>
            <w:noProof/>
            <w:webHidden/>
          </w:rPr>
          <w:tab/>
        </w:r>
        <w:r>
          <w:rPr>
            <w:noProof/>
            <w:webHidden/>
          </w:rPr>
          <w:fldChar w:fldCharType="begin"/>
        </w:r>
        <w:r>
          <w:rPr>
            <w:noProof/>
            <w:webHidden/>
          </w:rPr>
          <w:instrText xml:space="preserve"> PAGEREF _Toc157685308 \h </w:instrText>
        </w:r>
        <w:r>
          <w:rPr>
            <w:noProof/>
            <w:webHidden/>
          </w:rPr>
        </w:r>
        <w:r>
          <w:rPr>
            <w:noProof/>
            <w:webHidden/>
          </w:rPr>
          <w:fldChar w:fldCharType="separate"/>
        </w:r>
        <w:r>
          <w:rPr>
            <w:noProof/>
            <w:webHidden/>
          </w:rPr>
          <w:t>39</w:t>
        </w:r>
        <w:r>
          <w:rPr>
            <w:noProof/>
            <w:webHidden/>
          </w:rPr>
          <w:fldChar w:fldCharType="end"/>
        </w:r>
      </w:hyperlink>
    </w:p>
    <w:p w14:paraId="55C86274" w14:textId="53649087"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09" w:history="1">
        <w:r w:rsidRPr="00E47293">
          <w:rPr>
            <w:rStyle w:val="Hyperlink"/>
            <w:noProof/>
          </w:rPr>
          <w:t>9.1.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Statistical Hypotheses</w:t>
        </w:r>
        <w:r>
          <w:rPr>
            <w:noProof/>
            <w:webHidden/>
          </w:rPr>
          <w:tab/>
        </w:r>
        <w:r>
          <w:rPr>
            <w:noProof/>
            <w:webHidden/>
          </w:rPr>
          <w:fldChar w:fldCharType="begin"/>
        </w:r>
        <w:r>
          <w:rPr>
            <w:noProof/>
            <w:webHidden/>
          </w:rPr>
          <w:instrText xml:space="preserve"> PAGEREF _Toc157685309 \h </w:instrText>
        </w:r>
        <w:r>
          <w:rPr>
            <w:noProof/>
            <w:webHidden/>
          </w:rPr>
        </w:r>
        <w:r>
          <w:rPr>
            <w:noProof/>
            <w:webHidden/>
          </w:rPr>
          <w:fldChar w:fldCharType="separate"/>
        </w:r>
        <w:r>
          <w:rPr>
            <w:noProof/>
            <w:webHidden/>
          </w:rPr>
          <w:t>39</w:t>
        </w:r>
        <w:r>
          <w:rPr>
            <w:noProof/>
            <w:webHidden/>
          </w:rPr>
          <w:fldChar w:fldCharType="end"/>
        </w:r>
      </w:hyperlink>
    </w:p>
    <w:p w14:paraId="0375D862" w14:textId="4B9C35E3"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10" w:history="1">
        <w:r w:rsidRPr="00E47293">
          <w:rPr>
            <w:rStyle w:val="Hyperlink"/>
            <w:noProof/>
          </w:rPr>
          <w:t>9.2.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Analysis Sets</w:t>
        </w:r>
        <w:r>
          <w:rPr>
            <w:noProof/>
            <w:webHidden/>
          </w:rPr>
          <w:tab/>
        </w:r>
        <w:r>
          <w:rPr>
            <w:noProof/>
            <w:webHidden/>
          </w:rPr>
          <w:fldChar w:fldCharType="begin"/>
        </w:r>
        <w:r>
          <w:rPr>
            <w:noProof/>
            <w:webHidden/>
          </w:rPr>
          <w:instrText xml:space="preserve"> PAGEREF _Toc157685310 \h </w:instrText>
        </w:r>
        <w:r>
          <w:rPr>
            <w:noProof/>
            <w:webHidden/>
          </w:rPr>
        </w:r>
        <w:r>
          <w:rPr>
            <w:noProof/>
            <w:webHidden/>
          </w:rPr>
          <w:fldChar w:fldCharType="separate"/>
        </w:r>
        <w:r>
          <w:rPr>
            <w:noProof/>
            <w:webHidden/>
          </w:rPr>
          <w:t>39</w:t>
        </w:r>
        <w:r>
          <w:rPr>
            <w:noProof/>
            <w:webHidden/>
          </w:rPr>
          <w:fldChar w:fldCharType="end"/>
        </w:r>
      </w:hyperlink>
    </w:p>
    <w:p w14:paraId="5AFACBB7" w14:textId="587AD1E1"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11" w:history="1">
        <w:r w:rsidRPr="00E47293">
          <w:rPr>
            <w:rStyle w:val="Hyperlink"/>
            <w:noProof/>
          </w:rPr>
          <w:t>9.3.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Statistical Analyses</w:t>
        </w:r>
        <w:r>
          <w:rPr>
            <w:noProof/>
            <w:webHidden/>
          </w:rPr>
          <w:tab/>
        </w:r>
        <w:r>
          <w:rPr>
            <w:noProof/>
            <w:webHidden/>
          </w:rPr>
          <w:fldChar w:fldCharType="begin"/>
        </w:r>
        <w:r>
          <w:rPr>
            <w:noProof/>
            <w:webHidden/>
          </w:rPr>
          <w:instrText xml:space="preserve"> PAGEREF _Toc157685311 \h </w:instrText>
        </w:r>
        <w:r>
          <w:rPr>
            <w:noProof/>
            <w:webHidden/>
          </w:rPr>
        </w:r>
        <w:r>
          <w:rPr>
            <w:noProof/>
            <w:webHidden/>
          </w:rPr>
          <w:fldChar w:fldCharType="separate"/>
        </w:r>
        <w:r>
          <w:rPr>
            <w:noProof/>
            <w:webHidden/>
          </w:rPr>
          <w:t>39</w:t>
        </w:r>
        <w:r>
          <w:rPr>
            <w:noProof/>
            <w:webHidden/>
          </w:rPr>
          <w:fldChar w:fldCharType="end"/>
        </w:r>
      </w:hyperlink>
    </w:p>
    <w:p w14:paraId="62661A73" w14:textId="358A63DF"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12" w:history="1">
        <w:r w:rsidRPr="00E47293">
          <w:rPr>
            <w:rStyle w:val="Hyperlink"/>
            <w:noProof/>
          </w:rPr>
          <w:t>9.3.1.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General Considerations</w:t>
        </w:r>
        <w:r>
          <w:rPr>
            <w:noProof/>
            <w:webHidden/>
          </w:rPr>
          <w:tab/>
        </w:r>
        <w:r>
          <w:rPr>
            <w:noProof/>
            <w:webHidden/>
          </w:rPr>
          <w:fldChar w:fldCharType="begin"/>
        </w:r>
        <w:r>
          <w:rPr>
            <w:noProof/>
            <w:webHidden/>
          </w:rPr>
          <w:instrText xml:space="preserve"> PAGEREF _Toc157685312 \h </w:instrText>
        </w:r>
        <w:r>
          <w:rPr>
            <w:noProof/>
            <w:webHidden/>
          </w:rPr>
        </w:r>
        <w:r>
          <w:rPr>
            <w:noProof/>
            <w:webHidden/>
          </w:rPr>
          <w:fldChar w:fldCharType="separate"/>
        </w:r>
        <w:r>
          <w:rPr>
            <w:noProof/>
            <w:webHidden/>
          </w:rPr>
          <w:t>39</w:t>
        </w:r>
        <w:r>
          <w:rPr>
            <w:noProof/>
            <w:webHidden/>
          </w:rPr>
          <w:fldChar w:fldCharType="end"/>
        </w:r>
      </w:hyperlink>
    </w:p>
    <w:p w14:paraId="021187FF" w14:textId="42AE65C9"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13" w:history="1">
        <w:r w:rsidRPr="00E47293">
          <w:rPr>
            <w:rStyle w:val="Hyperlink"/>
            <w:noProof/>
          </w:rPr>
          <w:t>9.3.2.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Primary Endpoint Analysis</w:t>
        </w:r>
        <w:r>
          <w:rPr>
            <w:noProof/>
            <w:webHidden/>
          </w:rPr>
          <w:tab/>
        </w:r>
        <w:r>
          <w:rPr>
            <w:noProof/>
            <w:webHidden/>
          </w:rPr>
          <w:fldChar w:fldCharType="begin"/>
        </w:r>
        <w:r>
          <w:rPr>
            <w:noProof/>
            <w:webHidden/>
          </w:rPr>
          <w:instrText xml:space="preserve"> PAGEREF _Toc157685313 \h </w:instrText>
        </w:r>
        <w:r>
          <w:rPr>
            <w:noProof/>
            <w:webHidden/>
          </w:rPr>
        </w:r>
        <w:r>
          <w:rPr>
            <w:noProof/>
            <w:webHidden/>
          </w:rPr>
          <w:fldChar w:fldCharType="separate"/>
        </w:r>
        <w:r>
          <w:rPr>
            <w:noProof/>
            <w:webHidden/>
          </w:rPr>
          <w:t>40</w:t>
        </w:r>
        <w:r>
          <w:rPr>
            <w:noProof/>
            <w:webHidden/>
          </w:rPr>
          <w:fldChar w:fldCharType="end"/>
        </w:r>
      </w:hyperlink>
    </w:p>
    <w:p w14:paraId="759AE96C" w14:textId="21EC8D5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14" w:history="1">
        <w:r w:rsidRPr="00E47293">
          <w:rPr>
            <w:rStyle w:val="Hyperlink"/>
            <w:noProof/>
          </w:rPr>
          <w:t>9.3.3.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Secondary Endpoint Analysis</w:t>
        </w:r>
        <w:r>
          <w:rPr>
            <w:noProof/>
            <w:webHidden/>
          </w:rPr>
          <w:tab/>
        </w:r>
        <w:r>
          <w:rPr>
            <w:noProof/>
            <w:webHidden/>
          </w:rPr>
          <w:fldChar w:fldCharType="begin"/>
        </w:r>
        <w:r>
          <w:rPr>
            <w:noProof/>
            <w:webHidden/>
          </w:rPr>
          <w:instrText xml:space="preserve"> PAGEREF _Toc157685314 \h </w:instrText>
        </w:r>
        <w:r>
          <w:rPr>
            <w:noProof/>
            <w:webHidden/>
          </w:rPr>
        </w:r>
        <w:r>
          <w:rPr>
            <w:noProof/>
            <w:webHidden/>
          </w:rPr>
          <w:fldChar w:fldCharType="separate"/>
        </w:r>
        <w:r>
          <w:rPr>
            <w:noProof/>
            <w:webHidden/>
          </w:rPr>
          <w:t>40</w:t>
        </w:r>
        <w:r>
          <w:rPr>
            <w:noProof/>
            <w:webHidden/>
          </w:rPr>
          <w:fldChar w:fldCharType="end"/>
        </w:r>
      </w:hyperlink>
    </w:p>
    <w:p w14:paraId="52F9BF62" w14:textId="195888B4"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15" w:history="1">
        <w:r w:rsidRPr="00E47293">
          <w:rPr>
            <w:rStyle w:val="Hyperlink"/>
            <w:noProof/>
          </w:rPr>
          <w:t>9.3.4.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Other Analyses</w:t>
        </w:r>
        <w:r>
          <w:rPr>
            <w:noProof/>
            <w:webHidden/>
          </w:rPr>
          <w:tab/>
        </w:r>
        <w:r>
          <w:rPr>
            <w:noProof/>
            <w:webHidden/>
          </w:rPr>
          <w:fldChar w:fldCharType="begin"/>
        </w:r>
        <w:r>
          <w:rPr>
            <w:noProof/>
            <w:webHidden/>
          </w:rPr>
          <w:instrText xml:space="preserve"> PAGEREF _Toc157685315 \h </w:instrText>
        </w:r>
        <w:r>
          <w:rPr>
            <w:noProof/>
            <w:webHidden/>
          </w:rPr>
        </w:r>
        <w:r>
          <w:rPr>
            <w:noProof/>
            <w:webHidden/>
          </w:rPr>
          <w:fldChar w:fldCharType="separate"/>
        </w:r>
        <w:r>
          <w:rPr>
            <w:noProof/>
            <w:webHidden/>
          </w:rPr>
          <w:t>41</w:t>
        </w:r>
        <w:r>
          <w:rPr>
            <w:noProof/>
            <w:webHidden/>
          </w:rPr>
          <w:fldChar w:fldCharType="end"/>
        </w:r>
      </w:hyperlink>
    </w:p>
    <w:p w14:paraId="522FF9C7" w14:textId="090B9E8E"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16" w:history="1">
        <w:r w:rsidRPr="00E47293">
          <w:rPr>
            <w:rStyle w:val="Hyperlink"/>
            <w:noProof/>
          </w:rPr>
          <w:t>9.4.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Interim Analysis</w:t>
        </w:r>
        <w:r>
          <w:rPr>
            <w:noProof/>
            <w:webHidden/>
          </w:rPr>
          <w:tab/>
        </w:r>
        <w:r>
          <w:rPr>
            <w:noProof/>
            <w:webHidden/>
          </w:rPr>
          <w:fldChar w:fldCharType="begin"/>
        </w:r>
        <w:r>
          <w:rPr>
            <w:noProof/>
            <w:webHidden/>
          </w:rPr>
          <w:instrText xml:space="preserve"> PAGEREF _Toc157685316 \h </w:instrText>
        </w:r>
        <w:r>
          <w:rPr>
            <w:noProof/>
            <w:webHidden/>
          </w:rPr>
        </w:r>
        <w:r>
          <w:rPr>
            <w:noProof/>
            <w:webHidden/>
          </w:rPr>
          <w:fldChar w:fldCharType="separate"/>
        </w:r>
        <w:r>
          <w:rPr>
            <w:noProof/>
            <w:webHidden/>
          </w:rPr>
          <w:t>41</w:t>
        </w:r>
        <w:r>
          <w:rPr>
            <w:noProof/>
            <w:webHidden/>
          </w:rPr>
          <w:fldChar w:fldCharType="end"/>
        </w:r>
      </w:hyperlink>
    </w:p>
    <w:p w14:paraId="158E25B5" w14:textId="3D8CDBB5"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17" w:history="1">
        <w:r w:rsidRPr="00E47293">
          <w:rPr>
            <w:rStyle w:val="Hyperlink"/>
            <w:noProof/>
          </w:rPr>
          <w:t>9.5.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Sample Size Determination</w:t>
        </w:r>
        <w:r>
          <w:rPr>
            <w:noProof/>
            <w:webHidden/>
          </w:rPr>
          <w:tab/>
        </w:r>
        <w:r>
          <w:rPr>
            <w:noProof/>
            <w:webHidden/>
          </w:rPr>
          <w:fldChar w:fldCharType="begin"/>
        </w:r>
        <w:r>
          <w:rPr>
            <w:noProof/>
            <w:webHidden/>
          </w:rPr>
          <w:instrText xml:space="preserve"> PAGEREF _Toc157685317 \h </w:instrText>
        </w:r>
        <w:r>
          <w:rPr>
            <w:noProof/>
            <w:webHidden/>
          </w:rPr>
        </w:r>
        <w:r>
          <w:rPr>
            <w:noProof/>
            <w:webHidden/>
          </w:rPr>
          <w:fldChar w:fldCharType="separate"/>
        </w:r>
        <w:r>
          <w:rPr>
            <w:noProof/>
            <w:webHidden/>
          </w:rPr>
          <w:t>42</w:t>
        </w:r>
        <w:r>
          <w:rPr>
            <w:noProof/>
            <w:webHidden/>
          </w:rPr>
          <w:fldChar w:fldCharType="end"/>
        </w:r>
      </w:hyperlink>
    </w:p>
    <w:p w14:paraId="09493F23" w14:textId="52B18D80"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318" w:history="1">
        <w:r w:rsidRPr="00E47293">
          <w:rPr>
            <w:rStyle w:val="Hyperlink"/>
            <w:noProof/>
          </w:rPr>
          <w:t>10.</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Supporting Documentation and Operational Considerations</w:t>
        </w:r>
        <w:r>
          <w:rPr>
            <w:noProof/>
            <w:webHidden/>
          </w:rPr>
          <w:tab/>
        </w:r>
        <w:r>
          <w:rPr>
            <w:noProof/>
            <w:webHidden/>
          </w:rPr>
          <w:fldChar w:fldCharType="begin"/>
        </w:r>
        <w:r>
          <w:rPr>
            <w:noProof/>
            <w:webHidden/>
          </w:rPr>
          <w:instrText xml:space="preserve"> PAGEREF _Toc157685318 \h </w:instrText>
        </w:r>
        <w:r>
          <w:rPr>
            <w:noProof/>
            <w:webHidden/>
          </w:rPr>
        </w:r>
        <w:r>
          <w:rPr>
            <w:noProof/>
            <w:webHidden/>
          </w:rPr>
          <w:fldChar w:fldCharType="separate"/>
        </w:r>
        <w:r>
          <w:rPr>
            <w:noProof/>
            <w:webHidden/>
          </w:rPr>
          <w:t>43</w:t>
        </w:r>
        <w:r>
          <w:rPr>
            <w:noProof/>
            <w:webHidden/>
          </w:rPr>
          <w:fldChar w:fldCharType="end"/>
        </w:r>
      </w:hyperlink>
    </w:p>
    <w:p w14:paraId="5A07E5E6" w14:textId="0CD0A68F"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19" w:history="1">
        <w:r w:rsidRPr="00E47293">
          <w:rPr>
            <w:rStyle w:val="Hyperlink"/>
            <w:noProof/>
          </w:rPr>
          <w:t>10.1.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1: Regulatory, Ethical, and Study Oversight Considerations</w:t>
        </w:r>
        <w:r>
          <w:rPr>
            <w:noProof/>
            <w:webHidden/>
          </w:rPr>
          <w:tab/>
        </w:r>
        <w:r>
          <w:rPr>
            <w:noProof/>
            <w:webHidden/>
          </w:rPr>
          <w:fldChar w:fldCharType="begin"/>
        </w:r>
        <w:r>
          <w:rPr>
            <w:noProof/>
            <w:webHidden/>
          </w:rPr>
          <w:instrText xml:space="preserve"> PAGEREF _Toc157685319 \h </w:instrText>
        </w:r>
        <w:r>
          <w:rPr>
            <w:noProof/>
            <w:webHidden/>
          </w:rPr>
        </w:r>
        <w:r>
          <w:rPr>
            <w:noProof/>
            <w:webHidden/>
          </w:rPr>
          <w:fldChar w:fldCharType="separate"/>
        </w:r>
        <w:r>
          <w:rPr>
            <w:noProof/>
            <w:webHidden/>
          </w:rPr>
          <w:t>43</w:t>
        </w:r>
        <w:r>
          <w:rPr>
            <w:noProof/>
            <w:webHidden/>
          </w:rPr>
          <w:fldChar w:fldCharType="end"/>
        </w:r>
      </w:hyperlink>
    </w:p>
    <w:p w14:paraId="7C0B8DA1" w14:textId="6D59975D"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0" w:history="1">
        <w:r w:rsidRPr="00E47293">
          <w:rPr>
            <w:rStyle w:val="Hyperlink"/>
            <w:noProof/>
          </w:rPr>
          <w:t>10.1.1.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Regulatory and Ethical Considerations</w:t>
        </w:r>
        <w:r>
          <w:rPr>
            <w:noProof/>
            <w:webHidden/>
          </w:rPr>
          <w:tab/>
        </w:r>
        <w:r>
          <w:rPr>
            <w:noProof/>
            <w:webHidden/>
          </w:rPr>
          <w:fldChar w:fldCharType="begin"/>
        </w:r>
        <w:r>
          <w:rPr>
            <w:noProof/>
            <w:webHidden/>
          </w:rPr>
          <w:instrText xml:space="preserve"> PAGEREF _Toc157685320 \h </w:instrText>
        </w:r>
        <w:r>
          <w:rPr>
            <w:noProof/>
            <w:webHidden/>
          </w:rPr>
        </w:r>
        <w:r>
          <w:rPr>
            <w:noProof/>
            <w:webHidden/>
          </w:rPr>
          <w:fldChar w:fldCharType="separate"/>
        </w:r>
        <w:r>
          <w:rPr>
            <w:noProof/>
            <w:webHidden/>
          </w:rPr>
          <w:t>43</w:t>
        </w:r>
        <w:r>
          <w:rPr>
            <w:noProof/>
            <w:webHidden/>
          </w:rPr>
          <w:fldChar w:fldCharType="end"/>
        </w:r>
      </w:hyperlink>
    </w:p>
    <w:p w14:paraId="62455AF6" w14:textId="6C4083C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1" w:history="1">
        <w:r w:rsidRPr="00E47293">
          <w:rPr>
            <w:rStyle w:val="Hyperlink"/>
            <w:noProof/>
          </w:rPr>
          <w:t>10.1.2.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Financial Disclosure</w:t>
        </w:r>
        <w:r>
          <w:rPr>
            <w:noProof/>
            <w:webHidden/>
          </w:rPr>
          <w:tab/>
        </w:r>
        <w:r>
          <w:rPr>
            <w:noProof/>
            <w:webHidden/>
          </w:rPr>
          <w:fldChar w:fldCharType="begin"/>
        </w:r>
        <w:r>
          <w:rPr>
            <w:noProof/>
            <w:webHidden/>
          </w:rPr>
          <w:instrText xml:space="preserve"> PAGEREF _Toc157685321 \h </w:instrText>
        </w:r>
        <w:r>
          <w:rPr>
            <w:noProof/>
            <w:webHidden/>
          </w:rPr>
        </w:r>
        <w:r>
          <w:rPr>
            <w:noProof/>
            <w:webHidden/>
          </w:rPr>
          <w:fldChar w:fldCharType="separate"/>
        </w:r>
        <w:r>
          <w:rPr>
            <w:noProof/>
            <w:webHidden/>
          </w:rPr>
          <w:t>43</w:t>
        </w:r>
        <w:r>
          <w:rPr>
            <w:noProof/>
            <w:webHidden/>
          </w:rPr>
          <w:fldChar w:fldCharType="end"/>
        </w:r>
      </w:hyperlink>
    </w:p>
    <w:p w14:paraId="19BF8AC7" w14:textId="5429AA39"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2" w:history="1">
        <w:r w:rsidRPr="00E47293">
          <w:rPr>
            <w:rStyle w:val="Hyperlink"/>
            <w:noProof/>
          </w:rPr>
          <w:t>10.1.3.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Informed Consent Process</w:t>
        </w:r>
        <w:r>
          <w:rPr>
            <w:noProof/>
            <w:webHidden/>
          </w:rPr>
          <w:tab/>
        </w:r>
        <w:r>
          <w:rPr>
            <w:noProof/>
            <w:webHidden/>
          </w:rPr>
          <w:fldChar w:fldCharType="begin"/>
        </w:r>
        <w:r>
          <w:rPr>
            <w:noProof/>
            <w:webHidden/>
          </w:rPr>
          <w:instrText xml:space="preserve"> PAGEREF _Toc157685322 \h </w:instrText>
        </w:r>
        <w:r>
          <w:rPr>
            <w:noProof/>
            <w:webHidden/>
          </w:rPr>
        </w:r>
        <w:r>
          <w:rPr>
            <w:noProof/>
            <w:webHidden/>
          </w:rPr>
          <w:fldChar w:fldCharType="separate"/>
        </w:r>
        <w:r>
          <w:rPr>
            <w:noProof/>
            <w:webHidden/>
          </w:rPr>
          <w:t>44</w:t>
        </w:r>
        <w:r>
          <w:rPr>
            <w:noProof/>
            <w:webHidden/>
          </w:rPr>
          <w:fldChar w:fldCharType="end"/>
        </w:r>
      </w:hyperlink>
    </w:p>
    <w:p w14:paraId="643BADFC" w14:textId="72ABF169"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3" w:history="1">
        <w:r w:rsidRPr="00E47293">
          <w:rPr>
            <w:rStyle w:val="Hyperlink"/>
            <w:noProof/>
          </w:rPr>
          <w:t>10.1.4.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Recruitment Strategy</w:t>
        </w:r>
        <w:r>
          <w:rPr>
            <w:noProof/>
            <w:webHidden/>
          </w:rPr>
          <w:tab/>
        </w:r>
        <w:r>
          <w:rPr>
            <w:noProof/>
            <w:webHidden/>
          </w:rPr>
          <w:fldChar w:fldCharType="begin"/>
        </w:r>
        <w:r>
          <w:rPr>
            <w:noProof/>
            <w:webHidden/>
          </w:rPr>
          <w:instrText xml:space="preserve"> PAGEREF _Toc157685323 \h </w:instrText>
        </w:r>
        <w:r>
          <w:rPr>
            <w:noProof/>
            <w:webHidden/>
          </w:rPr>
        </w:r>
        <w:r>
          <w:rPr>
            <w:noProof/>
            <w:webHidden/>
          </w:rPr>
          <w:fldChar w:fldCharType="separate"/>
        </w:r>
        <w:r>
          <w:rPr>
            <w:noProof/>
            <w:webHidden/>
          </w:rPr>
          <w:t>44</w:t>
        </w:r>
        <w:r>
          <w:rPr>
            <w:noProof/>
            <w:webHidden/>
          </w:rPr>
          <w:fldChar w:fldCharType="end"/>
        </w:r>
      </w:hyperlink>
    </w:p>
    <w:p w14:paraId="608E9781" w14:textId="64E0E29B"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4" w:history="1">
        <w:r w:rsidRPr="00E47293">
          <w:rPr>
            <w:rStyle w:val="Hyperlink"/>
            <w:noProof/>
          </w:rPr>
          <w:t>10.1.5.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Data Protection</w:t>
        </w:r>
        <w:r>
          <w:rPr>
            <w:noProof/>
            <w:webHidden/>
          </w:rPr>
          <w:tab/>
        </w:r>
        <w:r>
          <w:rPr>
            <w:noProof/>
            <w:webHidden/>
          </w:rPr>
          <w:fldChar w:fldCharType="begin"/>
        </w:r>
        <w:r>
          <w:rPr>
            <w:noProof/>
            <w:webHidden/>
          </w:rPr>
          <w:instrText xml:space="preserve"> PAGEREF _Toc157685324 \h </w:instrText>
        </w:r>
        <w:r>
          <w:rPr>
            <w:noProof/>
            <w:webHidden/>
          </w:rPr>
        </w:r>
        <w:r>
          <w:rPr>
            <w:noProof/>
            <w:webHidden/>
          </w:rPr>
          <w:fldChar w:fldCharType="separate"/>
        </w:r>
        <w:r>
          <w:rPr>
            <w:noProof/>
            <w:webHidden/>
          </w:rPr>
          <w:t>44</w:t>
        </w:r>
        <w:r>
          <w:rPr>
            <w:noProof/>
            <w:webHidden/>
          </w:rPr>
          <w:fldChar w:fldCharType="end"/>
        </w:r>
      </w:hyperlink>
    </w:p>
    <w:p w14:paraId="59570C79" w14:textId="1429877B"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5" w:history="1">
        <w:r w:rsidRPr="00E47293">
          <w:rPr>
            <w:rStyle w:val="Hyperlink"/>
            <w:noProof/>
          </w:rPr>
          <w:t>10.1.6.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Committees Structure</w:t>
        </w:r>
        <w:r>
          <w:rPr>
            <w:noProof/>
            <w:webHidden/>
          </w:rPr>
          <w:tab/>
        </w:r>
        <w:r>
          <w:rPr>
            <w:noProof/>
            <w:webHidden/>
          </w:rPr>
          <w:fldChar w:fldCharType="begin"/>
        </w:r>
        <w:r>
          <w:rPr>
            <w:noProof/>
            <w:webHidden/>
          </w:rPr>
          <w:instrText xml:space="preserve"> PAGEREF _Toc157685325 \h </w:instrText>
        </w:r>
        <w:r>
          <w:rPr>
            <w:noProof/>
            <w:webHidden/>
          </w:rPr>
        </w:r>
        <w:r>
          <w:rPr>
            <w:noProof/>
            <w:webHidden/>
          </w:rPr>
          <w:fldChar w:fldCharType="separate"/>
        </w:r>
        <w:r>
          <w:rPr>
            <w:noProof/>
            <w:webHidden/>
          </w:rPr>
          <w:t>44</w:t>
        </w:r>
        <w:r>
          <w:rPr>
            <w:noProof/>
            <w:webHidden/>
          </w:rPr>
          <w:fldChar w:fldCharType="end"/>
        </w:r>
      </w:hyperlink>
    </w:p>
    <w:p w14:paraId="7B866B46" w14:textId="7C897DC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6" w:history="1">
        <w:r w:rsidRPr="00E47293">
          <w:rPr>
            <w:rStyle w:val="Hyperlink"/>
            <w:noProof/>
          </w:rPr>
          <w:t>10.1.7.</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Dissemination of Clinical Study Data</w:t>
        </w:r>
        <w:r>
          <w:rPr>
            <w:noProof/>
            <w:webHidden/>
          </w:rPr>
          <w:tab/>
        </w:r>
        <w:r>
          <w:rPr>
            <w:noProof/>
            <w:webHidden/>
          </w:rPr>
          <w:fldChar w:fldCharType="begin"/>
        </w:r>
        <w:r>
          <w:rPr>
            <w:noProof/>
            <w:webHidden/>
          </w:rPr>
          <w:instrText xml:space="preserve"> PAGEREF _Toc157685326 \h </w:instrText>
        </w:r>
        <w:r>
          <w:rPr>
            <w:noProof/>
            <w:webHidden/>
          </w:rPr>
        </w:r>
        <w:r>
          <w:rPr>
            <w:noProof/>
            <w:webHidden/>
          </w:rPr>
          <w:fldChar w:fldCharType="separate"/>
        </w:r>
        <w:r>
          <w:rPr>
            <w:noProof/>
            <w:webHidden/>
          </w:rPr>
          <w:t>45</w:t>
        </w:r>
        <w:r>
          <w:rPr>
            <w:noProof/>
            <w:webHidden/>
          </w:rPr>
          <w:fldChar w:fldCharType="end"/>
        </w:r>
      </w:hyperlink>
    </w:p>
    <w:p w14:paraId="6ECE5D27" w14:textId="26B682DB"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7" w:history="1">
        <w:r w:rsidRPr="00E47293">
          <w:rPr>
            <w:rStyle w:val="Hyperlink"/>
            <w:noProof/>
          </w:rPr>
          <w:t>10.1.8.</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Data Quality Assurance</w:t>
        </w:r>
        <w:r>
          <w:rPr>
            <w:noProof/>
            <w:webHidden/>
          </w:rPr>
          <w:tab/>
        </w:r>
        <w:r>
          <w:rPr>
            <w:noProof/>
            <w:webHidden/>
          </w:rPr>
          <w:fldChar w:fldCharType="begin"/>
        </w:r>
        <w:r>
          <w:rPr>
            <w:noProof/>
            <w:webHidden/>
          </w:rPr>
          <w:instrText xml:space="preserve"> PAGEREF _Toc157685327 \h </w:instrText>
        </w:r>
        <w:r>
          <w:rPr>
            <w:noProof/>
            <w:webHidden/>
          </w:rPr>
        </w:r>
        <w:r>
          <w:rPr>
            <w:noProof/>
            <w:webHidden/>
          </w:rPr>
          <w:fldChar w:fldCharType="separate"/>
        </w:r>
        <w:r>
          <w:rPr>
            <w:noProof/>
            <w:webHidden/>
          </w:rPr>
          <w:t>45</w:t>
        </w:r>
        <w:r>
          <w:rPr>
            <w:noProof/>
            <w:webHidden/>
          </w:rPr>
          <w:fldChar w:fldCharType="end"/>
        </w:r>
      </w:hyperlink>
    </w:p>
    <w:p w14:paraId="7DD8A3C4" w14:textId="15280146"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8" w:history="1">
        <w:r w:rsidRPr="00E47293">
          <w:rPr>
            <w:rStyle w:val="Hyperlink"/>
            <w:noProof/>
          </w:rPr>
          <w:t>10.1.9.</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Source Documents</w:t>
        </w:r>
        <w:r>
          <w:rPr>
            <w:noProof/>
            <w:webHidden/>
          </w:rPr>
          <w:tab/>
        </w:r>
        <w:r>
          <w:rPr>
            <w:noProof/>
            <w:webHidden/>
          </w:rPr>
          <w:fldChar w:fldCharType="begin"/>
        </w:r>
        <w:r>
          <w:rPr>
            <w:noProof/>
            <w:webHidden/>
          </w:rPr>
          <w:instrText xml:space="preserve"> PAGEREF _Toc157685328 \h </w:instrText>
        </w:r>
        <w:r>
          <w:rPr>
            <w:noProof/>
            <w:webHidden/>
          </w:rPr>
        </w:r>
        <w:r>
          <w:rPr>
            <w:noProof/>
            <w:webHidden/>
          </w:rPr>
          <w:fldChar w:fldCharType="separate"/>
        </w:r>
        <w:r>
          <w:rPr>
            <w:noProof/>
            <w:webHidden/>
          </w:rPr>
          <w:t>45</w:t>
        </w:r>
        <w:r>
          <w:rPr>
            <w:noProof/>
            <w:webHidden/>
          </w:rPr>
          <w:fldChar w:fldCharType="end"/>
        </w:r>
      </w:hyperlink>
    </w:p>
    <w:p w14:paraId="7B0F871E" w14:textId="2C7E198F"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29" w:history="1">
        <w:r w:rsidRPr="00E47293">
          <w:rPr>
            <w:rStyle w:val="Hyperlink"/>
            <w:noProof/>
          </w:rPr>
          <w:t>10.1.10.</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Study and Site Start and Closure</w:t>
        </w:r>
        <w:r>
          <w:rPr>
            <w:noProof/>
            <w:webHidden/>
          </w:rPr>
          <w:tab/>
        </w:r>
        <w:r>
          <w:rPr>
            <w:noProof/>
            <w:webHidden/>
          </w:rPr>
          <w:fldChar w:fldCharType="begin"/>
        </w:r>
        <w:r>
          <w:rPr>
            <w:noProof/>
            <w:webHidden/>
          </w:rPr>
          <w:instrText xml:space="preserve"> PAGEREF _Toc157685329 \h </w:instrText>
        </w:r>
        <w:r>
          <w:rPr>
            <w:noProof/>
            <w:webHidden/>
          </w:rPr>
        </w:r>
        <w:r>
          <w:rPr>
            <w:noProof/>
            <w:webHidden/>
          </w:rPr>
          <w:fldChar w:fldCharType="separate"/>
        </w:r>
        <w:r>
          <w:rPr>
            <w:noProof/>
            <w:webHidden/>
          </w:rPr>
          <w:t>46</w:t>
        </w:r>
        <w:r>
          <w:rPr>
            <w:noProof/>
            <w:webHidden/>
          </w:rPr>
          <w:fldChar w:fldCharType="end"/>
        </w:r>
      </w:hyperlink>
    </w:p>
    <w:p w14:paraId="1DBF7FEA" w14:textId="34CA5400"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0" w:history="1">
        <w:r w:rsidRPr="00E47293">
          <w:rPr>
            <w:rStyle w:val="Hyperlink"/>
            <w:noProof/>
          </w:rPr>
          <w:t>10.1.11.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Publication Policy</w:t>
        </w:r>
        <w:r>
          <w:rPr>
            <w:noProof/>
            <w:webHidden/>
          </w:rPr>
          <w:tab/>
        </w:r>
        <w:r>
          <w:rPr>
            <w:noProof/>
            <w:webHidden/>
          </w:rPr>
          <w:fldChar w:fldCharType="begin"/>
        </w:r>
        <w:r>
          <w:rPr>
            <w:noProof/>
            <w:webHidden/>
          </w:rPr>
          <w:instrText xml:space="preserve"> PAGEREF _Toc157685330 \h </w:instrText>
        </w:r>
        <w:r>
          <w:rPr>
            <w:noProof/>
            <w:webHidden/>
          </w:rPr>
        </w:r>
        <w:r>
          <w:rPr>
            <w:noProof/>
            <w:webHidden/>
          </w:rPr>
          <w:fldChar w:fldCharType="separate"/>
        </w:r>
        <w:r>
          <w:rPr>
            <w:noProof/>
            <w:webHidden/>
          </w:rPr>
          <w:t>46</w:t>
        </w:r>
        <w:r>
          <w:rPr>
            <w:noProof/>
            <w:webHidden/>
          </w:rPr>
          <w:fldChar w:fldCharType="end"/>
        </w:r>
      </w:hyperlink>
    </w:p>
    <w:p w14:paraId="569AEAC8" w14:textId="45735D49"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31" w:history="1">
        <w:r w:rsidRPr="00E47293">
          <w:rPr>
            <w:rStyle w:val="Hyperlink"/>
            <w:noProof/>
          </w:rPr>
          <w:t>10.2.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2: Clinical Laboratory Tests</w:t>
        </w:r>
        <w:r>
          <w:rPr>
            <w:noProof/>
            <w:webHidden/>
          </w:rPr>
          <w:tab/>
        </w:r>
        <w:r>
          <w:rPr>
            <w:noProof/>
            <w:webHidden/>
          </w:rPr>
          <w:fldChar w:fldCharType="begin"/>
        </w:r>
        <w:r>
          <w:rPr>
            <w:noProof/>
            <w:webHidden/>
          </w:rPr>
          <w:instrText xml:space="preserve"> PAGEREF _Toc157685331 \h </w:instrText>
        </w:r>
        <w:r>
          <w:rPr>
            <w:noProof/>
            <w:webHidden/>
          </w:rPr>
        </w:r>
        <w:r>
          <w:rPr>
            <w:noProof/>
            <w:webHidden/>
          </w:rPr>
          <w:fldChar w:fldCharType="separate"/>
        </w:r>
        <w:r>
          <w:rPr>
            <w:noProof/>
            <w:webHidden/>
          </w:rPr>
          <w:t>48</w:t>
        </w:r>
        <w:r>
          <w:rPr>
            <w:noProof/>
            <w:webHidden/>
          </w:rPr>
          <w:fldChar w:fldCharType="end"/>
        </w:r>
      </w:hyperlink>
    </w:p>
    <w:p w14:paraId="102DCC08" w14:textId="270FA54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2" w:history="1">
        <w:r w:rsidRPr="00E47293">
          <w:rPr>
            <w:rStyle w:val="Hyperlink"/>
            <w:noProof/>
          </w:rPr>
          <w:t>10.2.1.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Other Screening Tests</w:t>
        </w:r>
        <w:r>
          <w:rPr>
            <w:noProof/>
            <w:webHidden/>
          </w:rPr>
          <w:tab/>
        </w:r>
        <w:r>
          <w:rPr>
            <w:noProof/>
            <w:webHidden/>
          </w:rPr>
          <w:fldChar w:fldCharType="begin"/>
        </w:r>
        <w:r>
          <w:rPr>
            <w:noProof/>
            <w:webHidden/>
          </w:rPr>
          <w:instrText xml:space="preserve"> PAGEREF _Toc157685332 \h </w:instrText>
        </w:r>
        <w:r>
          <w:rPr>
            <w:noProof/>
            <w:webHidden/>
          </w:rPr>
        </w:r>
        <w:r>
          <w:rPr>
            <w:noProof/>
            <w:webHidden/>
          </w:rPr>
          <w:fldChar w:fldCharType="separate"/>
        </w:r>
        <w:r>
          <w:rPr>
            <w:noProof/>
            <w:webHidden/>
          </w:rPr>
          <w:t>49</w:t>
        </w:r>
        <w:r>
          <w:rPr>
            <w:noProof/>
            <w:webHidden/>
          </w:rPr>
          <w:fldChar w:fldCharType="end"/>
        </w:r>
      </w:hyperlink>
    </w:p>
    <w:p w14:paraId="47F90C6C" w14:textId="46834B98"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33" w:history="1">
        <w:r w:rsidRPr="00E47293">
          <w:rPr>
            <w:rStyle w:val="Hyperlink"/>
            <w:noProof/>
          </w:rPr>
          <w:t>10.3.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3: AEs and SAEs: Definitions and Procedures for Recording, Evaluating, Follow-Up, and Reporting</w:t>
        </w:r>
        <w:r>
          <w:rPr>
            <w:noProof/>
            <w:webHidden/>
          </w:rPr>
          <w:tab/>
        </w:r>
        <w:r>
          <w:rPr>
            <w:noProof/>
            <w:webHidden/>
          </w:rPr>
          <w:fldChar w:fldCharType="begin"/>
        </w:r>
        <w:r>
          <w:rPr>
            <w:noProof/>
            <w:webHidden/>
          </w:rPr>
          <w:instrText xml:space="preserve"> PAGEREF _Toc157685333 \h </w:instrText>
        </w:r>
        <w:r>
          <w:rPr>
            <w:noProof/>
            <w:webHidden/>
          </w:rPr>
        </w:r>
        <w:r>
          <w:rPr>
            <w:noProof/>
            <w:webHidden/>
          </w:rPr>
          <w:fldChar w:fldCharType="separate"/>
        </w:r>
        <w:r>
          <w:rPr>
            <w:noProof/>
            <w:webHidden/>
          </w:rPr>
          <w:t>50</w:t>
        </w:r>
        <w:r>
          <w:rPr>
            <w:noProof/>
            <w:webHidden/>
          </w:rPr>
          <w:fldChar w:fldCharType="end"/>
        </w:r>
      </w:hyperlink>
    </w:p>
    <w:p w14:paraId="385E69F2" w14:textId="3DAA04A7"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4" w:history="1">
        <w:r w:rsidRPr="00E47293">
          <w:rPr>
            <w:rStyle w:val="Hyperlink"/>
            <w:noProof/>
          </w:rPr>
          <w:t>10.3.1.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Definition of AE</w:t>
        </w:r>
        <w:r>
          <w:rPr>
            <w:noProof/>
            <w:webHidden/>
          </w:rPr>
          <w:tab/>
        </w:r>
        <w:r>
          <w:rPr>
            <w:noProof/>
            <w:webHidden/>
          </w:rPr>
          <w:fldChar w:fldCharType="begin"/>
        </w:r>
        <w:r>
          <w:rPr>
            <w:noProof/>
            <w:webHidden/>
          </w:rPr>
          <w:instrText xml:space="preserve"> PAGEREF _Toc157685334 \h </w:instrText>
        </w:r>
        <w:r>
          <w:rPr>
            <w:noProof/>
            <w:webHidden/>
          </w:rPr>
        </w:r>
        <w:r>
          <w:rPr>
            <w:noProof/>
            <w:webHidden/>
          </w:rPr>
          <w:fldChar w:fldCharType="separate"/>
        </w:r>
        <w:r>
          <w:rPr>
            <w:noProof/>
            <w:webHidden/>
          </w:rPr>
          <w:t>50</w:t>
        </w:r>
        <w:r>
          <w:rPr>
            <w:noProof/>
            <w:webHidden/>
          </w:rPr>
          <w:fldChar w:fldCharType="end"/>
        </w:r>
      </w:hyperlink>
    </w:p>
    <w:p w14:paraId="1913332C" w14:textId="12969934"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5" w:history="1">
        <w:r w:rsidRPr="00E47293">
          <w:rPr>
            <w:rStyle w:val="Hyperlink"/>
            <w:noProof/>
          </w:rPr>
          <w:t>10.3.2.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Definition of SAE</w:t>
        </w:r>
        <w:r>
          <w:rPr>
            <w:noProof/>
            <w:webHidden/>
          </w:rPr>
          <w:tab/>
        </w:r>
        <w:r>
          <w:rPr>
            <w:noProof/>
            <w:webHidden/>
          </w:rPr>
          <w:fldChar w:fldCharType="begin"/>
        </w:r>
        <w:r>
          <w:rPr>
            <w:noProof/>
            <w:webHidden/>
          </w:rPr>
          <w:instrText xml:space="preserve"> PAGEREF _Toc157685335 \h </w:instrText>
        </w:r>
        <w:r>
          <w:rPr>
            <w:noProof/>
            <w:webHidden/>
          </w:rPr>
        </w:r>
        <w:r>
          <w:rPr>
            <w:noProof/>
            <w:webHidden/>
          </w:rPr>
          <w:fldChar w:fldCharType="separate"/>
        </w:r>
        <w:r>
          <w:rPr>
            <w:noProof/>
            <w:webHidden/>
          </w:rPr>
          <w:t>51</w:t>
        </w:r>
        <w:r>
          <w:rPr>
            <w:noProof/>
            <w:webHidden/>
          </w:rPr>
          <w:fldChar w:fldCharType="end"/>
        </w:r>
      </w:hyperlink>
    </w:p>
    <w:p w14:paraId="109ED2B0" w14:textId="444E0F3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6" w:history="1">
        <w:r w:rsidRPr="00E47293">
          <w:rPr>
            <w:rStyle w:val="Hyperlink"/>
            <w:noProof/>
          </w:rPr>
          <w:t>10.3.3.</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Recording and Follow-Up of AE and/or SAE</w:t>
        </w:r>
        <w:r>
          <w:rPr>
            <w:noProof/>
            <w:webHidden/>
          </w:rPr>
          <w:tab/>
        </w:r>
        <w:r>
          <w:rPr>
            <w:noProof/>
            <w:webHidden/>
          </w:rPr>
          <w:fldChar w:fldCharType="begin"/>
        </w:r>
        <w:r>
          <w:rPr>
            <w:noProof/>
            <w:webHidden/>
          </w:rPr>
          <w:instrText xml:space="preserve"> PAGEREF _Toc157685336 \h </w:instrText>
        </w:r>
        <w:r>
          <w:rPr>
            <w:noProof/>
            <w:webHidden/>
          </w:rPr>
        </w:r>
        <w:r>
          <w:rPr>
            <w:noProof/>
            <w:webHidden/>
          </w:rPr>
          <w:fldChar w:fldCharType="separate"/>
        </w:r>
        <w:r>
          <w:rPr>
            <w:noProof/>
            <w:webHidden/>
          </w:rPr>
          <w:t>51</w:t>
        </w:r>
        <w:r>
          <w:rPr>
            <w:noProof/>
            <w:webHidden/>
          </w:rPr>
          <w:fldChar w:fldCharType="end"/>
        </w:r>
      </w:hyperlink>
    </w:p>
    <w:p w14:paraId="38056A27" w14:textId="1019EA01"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7" w:history="1">
        <w:r w:rsidRPr="00E47293">
          <w:rPr>
            <w:rStyle w:val="Hyperlink"/>
            <w:noProof/>
          </w:rPr>
          <w:t>10.3.4.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Reporting of SAEs and AESIs</w:t>
        </w:r>
        <w:r>
          <w:rPr>
            <w:noProof/>
            <w:webHidden/>
          </w:rPr>
          <w:tab/>
        </w:r>
        <w:r>
          <w:rPr>
            <w:noProof/>
            <w:webHidden/>
          </w:rPr>
          <w:fldChar w:fldCharType="begin"/>
        </w:r>
        <w:r>
          <w:rPr>
            <w:noProof/>
            <w:webHidden/>
          </w:rPr>
          <w:instrText xml:space="preserve"> PAGEREF _Toc157685337 \h </w:instrText>
        </w:r>
        <w:r>
          <w:rPr>
            <w:noProof/>
            <w:webHidden/>
          </w:rPr>
        </w:r>
        <w:r>
          <w:rPr>
            <w:noProof/>
            <w:webHidden/>
          </w:rPr>
          <w:fldChar w:fldCharType="separate"/>
        </w:r>
        <w:r>
          <w:rPr>
            <w:noProof/>
            <w:webHidden/>
          </w:rPr>
          <w:t>53</w:t>
        </w:r>
        <w:r>
          <w:rPr>
            <w:noProof/>
            <w:webHidden/>
          </w:rPr>
          <w:fldChar w:fldCharType="end"/>
        </w:r>
      </w:hyperlink>
    </w:p>
    <w:p w14:paraId="42C62732" w14:textId="4D5E993D"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38" w:history="1">
        <w:r w:rsidRPr="00E47293">
          <w:rPr>
            <w:rStyle w:val="Hyperlink"/>
            <w:noProof/>
          </w:rPr>
          <w:t>10.4.</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4: Contraceptive and Barrier Guidance</w:t>
        </w:r>
        <w:r>
          <w:rPr>
            <w:noProof/>
            <w:webHidden/>
          </w:rPr>
          <w:tab/>
        </w:r>
        <w:r>
          <w:rPr>
            <w:noProof/>
            <w:webHidden/>
          </w:rPr>
          <w:fldChar w:fldCharType="begin"/>
        </w:r>
        <w:r>
          <w:rPr>
            <w:noProof/>
            <w:webHidden/>
          </w:rPr>
          <w:instrText xml:space="preserve"> PAGEREF _Toc157685338 \h </w:instrText>
        </w:r>
        <w:r>
          <w:rPr>
            <w:noProof/>
            <w:webHidden/>
          </w:rPr>
        </w:r>
        <w:r>
          <w:rPr>
            <w:noProof/>
            <w:webHidden/>
          </w:rPr>
          <w:fldChar w:fldCharType="separate"/>
        </w:r>
        <w:r>
          <w:rPr>
            <w:noProof/>
            <w:webHidden/>
          </w:rPr>
          <w:t>54</w:t>
        </w:r>
        <w:r>
          <w:rPr>
            <w:noProof/>
            <w:webHidden/>
          </w:rPr>
          <w:fldChar w:fldCharType="end"/>
        </w:r>
      </w:hyperlink>
    </w:p>
    <w:p w14:paraId="46DA7883" w14:textId="207CF6A7"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39" w:history="1">
        <w:r w:rsidRPr="00E47293">
          <w:rPr>
            <w:rStyle w:val="Hyperlink"/>
            <w:noProof/>
          </w:rPr>
          <w:t>10.4.1.</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Women of Childbearing Potential Definition</w:t>
        </w:r>
        <w:r>
          <w:rPr>
            <w:noProof/>
            <w:webHidden/>
          </w:rPr>
          <w:tab/>
        </w:r>
        <w:r>
          <w:rPr>
            <w:noProof/>
            <w:webHidden/>
          </w:rPr>
          <w:fldChar w:fldCharType="begin"/>
        </w:r>
        <w:r>
          <w:rPr>
            <w:noProof/>
            <w:webHidden/>
          </w:rPr>
          <w:instrText xml:space="preserve"> PAGEREF _Toc157685339 \h </w:instrText>
        </w:r>
        <w:r>
          <w:rPr>
            <w:noProof/>
            <w:webHidden/>
          </w:rPr>
        </w:r>
        <w:r>
          <w:rPr>
            <w:noProof/>
            <w:webHidden/>
          </w:rPr>
          <w:fldChar w:fldCharType="separate"/>
        </w:r>
        <w:r>
          <w:rPr>
            <w:noProof/>
            <w:webHidden/>
          </w:rPr>
          <w:t>54</w:t>
        </w:r>
        <w:r>
          <w:rPr>
            <w:noProof/>
            <w:webHidden/>
          </w:rPr>
          <w:fldChar w:fldCharType="end"/>
        </w:r>
      </w:hyperlink>
    </w:p>
    <w:p w14:paraId="464E2124" w14:textId="6AD0F3A3" w:rsidR="00976342" w:rsidRDefault="00976342">
      <w:pPr>
        <w:pStyle w:val="TOC3"/>
        <w:rPr>
          <w:rFonts w:asciiTheme="minorHAnsi" w:eastAsiaTheme="minorEastAsia" w:hAnsiTheme="minorHAnsi" w:cstheme="minorBidi"/>
          <w:noProof/>
          <w:color w:val="auto"/>
          <w:kern w:val="2"/>
          <w:sz w:val="22"/>
          <w:szCs w:val="22"/>
          <w14:ligatures w14:val="standardContextual"/>
        </w:rPr>
      </w:pPr>
      <w:hyperlink w:anchor="_Toc157685340" w:history="1">
        <w:r w:rsidRPr="00E47293">
          <w:rPr>
            <w:rStyle w:val="Hyperlink"/>
            <w:noProof/>
          </w:rPr>
          <w:t>10.4.2.</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Contraception Guidance</w:t>
        </w:r>
        <w:r>
          <w:rPr>
            <w:noProof/>
            <w:webHidden/>
          </w:rPr>
          <w:tab/>
        </w:r>
        <w:r>
          <w:rPr>
            <w:noProof/>
            <w:webHidden/>
          </w:rPr>
          <w:fldChar w:fldCharType="begin"/>
        </w:r>
        <w:r>
          <w:rPr>
            <w:noProof/>
            <w:webHidden/>
          </w:rPr>
          <w:instrText xml:space="preserve"> PAGEREF _Toc157685340 \h </w:instrText>
        </w:r>
        <w:r>
          <w:rPr>
            <w:noProof/>
            <w:webHidden/>
          </w:rPr>
        </w:r>
        <w:r>
          <w:rPr>
            <w:noProof/>
            <w:webHidden/>
          </w:rPr>
          <w:fldChar w:fldCharType="separate"/>
        </w:r>
        <w:r>
          <w:rPr>
            <w:noProof/>
            <w:webHidden/>
          </w:rPr>
          <w:t>54</w:t>
        </w:r>
        <w:r>
          <w:rPr>
            <w:noProof/>
            <w:webHidden/>
          </w:rPr>
          <w:fldChar w:fldCharType="end"/>
        </w:r>
      </w:hyperlink>
    </w:p>
    <w:p w14:paraId="3E5A3CF7" w14:textId="61FEA11E"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41" w:history="1">
        <w:r w:rsidRPr="00E47293">
          <w:rPr>
            <w:rStyle w:val="Hyperlink"/>
            <w:noProof/>
          </w:rPr>
          <w:t>10.5.</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5: Operational Considerations for COVID-19 Risk Mitigation</w:t>
        </w:r>
        <w:r>
          <w:rPr>
            <w:noProof/>
            <w:webHidden/>
          </w:rPr>
          <w:tab/>
        </w:r>
        <w:r>
          <w:rPr>
            <w:noProof/>
            <w:webHidden/>
          </w:rPr>
          <w:fldChar w:fldCharType="begin"/>
        </w:r>
        <w:r>
          <w:rPr>
            <w:noProof/>
            <w:webHidden/>
          </w:rPr>
          <w:instrText xml:space="preserve"> PAGEREF _Toc157685341 \h </w:instrText>
        </w:r>
        <w:r>
          <w:rPr>
            <w:noProof/>
            <w:webHidden/>
          </w:rPr>
        </w:r>
        <w:r>
          <w:rPr>
            <w:noProof/>
            <w:webHidden/>
          </w:rPr>
          <w:fldChar w:fldCharType="separate"/>
        </w:r>
        <w:r>
          <w:rPr>
            <w:noProof/>
            <w:webHidden/>
          </w:rPr>
          <w:t>56</w:t>
        </w:r>
        <w:r>
          <w:rPr>
            <w:noProof/>
            <w:webHidden/>
          </w:rPr>
          <w:fldChar w:fldCharType="end"/>
        </w:r>
      </w:hyperlink>
    </w:p>
    <w:p w14:paraId="26E1B63C" w14:textId="16701F17" w:rsidR="00976342" w:rsidRDefault="00976342">
      <w:pPr>
        <w:pStyle w:val="TOC2"/>
        <w:rPr>
          <w:rFonts w:asciiTheme="minorHAnsi" w:eastAsiaTheme="minorEastAsia" w:hAnsiTheme="minorHAnsi" w:cstheme="minorBidi"/>
          <w:noProof/>
          <w:color w:val="auto"/>
          <w:kern w:val="2"/>
          <w:sz w:val="22"/>
          <w:szCs w:val="22"/>
          <w14:ligatures w14:val="standardContextual"/>
        </w:rPr>
      </w:pPr>
      <w:hyperlink w:anchor="_Toc157685342" w:history="1">
        <w:r w:rsidRPr="00E47293">
          <w:rPr>
            <w:rStyle w:val="Hyperlink"/>
            <w:noProof/>
          </w:rPr>
          <w:t>10.6.</w:t>
        </w:r>
        <w:r>
          <w:rPr>
            <w:rFonts w:asciiTheme="minorHAnsi" w:eastAsiaTheme="minorEastAsia" w:hAnsiTheme="minorHAnsi" w:cstheme="minorBidi"/>
            <w:noProof/>
            <w:color w:val="auto"/>
            <w:kern w:val="2"/>
            <w:sz w:val="22"/>
            <w:szCs w:val="22"/>
            <w14:ligatures w14:val="standardContextual"/>
          </w:rPr>
          <w:tab/>
        </w:r>
        <w:r w:rsidRPr="00E47293">
          <w:rPr>
            <w:rStyle w:val="Hyperlink"/>
            <w:noProof/>
          </w:rPr>
          <w:t>Appendix 7: Race and Ethnicity Diversity Plan</w:t>
        </w:r>
        <w:r>
          <w:rPr>
            <w:noProof/>
            <w:webHidden/>
          </w:rPr>
          <w:tab/>
        </w:r>
        <w:r>
          <w:rPr>
            <w:noProof/>
            <w:webHidden/>
          </w:rPr>
          <w:fldChar w:fldCharType="begin"/>
        </w:r>
        <w:r>
          <w:rPr>
            <w:noProof/>
            <w:webHidden/>
          </w:rPr>
          <w:instrText xml:space="preserve"> PAGEREF _Toc157685342 \h </w:instrText>
        </w:r>
        <w:r>
          <w:rPr>
            <w:noProof/>
            <w:webHidden/>
          </w:rPr>
        </w:r>
        <w:r>
          <w:rPr>
            <w:noProof/>
            <w:webHidden/>
          </w:rPr>
          <w:fldChar w:fldCharType="separate"/>
        </w:r>
        <w:r>
          <w:rPr>
            <w:noProof/>
            <w:webHidden/>
          </w:rPr>
          <w:t>57</w:t>
        </w:r>
        <w:r>
          <w:rPr>
            <w:noProof/>
            <w:webHidden/>
          </w:rPr>
          <w:fldChar w:fldCharType="end"/>
        </w:r>
      </w:hyperlink>
    </w:p>
    <w:p w14:paraId="3C18E1DB" w14:textId="0B10CD63" w:rsidR="00976342" w:rsidRDefault="00976342">
      <w:pPr>
        <w:pStyle w:val="TOC1"/>
        <w:rPr>
          <w:rFonts w:asciiTheme="minorHAnsi" w:eastAsiaTheme="minorEastAsia" w:hAnsiTheme="minorHAnsi" w:cstheme="minorBidi"/>
          <w:caps w:val="0"/>
          <w:noProof/>
          <w:color w:val="auto"/>
          <w:kern w:val="2"/>
          <w:sz w:val="22"/>
          <w:szCs w:val="22"/>
          <w14:ligatures w14:val="standardContextual"/>
        </w:rPr>
      </w:pPr>
      <w:hyperlink w:anchor="_Toc157685343" w:history="1">
        <w:r w:rsidRPr="00E47293">
          <w:rPr>
            <w:rStyle w:val="Hyperlink"/>
            <w:noProof/>
          </w:rPr>
          <w:t>11.</w:t>
        </w:r>
        <w:r>
          <w:rPr>
            <w:rFonts w:asciiTheme="minorHAnsi" w:eastAsiaTheme="minorEastAsia" w:hAnsiTheme="minorHAnsi" w:cstheme="minorBidi"/>
            <w:caps w:val="0"/>
            <w:noProof/>
            <w:color w:val="auto"/>
            <w:kern w:val="2"/>
            <w:sz w:val="22"/>
            <w:szCs w:val="22"/>
            <w14:ligatures w14:val="standardContextual"/>
          </w:rPr>
          <w:tab/>
        </w:r>
        <w:r w:rsidRPr="00E47293">
          <w:rPr>
            <w:rStyle w:val="Hyperlink"/>
            <w:noProof/>
          </w:rPr>
          <w:t>References</w:t>
        </w:r>
        <w:r>
          <w:rPr>
            <w:noProof/>
            <w:webHidden/>
          </w:rPr>
          <w:tab/>
        </w:r>
        <w:r>
          <w:rPr>
            <w:noProof/>
            <w:webHidden/>
          </w:rPr>
          <w:fldChar w:fldCharType="begin"/>
        </w:r>
        <w:r>
          <w:rPr>
            <w:noProof/>
            <w:webHidden/>
          </w:rPr>
          <w:instrText xml:space="preserve"> PAGEREF _Toc157685343 \h </w:instrText>
        </w:r>
        <w:r>
          <w:rPr>
            <w:noProof/>
            <w:webHidden/>
          </w:rPr>
        </w:r>
        <w:r>
          <w:rPr>
            <w:noProof/>
            <w:webHidden/>
          </w:rPr>
          <w:fldChar w:fldCharType="separate"/>
        </w:r>
        <w:r>
          <w:rPr>
            <w:noProof/>
            <w:webHidden/>
          </w:rPr>
          <w:t>58</w:t>
        </w:r>
        <w:r>
          <w:rPr>
            <w:noProof/>
            <w:webHidden/>
          </w:rPr>
          <w:fldChar w:fldCharType="end"/>
        </w:r>
      </w:hyperlink>
    </w:p>
    <w:p w14:paraId="074474BB" w14:textId="219D6208" w:rsidR="006D1A3A" w:rsidRDefault="00D70BD2">
      <w:pPr>
        <w:pStyle w:val="C-BodyText"/>
        <w:keepNext/>
        <w:jc w:val="center"/>
      </w:pPr>
      <w:r>
        <w:rPr>
          <w:rFonts w:cs="MS Mincho"/>
          <w:caps/>
          <w:color w:val="0000FF"/>
          <w:szCs w:val="24"/>
        </w:rPr>
        <w:fldChar w:fldCharType="end"/>
      </w:r>
    </w:p>
    <w:p w14:paraId="734077D2" w14:textId="58CA617D" w:rsidR="006D1A3A" w:rsidRDefault="00D70BD2">
      <w:pPr>
        <w:pStyle w:val="C-TOCTitle"/>
        <w:keepNext/>
      </w:pPr>
      <w:bookmarkStart w:id="4" w:name="_Toc157685235"/>
      <w:r>
        <w:t>List of Tables</w:t>
      </w:r>
      <w:bookmarkEnd w:id="4"/>
    </w:p>
    <w:p w14:paraId="795DA89B" w14:textId="268F8CD1" w:rsidR="008F2826" w:rsidRDefault="00D70BD2">
      <w:pPr>
        <w:pStyle w:val="TableofFigures"/>
        <w:rPr>
          <w:rFonts w:asciiTheme="minorHAnsi" w:eastAsiaTheme="minorEastAsia" w:hAnsiTheme="minorHAnsi" w:cstheme="minorBidi"/>
          <w:noProof/>
          <w:color w:val="auto"/>
          <w:kern w:val="2"/>
          <w:sz w:val="22"/>
          <w:szCs w:val="22"/>
          <w14:ligatures w14:val="standardContextual"/>
        </w:rPr>
      </w:pPr>
      <w:r>
        <w:fldChar w:fldCharType="begin"/>
      </w:r>
      <w:r>
        <w:instrText xml:space="preserve"> TOC \h \z \c "Table" </w:instrText>
      </w:r>
      <w:r>
        <w:fldChar w:fldCharType="separate"/>
      </w:r>
      <w:hyperlink w:anchor="_Toc157675142" w:history="1">
        <w:r w:rsidR="008F2826" w:rsidRPr="008847A3">
          <w:rPr>
            <w:rStyle w:val="Hyperlink"/>
            <w:noProof/>
          </w:rPr>
          <w:t>Table 1:</w:t>
        </w:r>
        <w:r w:rsidR="008F2826">
          <w:rPr>
            <w:rFonts w:asciiTheme="minorHAnsi" w:eastAsiaTheme="minorEastAsia" w:hAnsiTheme="minorHAnsi" w:cstheme="minorBidi"/>
            <w:noProof/>
            <w:color w:val="auto"/>
            <w:kern w:val="2"/>
            <w:sz w:val="22"/>
            <w:szCs w:val="22"/>
            <w14:ligatures w14:val="standardContextual"/>
          </w:rPr>
          <w:tab/>
        </w:r>
        <w:r w:rsidR="008F2826" w:rsidRPr="008847A3">
          <w:rPr>
            <w:rStyle w:val="Hyperlink"/>
            <w:noProof/>
          </w:rPr>
          <w:t>Schedule of Activities</w:t>
        </w:r>
        <w:r w:rsidR="008F2826">
          <w:rPr>
            <w:noProof/>
            <w:webHidden/>
          </w:rPr>
          <w:tab/>
        </w:r>
        <w:r w:rsidR="008F2826">
          <w:rPr>
            <w:noProof/>
            <w:webHidden/>
          </w:rPr>
          <w:fldChar w:fldCharType="begin"/>
        </w:r>
        <w:r w:rsidR="008F2826">
          <w:rPr>
            <w:noProof/>
            <w:webHidden/>
          </w:rPr>
          <w:instrText xml:space="preserve"> PAGEREF _Toc157675142 \h </w:instrText>
        </w:r>
        <w:r w:rsidR="008F2826">
          <w:rPr>
            <w:noProof/>
            <w:webHidden/>
          </w:rPr>
        </w:r>
        <w:r w:rsidR="008F2826">
          <w:rPr>
            <w:noProof/>
            <w:webHidden/>
          </w:rPr>
          <w:fldChar w:fldCharType="separate"/>
        </w:r>
        <w:r w:rsidR="008F2826">
          <w:rPr>
            <w:noProof/>
            <w:webHidden/>
          </w:rPr>
          <w:t>14</w:t>
        </w:r>
        <w:r w:rsidR="008F2826">
          <w:rPr>
            <w:noProof/>
            <w:webHidden/>
          </w:rPr>
          <w:fldChar w:fldCharType="end"/>
        </w:r>
      </w:hyperlink>
    </w:p>
    <w:p w14:paraId="191A3088" w14:textId="7E437377"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3" w:history="1">
        <w:r w:rsidRPr="008847A3">
          <w:rPr>
            <w:rStyle w:val="Hyperlink"/>
            <w:noProof/>
          </w:rPr>
          <w:t>Table 2:</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Blood Sample Collection Times for PK, PD, and Immunogenicity Assessments During the Confinement Period From Day 1 Through Day 8</w:t>
        </w:r>
        <w:r>
          <w:rPr>
            <w:noProof/>
            <w:webHidden/>
          </w:rPr>
          <w:tab/>
        </w:r>
        <w:r>
          <w:rPr>
            <w:noProof/>
            <w:webHidden/>
          </w:rPr>
          <w:fldChar w:fldCharType="begin"/>
        </w:r>
        <w:r>
          <w:rPr>
            <w:noProof/>
            <w:webHidden/>
          </w:rPr>
          <w:instrText xml:space="preserve"> PAGEREF _Toc157675143 \h </w:instrText>
        </w:r>
        <w:r>
          <w:rPr>
            <w:noProof/>
            <w:webHidden/>
          </w:rPr>
        </w:r>
        <w:r>
          <w:rPr>
            <w:noProof/>
            <w:webHidden/>
          </w:rPr>
          <w:fldChar w:fldCharType="separate"/>
        </w:r>
        <w:r>
          <w:rPr>
            <w:noProof/>
            <w:webHidden/>
          </w:rPr>
          <w:t>17</w:t>
        </w:r>
        <w:r>
          <w:rPr>
            <w:noProof/>
            <w:webHidden/>
          </w:rPr>
          <w:fldChar w:fldCharType="end"/>
        </w:r>
      </w:hyperlink>
    </w:p>
    <w:p w14:paraId="1CC48C61" w14:textId="636D9661"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4" w:history="1">
        <w:r w:rsidRPr="008847A3">
          <w:rPr>
            <w:rStyle w:val="Hyperlink"/>
            <w:noProof/>
          </w:rPr>
          <w:t>Table 3:</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Blood Sample Collection Times for PK, PD, and Immunogenicity Assessments During the Ambulatory Visits From Day 15 Through EoS</w:t>
        </w:r>
        <w:r>
          <w:rPr>
            <w:noProof/>
            <w:webHidden/>
          </w:rPr>
          <w:tab/>
        </w:r>
        <w:r>
          <w:rPr>
            <w:noProof/>
            <w:webHidden/>
          </w:rPr>
          <w:fldChar w:fldCharType="begin"/>
        </w:r>
        <w:r>
          <w:rPr>
            <w:noProof/>
            <w:webHidden/>
          </w:rPr>
          <w:instrText xml:space="preserve"> PAGEREF _Toc157675144 \h </w:instrText>
        </w:r>
        <w:r>
          <w:rPr>
            <w:noProof/>
            <w:webHidden/>
          </w:rPr>
        </w:r>
        <w:r>
          <w:rPr>
            <w:noProof/>
            <w:webHidden/>
          </w:rPr>
          <w:fldChar w:fldCharType="separate"/>
        </w:r>
        <w:r>
          <w:rPr>
            <w:noProof/>
            <w:webHidden/>
          </w:rPr>
          <w:t>18</w:t>
        </w:r>
        <w:r>
          <w:rPr>
            <w:noProof/>
            <w:webHidden/>
          </w:rPr>
          <w:fldChar w:fldCharType="end"/>
        </w:r>
      </w:hyperlink>
    </w:p>
    <w:p w14:paraId="3B4A16D7" w14:textId="18F9CE37"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5" w:history="1">
        <w:r w:rsidRPr="008847A3">
          <w:rPr>
            <w:rStyle w:val="Hyperlink"/>
            <w:noProof/>
            <w:lang w:eastAsia="ja-JP"/>
          </w:rPr>
          <w:t>Table 4:</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lang w:eastAsia="ja-JP"/>
          </w:rPr>
          <w:t>Potential Risks and Mitigation Strategies</w:t>
        </w:r>
        <w:r>
          <w:rPr>
            <w:noProof/>
            <w:webHidden/>
          </w:rPr>
          <w:tab/>
        </w:r>
        <w:r>
          <w:rPr>
            <w:noProof/>
            <w:webHidden/>
          </w:rPr>
          <w:fldChar w:fldCharType="begin"/>
        </w:r>
        <w:r>
          <w:rPr>
            <w:noProof/>
            <w:webHidden/>
          </w:rPr>
          <w:instrText xml:space="preserve"> PAGEREF _Toc157675145 \h </w:instrText>
        </w:r>
        <w:r>
          <w:rPr>
            <w:noProof/>
            <w:webHidden/>
          </w:rPr>
        </w:r>
        <w:r>
          <w:rPr>
            <w:noProof/>
            <w:webHidden/>
          </w:rPr>
          <w:fldChar w:fldCharType="separate"/>
        </w:r>
        <w:r>
          <w:rPr>
            <w:noProof/>
            <w:webHidden/>
          </w:rPr>
          <w:t>20</w:t>
        </w:r>
        <w:r>
          <w:rPr>
            <w:noProof/>
            <w:webHidden/>
          </w:rPr>
          <w:fldChar w:fldCharType="end"/>
        </w:r>
      </w:hyperlink>
    </w:p>
    <w:p w14:paraId="245B1963" w14:textId="654EC8B5"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6" w:history="1">
        <w:r w:rsidRPr="008847A3">
          <w:rPr>
            <w:rStyle w:val="Hyperlink"/>
            <w:noProof/>
          </w:rPr>
          <w:t>Table 5:</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 xml:space="preserve">Study </w:t>
        </w:r>
        <w:r w:rsidR="00355CB3">
          <w:rPr>
            <w:rStyle w:val="Hyperlink"/>
            <w:noProof/>
          </w:rPr>
          <w:t>EX1-PN-12345</w:t>
        </w:r>
        <w:r w:rsidRPr="008847A3">
          <w:rPr>
            <w:rStyle w:val="Hyperlink"/>
            <w:noProof/>
          </w:rPr>
          <w:t xml:space="preserve"> Objectives and Endpoints</w:t>
        </w:r>
        <w:r>
          <w:rPr>
            <w:noProof/>
            <w:webHidden/>
          </w:rPr>
          <w:tab/>
        </w:r>
        <w:r>
          <w:rPr>
            <w:noProof/>
            <w:webHidden/>
          </w:rPr>
          <w:fldChar w:fldCharType="begin"/>
        </w:r>
        <w:r>
          <w:rPr>
            <w:noProof/>
            <w:webHidden/>
          </w:rPr>
          <w:instrText xml:space="preserve"> PAGEREF _Toc157675146 \h </w:instrText>
        </w:r>
        <w:r>
          <w:rPr>
            <w:noProof/>
            <w:webHidden/>
          </w:rPr>
        </w:r>
        <w:r>
          <w:rPr>
            <w:noProof/>
            <w:webHidden/>
          </w:rPr>
          <w:fldChar w:fldCharType="separate"/>
        </w:r>
        <w:r>
          <w:rPr>
            <w:noProof/>
            <w:webHidden/>
          </w:rPr>
          <w:t>22</w:t>
        </w:r>
        <w:r>
          <w:rPr>
            <w:noProof/>
            <w:webHidden/>
          </w:rPr>
          <w:fldChar w:fldCharType="end"/>
        </w:r>
      </w:hyperlink>
    </w:p>
    <w:p w14:paraId="55E9B84A" w14:textId="58666A70"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7" w:history="1">
        <w:r w:rsidRPr="008847A3">
          <w:rPr>
            <w:rStyle w:val="Hyperlink"/>
            <w:noProof/>
          </w:rPr>
          <w:t>Table 6:</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IMPs Administered</w:t>
        </w:r>
        <w:r>
          <w:rPr>
            <w:noProof/>
            <w:webHidden/>
          </w:rPr>
          <w:tab/>
        </w:r>
        <w:r>
          <w:rPr>
            <w:noProof/>
            <w:webHidden/>
          </w:rPr>
          <w:fldChar w:fldCharType="begin"/>
        </w:r>
        <w:r>
          <w:rPr>
            <w:noProof/>
            <w:webHidden/>
          </w:rPr>
          <w:instrText xml:space="preserve"> PAGEREF _Toc157675147 \h </w:instrText>
        </w:r>
        <w:r>
          <w:rPr>
            <w:noProof/>
            <w:webHidden/>
          </w:rPr>
        </w:r>
        <w:r>
          <w:rPr>
            <w:noProof/>
            <w:webHidden/>
          </w:rPr>
          <w:fldChar w:fldCharType="separate"/>
        </w:r>
        <w:r>
          <w:rPr>
            <w:noProof/>
            <w:webHidden/>
          </w:rPr>
          <w:t>28</w:t>
        </w:r>
        <w:r>
          <w:rPr>
            <w:noProof/>
            <w:webHidden/>
          </w:rPr>
          <w:fldChar w:fldCharType="end"/>
        </w:r>
      </w:hyperlink>
    </w:p>
    <w:p w14:paraId="024FDA1C" w14:textId="790B6CE8"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8" w:history="1">
        <w:r w:rsidRPr="008847A3">
          <w:rPr>
            <w:rStyle w:val="Hyperlink"/>
            <w:noProof/>
          </w:rPr>
          <w:t>Table 7:</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Study Arms</w:t>
        </w:r>
        <w:r>
          <w:rPr>
            <w:noProof/>
            <w:webHidden/>
          </w:rPr>
          <w:tab/>
        </w:r>
        <w:r>
          <w:rPr>
            <w:noProof/>
            <w:webHidden/>
          </w:rPr>
          <w:fldChar w:fldCharType="begin"/>
        </w:r>
        <w:r>
          <w:rPr>
            <w:noProof/>
            <w:webHidden/>
          </w:rPr>
          <w:instrText xml:space="preserve"> PAGEREF _Toc157675148 \h </w:instrText>
        </w:r>
        <w:r>
          <w:rPr>
            <w:noProof/>
            <w:webHidden/>
          </w:rPr>
        </w:r>
        <w:r>
          <w:rPr>
            <w:noProof/>
            <w:webHidden/>
          </w:rPr>
          <w:fldChar w:fldCharType="separate"/>
        </w:r>
        <w:r>
          <w:rPr>
            <w:noProof/>
            <w:webHidden/>
          </w:rPr>
          <w:t>28</w:t>
        </w:r>
        <w:r>
          <w:rPr>
            <w:noProof/>
            <w:webHidden/>
          </w:rPr>
          <w:fldChar w:fldCharType="end"/>
        </w:r>
      </w:hyperlink>
    </w:p>
    <w:p w14:paraId="4C6F14E0" w14:textId="2F1D18FA"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49" w:history="1">
        <w:r w:rsidRPr="008847A3">
          <w:rPr>
            <w:rStyle w:val="Hyperlink"/>
            <w:noProof/>
          </w:rPr>
          <w:t>Table 8:</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Protocol-Required Laboratory Tests</w:t>
        </w:r>
        <w:r>
          <w:rPr>
            <w:noProof/>
            <w:webHidden/>
          </w:rPr>
          <w:tab/>
        </w:r>
        <w:r>
          <w:rPr>
            <w:noProof/>
            <w:webHidden/>
          </w:rPr>
          <w:fldChar w:fldCharType="begin"/>
        </w:r>
        <w:r>
          <w:rPr>
            <w:noProof/>
            <w:webHidden/>
          </w:rPr>
          <w:instrText xml:space="preserve"> PAGEREF _Toc157675149 \h </w:instrText>
        </w:r>
        <w:r>
          <w:rPr>
            <w:noProof/>
            <w:webHidden/>
          </w:rPr>
        </w:r>
        <w:r>
          <w:rPr>
            <w:noProof/>
            <w:webHidden/>
          </w:rPr>
          <w:fldChar w:fldCharType="separate"/>
        </w:r>
        <w:r>
          <w:rPr>
            <w:noProof/>
            <w:webHidden/>
          </w:rPr>
          <w:t>48</w:t>
        </w:r>
        <w:r>
          <w:rPr>
            <w:noProof/>
            <w:webHidden/>
          </w:rPr>
          <w:fldChar w:fldCharType="end"/>
        </w:r>
      </w:hyperlink>
    </w:p>
    <w:p w14:paraId="5C80B1C3" w14:textId="6B52C3E4"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50" w:history="1">
        <w:r w:rsidRPr="008847A3">
          <w:rPr>
            <w:rStyle w:val="Hyperlink"/>
            <w:noProof/>
          </w:rPr>
          <w:t>Table 9:</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Interpretation of Hepatitis B Serological Test Results</w:t>
        </w:r>
        <w:r>
          <w:rPr>
            <w:noProof/>
            <w:webHidden/>
          </w:rPr>
          <w:tab/>
        </w:r>
        <w:r>
          <w:rPr>
            <w:noProof/>
            <w:webHidden/>
          </w:rPr>
          <w:fldChar w:fldCharType="begin"/>
        </w:r>
        <w:r>
          <w:rPr>
            <w:noProof/>
            <w:webHidden/>
          </w:rPr>
          <w:instrText xml:space="preserve"> PAGEREF _Toc157675150 \h </w:instrText>
        </w:r>
        <w:r>
          <w:rPr>
            <w:noProof/>
            <w:webHidden/>
          </w:rPr>
        </w:r>
        <w:r>
          <w:rPr>
            <w:noProof/>
            <w:webHidden/>
          </w:rPr>
          <w:fldChar w:fldCharType="separate"/>
        </w:r>
        <w:r>
          <w:rPr>
            <w:noProof/>
            <w:webHidden/>
          </w:rPr>
          <w:t>49</w:t>
        </w:r>
        <w:r>
          <w:rPr>
            <w:noProof/>
            <w:webHidden/>
          </w:rPr>
          <w:fldChar w:fldCharType="end"/>
        </w:r>
      </w:hyperlink>
    </w:p>
    <w:p w14:paraId="50307542" w14:textId="08690A92" w:rsidR="008F2826" w:rsidRDefault="008F2826">
      <w:pPr>
        <w:pStyle w:val="TableofFigures"/>
        <w:rPr>
          <w:rFonts w:asciiTheme="minorHAnsi" w:eastAsiaTheme="minorEastAsia" w:hAnsiTheme="minorHAnsi" w:cstheme="minorBidi"/>
          <w:noProof/>
          <w:color w:val="auto"/>
          <w:kern w:val="2"/>
          <w:sz w:val="22"/>
          <w:szCs w:val="22"/>
          <w14:ligatures w14:val="standardContextual"/>
        </w:rPr>
      </w:pPr>
      <w:hyperlink w:anchor="_Toc157675151" w:history="1">
        <w:r w:rsidRPr="008847A3">
          <w:rPr>
            <w:rStyle w:val="Hyperlink"/>
            <w:noProof/>
          </w:rPr>
          <w:t>Table 10:</w:t>
        </w:r>
        <w:r>
          <w:rPr>
            <w:rFonts w:asciiTheme="minorHAnsi" w:eastAsiaTheme="minorEastAsia" w:hAnsiTheme="minorHAnsi" w:cstheme="minorBidi"/>
            <w:noProof/>
            <w:color w:val="auto"/>
            <w:kern w:val="2"/>
            <w:sz w:val="22"/>
            <w:szCs w:val="22"/>
            <w14:ligatures w14:val="standardContextual"/>
          </w:rPr>
          <w:tab/>
        </w:r>
        <w:r w:rsidRPr="008847A3">
          <w:rPr>
            <w:rStyle w:val="Hyperlink"/>
            <w:noProof/>
          </w:rPr>
          <w:t>Interpretation of the Hepatitis C Antibody Test</w:t>
        </w:r>
        <w:r>
          <w:rPr>
            <w:noProof/>
            <w:webHidden/>
          </w:rPr>
          <w:tab/>
        </w:r>
        <w:r>
          <w:rPr>
            <w:noProof/>
            <w:webHidden/>
          </w:rPr>
          <w:fldChar w:fldCharType="begin"/>
        </w:r>
        <w:r>
          <w:rPr>
            <w:noProof/>
            <w:webHidden/>
          </w:rPr>
          <w:instrText xml:space="preserve"> PAGEREF _Toc157675151 \h </w:instrText>
        </w:r>
        <w:r>
          <w:rPr>
            <w:noProof/>
            <w:webHidden/>
          </w:rPr>
        </w:r>
        <w:r>
          <w:rPr>
            <w:noProof/>
            <w:webHidden/>
          </w:rPr>
          <w:fldChar w:fldCharType="separate"/>
        </w:r>
        <w:r>
          <w:rPr>
            <w:noProof/>
            <w:webHidden/>
          </w:rPr>
          <w:t>49</w:t>
        </w:r>
        <w:r>
          <w:rPr>
            <w:noProof/>
            <w:webHidden/>
          </w:rPr>
          <w:fldChar w:fldCharType="end"/>
        </w:r>
      </w:hyperlink>
    </w:p>
    <w:p w14:paraId="1E33E684" w14:textId="6E0F42A2" w:rsidR="006D1A3A" w:rsidRDefault="00D70BD2">
      <w:pPr>
        <w:pStyle w:val="C-BodyText"/>
        <w:keepNext/>
        <w:jc w:val="center"/>
      </w:pPr>
      <w:r>
        <w:lastRenderedPageBreak/>
        <w:fldChar w:fldCharType="end"/>
      </w:r>
    </w:p>
    <w:p w14:paraId="194175DE" w14:textId="2EA69E01" w:rsidR="006D1A3A" w:rsidRDefault="00D70BD2">
      <w:pPr>
        <w:pStyle w:val="C-TOCTitle"/>
        <w:keepNext/>
      </w:pPr>
      <w:bookmarkStart w:id="5" w:name="_Toc157685236"/>
      <w:r>
        <w:t>List of Figures</w:t>
      </w:r>
      <w:bookmarkEnd w:id="5"/>
    </w:p>
    <w:p w14:paraId="5623B5B4" w14:textId="55C2E323" w:rsidR="008F2826" w:rsidRDefault="00D70BD2">
      <w:pPr>
        <w:pStyle w:val="TableofFigures"/>
        <w:rPr>
          <w:rFonts w:asciiTheme="minorHAnsi" w:eastAsiaTheme="minorEastAsia" w:hAnsiTheme="minorHAnsi" w:cstheme="minorBidi"/>
          <w:noProof/>
          <w:color w:val="auto"/>
          <w:kern w:val="2"/>
          <w:sz w:val="22"/>
          <w:szCs w:val="22"/>
          <w14:ligatures w14:val="standardContextual"/>
        </w:rPr>
      </w:pPr>
      <w:r>
        <w:rPr>
          <w:rFonts w:cs="MS Mincho"/>
        </w:rPr>
        <w:fldChar w:fldCharType="begin"/>
      </w:r>
      <w:r>
        <w:instrText>TOC \h \z \c "Figure"</w:instrText>
      </w:r>
      <w:r>
        <w:rPr>
          <w:rFonts w:cs="MS Mincho"/>
        </w:rPr>
        <w:fldChar w:fldCharType="separate"/>
      </w:r>
      <w:hyperlink w:anchor="_Toc157675152" w:history="1">
        <w:r w:rsidR="008F2826" w:rsidRPr="00093B8E">
          <w:rPr>
            <w:rStyle w:val="Hyperlink"/>
            <w:noProof/>
          </w:rPr>
          <w:t>Figure 1:</w:t>
        </w:r>
        <w:r w:rsidR="008F2826">
          <w:rPr>
            <w:rFonts w:asciiTheme="minorHAnsi" w:eastAsiaTheme="minorEastAsia" w:hAnsiTheme="minorHAnsi" w:cstheme="minorBidi"/>
            <w:noProof/>
            <w:color w:val="auto"/>
            <w:kern w:val="2"/>
            <w:sz w:val="22"/>
            <w:szCs w:val="22"/>
            <w14:ligatures w14:val="standardContextual"/>
          </w:rPr>
          <w:tab/>
        </w:r>
        <w:r w:rsidR="00355CB3">
          <w:rPr>
            <w:rStyle w:val="Hyperlink"/>
            <w:noProof/>
          </w:rPr>
          <w:t>EX1-PN-12345</w:t>
        </w:r>
        <w:r w:rsidR="008F2826" w:rsidRPr="00093B8E">
          <w:rPr>
            <w:rStyle w:val="Hyperlink"/>
            <w:noProof/>
          </w:rPr>
          <w:t xml:space="preserve"> Study Design</w:t>
        </w:r>
        <w:r w:rsidR="008F2826">
          <w:rPr>
            <w:noProof/>
            <w:webHidden/>
          </w:rPr>
          <w:tab/>
        </w:r>
        <w:r w:rsidR="008F2826">
          <w:rPr>
            <w:noProof/>
            <w:webHidden/>
          </w:rPr>
          <w:fldChar w:fldCharType="begin"/>
        </w:r>
        <w:r w:rsidR="008F2826">
          <w:rPr>
            <w:noProof/>
            <w:webHidden/>
          </w:rPr>
          <w:instrText xml:space="preserve"> PAGEREF _Toc157675152 \h </w:instrText>
        </w:r>
        <w:r w:rsidR="008F2826">
          <w:rPr>
            <w:noProof/>
            <w:webHidden/>
          </w:rPr>
        </w:r>
        <w:r w:rsidR="008F2826">
          <w:rPr>
            <w:noProof/>
            <w:webHidden/>
          </w:rPr>
          <w:fldChar w:fldCharType="separate"/>
        </w:r>
        <w:r w:rsidR="008F2826">
          <w:rPr>
            <w:noProof/>
            <w:webHidden/>
          </w:rPr>
          <w:t>13</w:t>
        </w:r>
        <w:r w:rsidR="008F2826">
          <w:rPr>
            <w:noProof/>
            <w:webHidden/>
          </w:rPr>
          <w:fldChar w:fldCharType="end"/>
        </w:r>
      </w:hyperlink>
    </w:p>
    <w:p w14:paraId="49085BF0" w14:textId="32FEA910" w:rsidR="006D1A3A" w:rsidRDefault="00D70BD2">
      <w:pPr>
        <w:pStyle w:val="C-BodyText"/>
        <w:jc w:val="center"/>
      </w:pPr>
      <w:r>
        <w:fldChar w:fldCharType="end"/>
      </w:r>
    </w:p>
    <w:p w14:paraId="5792E94C" w14:textId="77777777" w:rsidR="006D1A3A" w:rsidRDefault="006D1A3A">
      <w:pPr>
        <w:pStyle w:val="C-BodyText"/>
      </w:pPr>
    </w:p>
    <w:p w14:paraId="3DA81429" w14:textId="2C62C7BD" w:rsidR="006D1A3A" w:rsidRDefault="00D70BD2">
      <w:pPr>
        <w:pStyle w:val="C-Heading1non-numbered"/>
      </w:pPr>
      <w:bookmarkStart w:id="6" w:name="_Toc102030186"/>
      <w:bookmarkStart w:id="7" w:name="_Toc157685237"/>
      <w:r>
        <w:lastRenderedPageBreak/>
        <w:t xml:space="preserve">List of Abbreviations and Definitions of </w:t>
      </w:r>
      <w:bookmarkEnd w:id="6"/>
      <w:r>
        <w:t>Terms</w:t>
      </w:r>
      <w:bookmarkEnd w:id="7"/>
    </w:p>
    <w:p w14:paraId="3A1085BA" w14:textId="5045EBC2" w:rsidR="006D1A3A" w:rsidRDefault="00D70BD2">
      <w:pPr>
        <w:pStyle w:val="C-Heading2non-numbered"/>
      </w:pPr>
      <w:r>
        <w:t>List of Abbreviations</w:t>
      </w:r>
    </w:p>
    <w:tbl>
      <w:tblPr>
        <w:tblStyle w:val="C-Tabl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3"/>
        <w:gridCol w:w="7707"/>
      </w:tblGrid>
      <w:tr w:rsidR="006D1A3A" w14:paraId="3961F313" w14:textId="77777777">
        <w:trPr>
          <w:cantSplit w:val="0"/>
          <w:tblHeader/>
        </w:trPr>
        <w:tc>
          <w:tcPr>
            <w:tcW w:w="883" w:type="pct"/>
            <w:vAlign w:val="center"/>
          </w:tcPr>
          <w:p w14:paraId="572B9A3C" w14:textId="7C8AF5AE" w:rsidR="006D1A3A" w:rsidRDefault="00D70BD2">
            <w:pPr>
              <w:pStyle w:val="C-TableHeader"/>
            </w:pPr>
            <w:r>
              <w:t>Abbreviation</w:t>
            </w:r>
          </w:p>
        </w:tc>
        <w:tc>
          <w:tcPr>
            <w:tcW w:w="4117" w:type="pct"/>
            <w:vAlign w:val="center"/>
          </w:tcPr>
          <w:p w14:paraId="3EC8D361" w14:textId="0BA69F0E" w:rsidR="006D1A3A" w:rsidRDefault="00D70BD2">
            <w:pPr>
              <w:pStyle w:val="C-TableHeader"/>
            </w:pPr>
            <w:r>
              <w:t>Expansion</w:t>
            </w:r>
          </w:p>
        </w:tc>
      </w:tr>
      <w:tr w:rsidR="006D1A3A" w14:paraId="6FD99702" w14:textId="77777777">
        <w:trPr>
          <w:cantSplit w:val="0"/>
        </w:trPr>
        <w:tc>
          <w:tcPr>
            <w:tcW w:w="883" w:type="pct"/>
          </w:tcPr>
          <w:p w14:paraId="340115D6" w14:textId="0F4EEEB3" w:rsidR="006D1A3A" w:rsidRDefault="00D70BD2">
            <w:pPr>
              <w:pStyle w:val="C-TableText"/>
              <w:rPr>
                <w:rStyle w:val="CPTVariable"/>
                <w:color w:val="auto"/>
              </w:rPr>
            </w:pPr>
            <w:r>
              <w:rPr>
                <w:rStyle w:val="CommentReference"/>
                <w:sz w:val="22"/>
                <w:szCs w:val="20"/>
              </w:rPr>
              <w:t>ADA</w:t>
            </w:r>
          </w:p>
        </w:tc>
        <w:tc>
          <w:tcPr>
            <w:tcW w:w="4117" w:type="pct"/>
          </w:tcPr>
          <w:p w14:paraId="28AF804B" w14:textId="6DEC117F" w:rsidR="006D1A3A" w:rsidRDefault="00D70BD2">
            <w:pPr>
              <w:pStyle w:val="C-TableText"/>
              <w:rPr>
                <w:rStyle w:val="CommentReference"/>
                <w:sz w:val="22"/>
                <w:szCs w:val="20"/>
              </w:rPr>
            </w:pPr>
            <w:r>
              <w:rPr>
                <w:rStyle w:val="CommentReference"/>
                <w:sz w:val="22"/>
                <w:szCs w:val="20"/>
              </w:rPr>
              <w:t>antidrug antibody(ies)</w:t>
            </w:r>
          </w:p>
        </w:tc>
      </w:tr>
      <w:tr w:rsidR="006D1A3A" w14:paraId="592A26ED" w14:textId="77777777">
        <w:trPr>
          <w:cantSplit w:val="0"/>
        </w:trPr>
        <w:tc>
          <w:tcPr>
            <w:tcW w:w="883" w:type="pct"/>
          </w:tcPr>
          <w:p w14:paraId="49D09659" w14:textId="44669B4F" w:rsidR="006D1A3A" w:rsidRDefault="00D70BD2">
            <w:pPr>
              <w:pStyle w:val="C-TableText"/>
              <w:rPr>
                <w:rStyle w:val="CommentReference"/>
                <w:sz w:val="22"/>
                <w:szCs w:val="20"/>
              </w:rPr>
            </w:pPr>
            <w:r>
              <w:rPr>
                <w:rStyle w:val="CommentReference"/>
                <w:sz w:val="22"/>
                <w:szCs w:val="20"/>
              </w:rPr>
              <w:t>A</w:t>
            </w:r>
            <w:r>
              <w:rPr>
                <w:rStyle w:val="CommentReference"/>
                <w:sz w:val="22"/>
              </w:rPr>
              <w:t>DL</w:t>
            </w:r>
          </w:p>
        </w:tc>
        <w:tc>
          <w:tcPr>
            <w:tcW w:w="4117" w:type="pct"/>
          </w:tcPr>
          <w:p w14:paraId="6224C339" w14:textId="456DF832" w:rsidR="006D1A3A" w:rsidRDefault="00D70BD2">
            <w:pPr>
              <w:pStyle w:val="C-TableText"/>
              <w:rPr>
                <w:rStyle w:val="CommentReference"/>
                <w:sz w:val="22"/>
                <w:szCs w:val="20"/>
              </w:rPr>
            </w:pPr>
            <w:r>
              <w:rPr>
                <w:rStyle w:val="CommentReference"/>
                <w:sz w:val="22"/>
              </w:rPr>
              <w:t>activities of daily living</w:t>
            </w:r>
          </w:p>
        </w:tc>
      </w:tr>
      <w:tr w:rsidR="006D1A3A" w14:paraId="091456E6" w14:textId="77777777">
        <w:trPr>
          <w:cantSplit w:val="0"/>
        </w:trPr>
        <w:tc>
          <w:tcPr>
            <w:tcW w:w="883" w:type="pct"/>
          </w:tcPr>
          <w:p w14:paraId="7364A98D" w14:textId="7540DC8E" w:rsidR="006D1A3A" w:rsidRDefault="00D70BD2">
            <w:pPr>
              <w:pStyle w:val="C-TableText"/>
              <w:rPr>
                <w:rStyle w:val="CPTVariable"/>
                <w:color w:val="auto"/>
              </w:rPr>
            </w:pPr>
            <w:r>
              <w:rPr>
                <w:rStyle w:val="CommentReference"/>
                <w:sz w:val="22"/>
                <w:szCs w:val="20"/>
              </w:rPr>
              <w:t>AE</w:t>
            </w:r>
          </w:p>
        </w:tc>
        <w:tc>
          <w:tcPr>
            <w:tcW w:w="4117" w:type="pct"/>
          </w:tcPr>
          <w:p w14:paraId="77C98586" w14:textId="545A2CAB" w:rsidR="006D1A3A" w:rsidRDefault="00D70BD2">
            <w:pPr>
              <w:pStyle w:val="C-TableText"/>
              <w:rPr>
                <w:rStyle w:val="CommentReference"/>
                <w:sz w:val="22"/>
                <w:szCs w:val="20"/>
              </w:rPr>
            </w:pPr>
            <w:r>
              <w:rPr>
                <w:rStyle w:val="CommentReference"/>
                <w:sz w:val="22"/>
                <w:szCs w:val="20"/>
              </w:rPr>
              <w:t>adverse event</w:t>
            </w:r>
          </w:p>
        </w:tc>
      </w:tr>
      <w:tr w:rsidR="006D1A3A" w14:paraId="7D533663" w14:textId="77777777">
        <w:trPr>
          <w:cantSplit w:val="0"/>
        </w:trPr>
        <w:tc>
          <w:tcPr>
            <w:tcW w:w="883" w:type="pct"/>
          </w:tcPr>
          <w:p w14:paraId="426134B1" w14:textId="0A2AF104" w:rsidR="006D1A3A" w:rsidRDefault="00D70BD2">
            <w:pPr>
              <w:pStyle w:val="C-TableText"/>
              <w:rPr>
                <w:rStyle w:val="CommentReference"/>
                <w:sz w:val="22"/>
                <w:szCs w:val="20"/>
              </w:rPr>
            </w:pPr>
            <w:r>
              <w:rPr>
                <w:rStyle w:val="CommentReference"/>
                <w:sz w:val="22"/>
                <w:szCs w:val="20"/>
              </w:rPr>
              <w:t>AESI(s)</w:t>
            </w:r>
          </w:p>
        </w:tc>
        <w:tc>
          <w:tcPr>
            <w:tcW w:w="4117" w:type="pct"/>
          </w:tcPr>
          <w:p w14:paraId="262F3D66" w14:textId="416098E3" w:rsidR="006D1A3A" w:rsidRDefault="00D70BD2">
            <w:pPr>
              <w:pStyle w:val="C-TableText"/>
              <w:rPr>
                <w:rStyle w:val="CommentReference"/>
                <w:sz w:val="22"/>
                <w:szCs w:val="20"/>
              </w:rPr>
            </w:pPr>
            <w:r>
              <w:rPr>
                <w:rStyle w:val="CommentReference"/>
                <w:sz w:val="22"/>
                <w:szCs w:val="20"/>
              </w:rPr>
              <w:t>adverse event(s) of special interest</w:t>
            </w:r>
          </w:p>
        </w:tc>
      </w:tr>
      <w:tr w:rsidR="006D1A3A" w14:paraId="4995FA28" w14:textId="77777777">
        <w:trPr>
          <w:cantSplit w:val="0"/>
        </w:trPr>
        <w:tc>
          <w:tcPr>
            <w:tcW w:w="883" w:type="pct"/>
          </w:tcPr>
          <w:p w14:paraId="7E3398AB" w14:textId="3C5B5AF3" w:rsidR="006D1A3A" w:rsidRDefault="00D70BD2">
            <w:pPr>
              <w:pStyle w:val="C-TableText"/>
              <w:rPr>
                <w:rStyle w:val="CommentReference"/>
                <w:sz w:val="22"/>
                <w:szCs w:val="20"/>
              </w:rPr>
            </w:pPr>
            <w:r>
              <w:rPr>
                <w:rStyle w:val="CommentReference"/>
                <w:sz w:val="22"/>
                <w:szCs w:val="20"/>
              </w:rPr>
              <w:t>ANOVA</w:t>
            </w:r>
          </w:p>
        </w:tc>
        <w:tc>
          <w:tcPr>
            <w:tcW w:w="4117" w:type="pct"/>
          </w:tcPr>
          <w:p w14:paraId="1C74D82D" w14:textId="47C6B36D" w:rsidR="006D1A3A" w:rsidRDefault="00D70BD2">
            <w:pPr>
              <w:pStyle w:val="C-TableText"/>
              <w:rPr>
                <w:rStyle w:val="CommentReference"/>
                <w:sz w:val="22"/>
                <w:szCs w:val="20"/>
              </w:rPr>
            </w:pPr>
            <w:r>
              <w:rPr>
                <w:rStyle w:val="CommentReference"/>
                <w:sz w:val="22"/>
                <w:szCs w:val="20"/>
              </w:rPr>
              <w:t>analysis/</w:t>
            </w:r>
            <w:r>
              <w:rPr>
                <w:rStyle w:val="CommentReference"/>
                <w:sz w:val="22"/>
              </w:rPr>
              <w:t>ses</w:t>
            </w:r>
            <w:r>
              <w:rPr>
                <w:rStyle w:val="CommentReference"/>
                <w:sz w:val="22"/>
                <w:szCs w:val="20"/>
              </w:rPr>
              <w:t xml:space="preserve"> of variance</w:t>
            </w:r>
          </w:p>
        </w:tc>
      </w:tr>
      <w:tr w:rsidR="006D1A3A" w14:paraId="0287FD5B" w14:textId="77777777">
        <w:trPr>
          <w:cantSplit w:val="0"/>
        </w:trPr>
        <w:tc>
          <w:tcPr>
            <w:tcW w:w="883" w:type="pct"/>
          </w:tcPr>
          <w:p w14:paraId="75652936" w14:textId="164A5C55" w:rsidR="006D1A3A" w:rsidRDefault="00D70BD2">
            <w:pPr>
              <w:pStyle w:val="C-TableText"/>
              <w:rPr>
                <w:rStyle w:val="CommentReference"/>
                <w:sz w:val="22"/>
                <w:szCs w:val="20"/>
              </w:rPr>
            </w:pPr>
            <w:r>
              <w:rPr>
                <w:rStyle w:val="CommentReference"/>
                <w:sz w:val="22"/>
                <w:szCs w:val="20"/>
              </w:rPr>
              <w:t>AUC</w:t>
            </w:r>
            <w:r>
              <w:rPr>
                <w:rStyle w:val="CommentReference"/>
                <w:sz w:val="22"/>
                <w:szCs w:val="20"/>
                <w:vertAlign w:val="subscript"/>
              </w:rPr>
              <w:t>0-i</w:t>
            </w:r>
            <w:r>
              <w:rPr>
                <w:rStyle w:val="CommentReference"/>
                <w:sz w:val="22"/>
                <w:vertAlign w:val="subscript"/>
              </w:rPr>
              <w:t>nf</w:t>
            </w:r>
            <w:r>
              <w:rPr>
                <w:rStyle w:val="CommentReference"/>
                <w:sz w:val="22"/>
                <w:szCs w:val="20"/>
                <w:vertAlign w:val="subscript"/>
              </w:rPr>
              <w:t xml:space="preserve"> </w:t>
            </w:r>
          </w:p>
        </w:tc>
        <w:tc>
          <w:tcPr>
            <w:tcW w:w="4117" w:type="pct"/>
          </w:tcPr>
          <w:p w14:paraId="44EAE60B" w14:textId="4E3C027E" w:rsidR="006D1A3A" w:rsidRDefault="00D70BD2">
            <w:pPr>
              <w:pStyle w:val="C-TableText"/>
              <w:rPr>
                <w:rStyle w:val="CommentReference"/>
                <w:sz w:val="22"/>
                <w:szCs w:val="20"/>
              </w:rPr>
            </w:pPr>
            <w:r>
              <w:rPr>
                <w:rStyle w:val="CommentReference"/>
                <w:sz w:val="22"/>
                <w:szCs w:val="20"/>
              </w:rPr>
              <w:t>area under the concentration-time curve from time 0 to infinity</w:t>
            </w:r>
          </w:p>
        </w:tc>
      </w:tr>
      <w:tr w:rsidR="006D1A3A" w14:paraId="11C577DF" w14:textId="77777777">
        <w:trPr>
          <w:cantSplit w:val="0"/>
        </w:trPr>
        <w:tc>
          <w:tcPr>
            <w:tcW w:w="883" w:type="pct"/>
          </w:tcPr>
          <w:p w14:paraId="0E058F6D" w14:textId="642A59A3" w:rsidR="006D1A3A" w:rsidRDefault="00D70BD2">
            <w:pPr>
              <w:pStyle w:val="C-TableText"/>
              <w:rPr>
                <w:rStyle w:val="CommentReference"/>
                <w:sz w:val="22"/>
                <w:szCs w:val="20"/>
              </w:rPr>
            </w:pPr>
            <w:r>
              <w:rPr>
                <w:rStyle w:val="CommentReference"/>
                <w:sz w:val="22"/>
                <w:szCs w:val="20"/>
              </w:rPr>
              <w:t>AUC</w:t>
            </w:r>
            <w:r>
              <w:rPr>
                <w:rStyle w:val="CommentReference"/>
                <w:sz w:val="22"/>
                <w:szCs w:val="20"/>
                <w:vertAlign w:val="subscript"/>
              </w:rPr>
              <w:t xml:space="preserve">0-t </w:t>
            </w:r>
          </w:p>
        </w:tc>
        <w:tc>
          <w:tcPr>
            <w:tcW w:w="4117" w:type="pct"/>
          </w:tcPr>
          <w:p w14:paraId="065BFB54" w14:textId="56470119" w:rsidR="006D1A3A" w:rsidRDefault="00D70BD2">
            <w:pPr>
              <w:pStyle w:val="C-TableText"/>
              <w:rPr>
                <w:rStyle w:val="CommentReference"/>
                <w:sz w:val="22"/>
                <w:szCs w:val="20"/>
              </w:rPr>
            </w:pPr>
            <w:r>
              <w:rPr>
                <w:rStyle w:val="CommentReference"/>
                <w:sz w:val="22"/>
                <w:szCs w:val="20"/>
              </w:rPr>
              <w:t>area under the concentration-time curve from time 0 to the time of last quantifiable concentration</w:t>
            </w:r>
          </w:p>
        </w:tc>
      </w:tr>
      <w:tr w:rsidR="006D1A3A" w14:paraId="284CC496" w14:textId="77777777">
        <w:trPr>
          <w:cantSplit w:val="0"/>
        </w:trPr>
        <w:tc>
          <w:tcPr>
            <w:tcW w:w="883" w:type="pct"/>
          </w:tcPr>
          <w:p w14:paraId="311CDD89" w14:textId="2A2D68F2" w:rsidR="006D1A3A" w:rsidRDefault="00D70BD2">
            <w:pPr>
              <w:pStyle w:val="C-TableText"/>
              <w:rPr>
                <w:rStyle w:val="CommentReference"/>
                <w:sz w:val="22"/>
                <w:szCs w:val="20"/>
              </w:rPr>
            </w:pPr>
            <w:r>
              <w:rPr>
                <w:rStyle w:val="CommentReference"/>
                <w:sz w:val="22"/>
                <w:szCs w:val="20"/>
              </w:rPr>
              <w:t>AUC</w:t>
            </w:r>
            <w:r>
              <w:rPr>
                <w:rStyle w:val="CommentReference"/>
                <w:sz w:val="22"/>
                <w:szCs w:val="20"/>
                <w:vertAlign w:val="subscript"/>
              </w:rPr>
              <w:t>0-xh</w:t>
            </w:r>
          </w:p>
        </w:tc>
        <w:tc>
          <w:tcPr>
            <w:tcW w:w="4117" w:type="pct"/>
          </w:tcPr>
          <w:p w14:paraId="3B6B8EA9" w14:textId="7CA8F1AC" w:rsidR="006D1A3A" w:rsidRDefault="00D70BD2">
            <w:pPr>
              <w:pStyle w:val="C-TableText"/>
              <w:rPr>
                <w:rStyle w:val="CommentReference"/>
                <w:sz w:val="22"/>
                <w:szCs w:val="20"/>
              </w:rPr>
            </w:pPr>
            <w:r>
              <w:rPr>
                <w:rStyle w:val="CommentReference"/>
                <w:sz w:val="22"/>
                <w:szCs w:val="20"/>
              </w:rPr>
              <w:t>area under the concentration-time curve from time 0 to x hours</w:t>
            </w:r>
          </w:p>
        </w:tc>
      </w:tr>
      <w:tr w:rsidR="006D1A3A" w14:paraId="7E5083D0" w14:textId="77777777">
        <w:trPr>
          <w:cantSplit w:val="0"/>
        </w:trPr>
        <w:tc>
          <w:tcPr>
            <w:tcW w:w="883" w:type="pct"/>
          </w:tcPr>
          <w:p w14:paraId="32B74D5C" w14:textId="1FD2B5E2" w:rsidR="006D1A3A" w:rsidRDefault="00D70BD2">
            <w:pPr>
              <w:pStyle w:val="C-TableText"/>
              <w:rPr>
                <w:rStyle w:val="CommentReference"/>
                <w:sz w:val="22"/>
                <w:szCs w:val="20"/>
              </w:rPr>
            </w:pPr>
            <w:r>
              <w:rPr>
                <w:rStyle w:val="CommentReference"/>
                <w:sz w:val="22"/>
                <w:szCs w:val="20"/>
              </w:rPr>
              <w:t>B</w:t>
            </w:r>
            <w:r>
              <w:rPr>
                <w:rStyle w:val="CommentReference"/>
                <w:sz w:val="22"/>
              </w:rPr>
              <w:t>MI</w:t>
            </w:r>
          </w:p>
        </w:tc>
        <w:tc>
          <w:tcPr>
            <w:tcW w:w="4117" w:type="pct"/>
          </w:tcPr>
          <w:p w14:paraId="3D1F8C27" w14:textId="1213A36B" w:rsidR="006D1A3A" w:rsidRDefault="00D70BD2">
            <w:pPr>
              <w:pStyle w:val="C-TableText"/>
              <w:rPr>
                <w:rStyle w:val="CommentReference"/>
                <w:sz w:val="22"/>
                <w:szCs w:val="20"/>
              </w:rPr>
            </w:pPr>
            <w:r>
              <w:rPr>
                <w:rStyle w:val="CommentReference"/>
                <w:sz w:val="22"/>
              </w:rPr>
              <w:t>body mass index</w:t>
            </w:r>
          </w:p>
        </w:tc>
      </w:tr>
      <w:tr w:rsidR="006D1A3A" w14:paraId="39B0407D" w14:textId="77777777">
        <w:trPr>
          <w:cantSplit w:val="0"/>
        </w:trPr>
        <w:tc>
          <w:tcPr>
            <w:tcW w:w="883" w:type="pct"/>
          </w:tcPr>
          <w:p w14:paraId="4341D5B5" w14:textId="4FE56EB5" w:rsidR="006D1A3A" w:rsidRDefault="00D70BD2">
            <w:pPr>
              <w:pStyle w:val="C-TableText"/>
              <w:rPr>
                <w:rStyle w:val="CommentReference"/>
                <w:sz w:val="22"/>
                <w:szCs w:val="20"/>
              </w:rPr>
            </w:pPr>
            <w:r>
              <w:rPr>
                <w:rStyle w:val="CommentReference"/>
                <w:sz w:val="22"/>
                <w:szCs w:val="20"/>
              </w:rPr>
              <w:t>C2</w:t>
            </w:r>
          </w:p>
        </w:tc>
        <w:tc>
          <w:tcPr>
            <w:tcW w:w="4117" w:type="pct"/>
          </w:tcPr>
          <w:p w14:paraId="4FB04E14" w14:textId="056019A3" w:rsidR="006D1A3A" w:rsidRDefault="00D70BD2">
            <w:pPr>
              <w:pStyle w:val="C-TableText"/>
              <w:rPr>
                <w:rStyle w:val="CommentReference"/>
                <w:sz w:val="22"/>
                <w:szCs w:val="20"/>
              </w:rPr>
            </w:pPr>
            <w:r>
              <w:rPr>
                <w:rStyle w:val="CommentReference"/>
                <w:sz w:val="22"/>
                <w:szCs w:val="20"/>
              </w:rPr>
              <w:t>complement factor 2</w:t>
            </w:r>
          </w:p>
        </w:tc>
      </w:tr>
      <w:tr w:rsidR="006D1A3A" w14:paraId="077ABDCB" w14:textId="77777777">
        <w:trPr>
          <w:cantSplit w:val="0"/>
        </w:trPr>
        <w:tc>
          <w:tcPr>
            <w:tcW w:w="883" w:type="pct"/>
          </w:tcPr>
          <w:p w14:paraId="313D533B" w14:textId="5148B5D1" w:rsidR="006D1A3A" w:rsidRDefault="00D70BD2">
            <w:pPr>
              <w:pStyle w:val="C-TableText"/>
              <w:rPr>
                <w:rStyle w:val="CommentReference"/>
                <w:sz w:val="22"/>
                <w:szCs w:val="20"/>
              </w:rPr>
            </w:pPr>
            <w:r>
              <w:t>Ca</w:t>
            </w:r>
            <w:r>
              <w:rPr>
                <w:vertAlign w:val="superscript"/>
              </w:rPr>
              <w:t>2+</w:t>
            </w:r>
          </w:p>
        </w:tc>
        <w:tc>
          <w:tcPr>
            <w:tcW w:w="4117" w:type="pct"/>
          </w:tcPr>
          <w:p w14:paraId="18AEDDAC" w14:textId="4E73DDD3" w:rsidR="006D1A3A" w:rsidRDefault="00D70BD2">
            <w:pPr>
              <w:pStyle w:val="C-TableText"/>
              <w:rPr>
                <w:rStyle w:val="CommentReference"/>
                <w:sz w:val="22"/>
                <w:szCs w:val="20"/>
              </w:rPr>
            </w:pPr>
            <w:r>
              <w:rPr>
                <w:rStyle w:val="CommentReference"/>
                <w:sz w:val="22"/>
                <w:szCs w:val="20"/>
              </w:rPr>
              <w:t>c</w:t>
            </w:r>
            <w:r>
              <w:rPr>
                <w:rStyle w:val="CommentReference"/>
                <w:sz w:val="22"/>
              </w:rPr>
              <w:t>alcium</w:t>
            </w:r>
          </w:p>
        </w:tc>
      </w:tr>
      <w:tr w:rsidR="006D1A3A" w14:paraId="0EE98BE3" w14:textId="77777777">
        <w:trPr>
          <w:cantSplit w:val="0"/>
        </w:trPr>
        <w:tc>
          <w:tcPr>
            <w:tcW w:w="883" w:type="pct"/>
          </w:tcPr>
          <w:p w14:paraId="6319BD80" w14:textId="3F4DD8DD" w:rsidR="006D1A3A" w:rsidRDefault="00D70BD2">
            <w:pPr>
              <w:pStyle w:val="C-TableText"/>
              <w:rPr>
                <w:rStyle w:val="CommentReference"/>
                <w:sz w:val="22"/>
                <w:szCs w:val="20"/>
              </w:rPr>
            </w:pPr>
            <w:r>
              <w:rPr>
                <w:rStyle w:val="CommentReference"/>
                <w:sz w:val="22"/>
                <w:szCs w:val="20"/>
              </w:rPr>
              <w:t>CL</w:t>
            </w:r>
          </w:p>
        </w:tc>
        <w:tc>
          <w:tcPr>
            <w:tcW w:w="4117" w:type="pct"/>
          </w:tcPr>
          <w:p w14:paraId="6D87D454" w14:textId="7862FFC8" w:rsidR="006D1A3A" w:rsidRDefault="00D70BD2">
            <w:pPr>
              <w:pStyle w:val="C-TableText"/>
              <w:rPr>
                <w:rStyle w:val="CommentReference"/>
                <w:sz w:val="22"/>
                <w:szCs w:val="20"/>
              </w:rPr>
            </w:pPr>
            <w:r>
              <w:rPr>
                <w:rStyle w:val="CommentReference"/>
                <w:sz w:val="22"/>
                <w:szCs w:val="20"/>
              </w:rPr>
              <w:t>clearance</w:t>
            </w:r>
          </w:p>
        </w:tc>
      </w:tr>
      <w:tr w:rsidR="006D1A3A" w14:paraId="44844072" w14:textId="77777777">
        <w:trPr>
          <w:cantSplit w:val="0"/>
        </w:trPr>
        <w:tc>
          <w:tcPr>
            <w:tcW w:w="883" w:type="pct"/>
          </w:tcPr>
          <w:p w14:paraId="623F46C1" w14:textId="66AF635E" w:rsidR="006D1A3A" w:rsidRDefault="00D70BD2">
            <w:pPr>
              <w:pStyle w:val="C-TableText"/>
              <w:rPr>
                <w:rStyle w:val="CommentReference"/>
                <w:sz w:val="22"/>
                <w:szCs w:val="20"/>
              </w:rPr>
            </w:pPr>
            <w:r>
              <w:rPr>
                <w:rStyle w:val="CommentReference"/>
                <w:sz w:val="22"/>
                <w:szCs w:val="20"/>
              </w:rPr>
              <w:t>CL/F</w:t>
            </w:r>
          </w:p>
        </w:tc>
        <w:tc>
          <w:tcPr>
            <w:tcW w:w="4117" w:type="pct"/>
          </w:tcPr>
          <w:p w14:paraId="308A4BA2" w14:textId="3A57DD1A" w:rsidR="006D1A3A" w:rsidRDefault="00D70BD2">
            <w:pPr>
              <w:pStyle w:val="C-TableText"/>
              <w:rPr>
                <w:rStyle w:val="CommentReference"/>
                <w:sz w:val="22"/>
                <w:szCs w:val="20"/>
              </w:rPr>
            </w:pPr>
            <w:r>
              <w:rPr>
                <w:rStyle w:val="CommentReference"/>
                <w:sz w:val="22"/>
                <w:szCs w:val="20"/>
              </w:rPr>
              <w:t>apparent plasma clearance</w:t>
            </w:r>
          </w:p>
        </w:tc>
      </w:tr>
      <w:tr w:rsidR="006D1A3A" w14:paraId="34EC8720" w14:textId="77777777">
        <w:trPr>
          <w:cantSplit w:val="0"/>
        </w:trPr>
        <w:tc>
          <w:tcPr>
            <w:tcW w:w="883" w:type="pct"/>
          </w:tcPr>
          <w:p w14:paraId="5195E0B3" w14:textId="1401F119" w:rsidR="006D1A3A" w:rsidRDefault="00D70BD2">
            <w:pPr>
              <w:pStyle w:val="C-TableText"/>
              <w:rPr>
                <w:rStyle w:val="CommentReference"/>
                <w:sz w:val="22"/>
                <w:szCs w:val="20"/>
              </w:rPr>
            </w:pPr>
            <w:r>
              <w:rPr>
                <w:rStyle w:val="CommentReference"/>
                <w:sz w:val="22"/>
                <w:szCs w:val="20"/>
              </w:rPr>
              <w:t>C</w:t>
            </w:r>
            <w:r>
              <w:rPr>
                <w:rStyle w:val="CommentReference"/>
                <w:sz w:val="22"/>
                <w:vertAlign w:val="subscript"/>
              </w:rPr>
              <w:t>max</w:t>
            </w:r>
          </w:p>
        </w:tc>
        <w:tc>
          <w:tcPr>
            <w:tcW w:w="4117" w:type="pct"/>
          </w:tcPr>
          <w:p w14:paraId="7DDA25E4" w14:textId="0DB53530" w:rsidR="006D1A3A" w:rsidRDefault="00D70BD2">
            <w:pPr>
              <w:pStyle w:val="C-TableText"/>
              <w:rPr>
                <w:rStyle w:val="CommentReference"/>
                <w:sz w:val="22"/>
                <w:szCs w:val="20"/>
              </w:rPr>
            </w:pPr>
            <w:r>
              <w:rPr>
                <w:rStyle w:val="CommentReference"/>
                <w:sz w:val="22"/>
                <w:szCs w:val="20"/>
              </w:rPr>
              <w:t>m</w:t>
            </w:r>
            <w:r>
              <w:rPr>
                <w:rStyle w:val="CommentReference"/>
                <w:sz w:val="22"/>
              </w:rPr>
              <w:t>aximum observed concentration</w:t>
            </w:r>
          </w:p>
        </w:tc>
      </w:tr>
      <w:tr w:rsidR="006D1A3A" w14:paraId="3A7F49EA" w14:textId="77777777">
        <w:trPr>
          <w:cantSplit w:val="0"/>
        </w:trPr>
        <w:tc>
          <w:tcPr>
            <w:tcW w:w="883" w:type="pct"/>
          </w:tcPr>
          <w:p w14:paraId="0C026F3C" w14:textId="4949BD26" w:rsidR="006D1A3A" w:rsidRDefault="00D70BD2">
            <w:pPr>
              <w:pStyle w:val="C-TableText"/>
              <w:rPr>
                <w:rStyle w:val="CommentReference"/>
                <w:sz w:val="22"/>
                <w:szCs w:val="20"/>
              </w:rPr>
            </w:pPr>
            <w:r>
              <w:rPr>
                <w:rStyle w:val="CommentReference"/>
                <w:sz w:val="22"/>
                <w:szCs w:val="20"/>
              </w:rPr>
              <w:t>C</w:t>
            </w:r>
            <w:r>
              <w:rPr>
                <w:rStyle w:val="CommentReference"/>
                <w:sz w:val="22"/>
              </w:rPr>
              <w:t>TCAE</w:t>
            </w:r>
          </w:p>
        </w:tc>
        <w:tc>
          <w:tcPr>
            <w:tcW w:w="4117" w:type="pct"/>
          </w:tcPr>
          <w:p w14:paraId="5471F9A2" w14:textId="358A28D9" w:rsidR="006D1A3A" w:rsidRDefault="00D70BD2">
            <w:pPr>
              <w:pStyle w:val="C-TableText"/>
              <w:rPr>
                <w:rStyle w:val="CommentReference"/>
                <w:sz w:val="22"/>
                <w:szCs w:val="20"/>
              </w:rPr>
            </w:pPr>
            <w:r>
              <w:rPr>
                <w:rStyle w:val="CommentReference"/>
                <w:sz w:val="22"/>
                <w:szCs w:val="20"/>
              </w:rPr>
              <w:t>C</w:t>
            </w:r>
            <w:r>
              <w:rPr>
                <w:rStyle w:val="CommentReference"/>
                <w:sz w:val="22"/>
              </w:rPr>
              <w:t>ommon Terminology Criteria for Adverse Events</w:t>
            </w:r>
          </w:p>
        </w:tc>
      </w:tr>
      <w:tr w:rsidR="006D1A3A" w14:paraId="46F2A8C1" w14:textId="77777777">
        <w:trPr>
          <w:cantSplit w:val="0"/>
        </w:trPr>
        <w:tc>
          <w:tcPr>
            <w:tcW w:w="883" w:type="pct"/>
          </w:tcPr>
          <w:p w14:paraId="452BB951" w14:textId="5F0D1C9B" w:rsidR="006D1A3A" w:rsidRDefault="00D70BD2">
            <w:pPr>
              <w:pStyle w:val="C-TableText"/>
              <w:rPr>
                <w:rStyle w:val="CommentReference"/>
                <w:sz w:val="22"/>
                <w:szCs w:val="20"/>
              </w:rPr>
            </w:pPr>
            <w:r>
              <w:rPr>
                <w:rStyle w:val="CommentReference"/>
                <w:sz w:val="22"/>
                <w:szCs w:val="20"/>
              </w:rPr>
              <w:t>C</w:t>
            </w:r>
            <w:r>
              <w:rPr>
                <w:rStyle w:val="CommentReference"/>
                <w:sz w:val="22"/>
              </w:rPr>
              <w:t>V</w:t>
            </w:r>
          </w:p>
        </w:tc>
        <w:tc>
          <w:tcPr>
            <w:tcW w:w="4117" w:type="pct"/>
          </w:tcPr>
          <w:p w14:paraId="3971345D" w14:textId="4A0765C7" w:rsidR="006D1A3A" w:rsidRDefault="00D70BD2">
            <w:pPr>
              <w:pStyle w:val="C-TableText"/>
              <w:rPr>
                <w:rStyle w:val="CommentReference"/>
                <w:sz w:val="22"/>
                <w:szCs w:val="20"/>
              </w:rPr>
            </w:pPr>
            <w:r>
              <w:rPr>
                <w:rStyle w:val="CommentReference"/>
                <w:sz w:val="22"/>
              </w:rPr>
              <w:t>coefficient of variation</w:t>
            </w:r>
          </w:p>
        </w:tc>
      </w:tr>
      <w:tr w:rsidR="006D1A3A" w14:paraId="4E352319" w14:textId="77777777">
        <w:trPr>
          <w:cantSplit w:val="0"/>
        </w:trPr>
        <w:tc>
          <w:tcPr>
            <w:tcW w:w="883" w:type="pct"/>
          </w:tcPr>
          <w:p w14:paraId="595E29FD" w14:textId="73B4E4D2" w:rsidR="006D1A3A" w:rsidRDefault="00D70BD2">
            <w:pPr>
              <w:pStyle w:val="C-TableText"/>
              <w:rPr>
                <w:rStyle w:val="CommentReference"/>
                <w:sz w:val="22"/>
                <w:szCs w:val="20"/>
              </w:rPr>
            </w:pPr>
            <w:r>
              <w:rPr>
                <w:szCs w:val="22"/>
              </w:rPr>
              <w:t>DM</w:t>
            </w:r>
          </w:p>
        </w:tc>
        <w:tc>
          <w:tcPr>
            <w:tcW w:w="4117" w:type="pct"/>
          </w:tcPr>
          <w:p w14:paraId="0C7DB929" w14:textId="7DBB3350" w:rsidR="006D1A3A" w:rsidRDefault="00D70BD2">
            <w:pPr>
              <w:pStyle w:val="C-TableText"/>
              <w:rPr>
                <w:rStyle w:val="CommentReference"/>
                <w:sz w:val="22"/>
                <w:szCs w:val="20"/>
              </w:rPr>
            </w:pPr>
            <w:r>
              <w:rPr>
                <w:szCs w:val="22"/>
              </w:rPr>
              <w:t>dermatomyositis</w:t>
            </w:r>
          </w:p>
        </w:tc>
      </w:tr>
      <w:tr w:rsidR="006D1A3A" w14:paraId="1BAB9BD0" w14:textId="77777777">
        <w:trPr>
          <w:cantSplit w:val="0"/>
        </w:trPr>
        <w:tc>
          <w:tcPr>
            <w:tcW w:w="883" w:type="pct"/>
          </w:tcPr>
          <w:p w14:paraId="50558FFE" w14:textId="77777777" w:rsidR="006D1A3A" w:rsidRDefault="00D70BD2">
            <w:pPr>
              <w:pStyle w:val="C-TableText"/>
              <w:rPr>
                <w:rStyle w:val="CPTVariable"/>
                <w:color w:val="auto"/>
              </w:rPr>
            </w:pPr>
            <w:r>
              <w:rPr>
                <w:rStyle w:val="CommentReference"/>
                <w:sz w:val="22"/>
                <w:szCs w:val="20"/>
              </w:rPr>
              <w:t>ECG</w:t>
            </w:r>
          </w:p>
        </w:tc>
        <w:tc>
          <w:tcPr>
            <w:tcW w:w="4117" w:type="pct"/>
          </w:tcPr>
          <w:p w14:paraId="7D81D0F8" w14:textId="77777777" w:rsidR="006D1A3A" w:rsidRDefault="00D70BD2">
            <w:pPr>
              <w:pStyle w:val="C-TableText"/>
              <w:rPr>
                <w:rStyle w:val="CommentReference"/>
                <w:sz w:val="22"/>
                <w:szCs w:val="20"/>
              </w:rPr>
            </w:pPr>
            <w:r>
              <w:rPr>
                <w:rStyle w:val="CommentReference"/>
                <w:sz w:val="22"/>
                <w:szCs w:val="20"/>
              </w:rPr>
              <w:t>electrocardiogram</w:t>
            </w:r>
          </w:p>
        </w:tc>
      </w:tr>
      <w:tr w:rsidR="006D1A3A" w14:paraId="4986A5DA" w14:textId="77777777">
        <w:trPr>
          <w:cantSplit w:val="0"/>
        </w:trPr>
        <w:tc>
          <w:tcPr>
            <w:tcW w:w="883" w:type="pct"/>
          </w:tcPr>
          <w:p w14:paraId="68269479" w14:textId="5072E285" w:rsidR="006D1A3A" w:rsidRDefault="00D70BD2">
            <w:pPr>
              <w:pStyle w:val="C-TableText"/>
              <w:rPr>
                <w:rStyle w:val="CommentReference"/>
                <w:sz w:val="22"/>
                <w:szCs w:val="20"/>
              </w:rPr>
            </w:pPr>
            <w:r>
              <w:rPr>
                <w:rStyle w:val="CommentReference"/>
                <w:sz w:val="22"/>
                <w:szCs w:val="20"/>
              </w:rPr>
              <w:t>e</w:t>
            </w:r>
            <w:r>
              <w:rPr>
                <w:rStyle w:val="CommentReference"/>
                <w:sz w:val="22"/>
              </w:rPr>
              <w:t>CRF</w:t>
            </w:r>
          </w:p>
        </w:tc>
        <w:tc>
          <w:tcPr>
            <w:tcW w:w="4117" w:type="pct"/>
          </w:tcPr>
          <w:p w14:paraId="2B1AD8E6" w14:textId="5D6D798F" w:rsidR="006D1A3A" w:rsidRDefault="00D70BD2">
            <w:pPr>
              <w:pStyle w:val="C-TableText"/>
              <w:rPr>
                <w:rStyle w:val="CommentReference"/>
                <w:sz w:val="22"/>
                <w:szCs w:val="20"/>
              </w:rPr>
            </w:pPr>
            <w:r>
              <w:rPr>
                <w:rStyle w:val="CommentReference"/>
                <w:sz w:val="22"/>
                <w:szCs w:val="20"/>
              </w:rPr>
              <w:t>electronic case report form</w:t>
            </w:r>
          </w:p>
        </w:tc>
      </w:tr>
      <w:tr w:rsidR="006D1A3A" w14:paraId="6E4238FB" w14:textId="77777777">
        <w:trPr>
          <w:cantSplit w:val="0"/>
        </w:trPr>
        <w:tc>
          <w:tcPr>
            <w:tcW w:w="883" w:type="pct"/>
          </w:tcPr>
          <w:p w14:paraId="113B425D" w14:textId="003F90F5" w:rsidR="006D1A3A" w:rsidRDefault="00D70BD2">
            <w:pPr>
              <w:pStyle w:val="C-TableText"/>
              <w:rPr>
                <w:rStyle w:val="CPTVariable"/>
                <w:color w:val="auto"/>
              </w:rPr>
            </w:pPr>
            <w:r>
              <w:rPr>
                <w:rStyle w:val="CommentReference"/>
                <w:sz w:val="22"/>
                <w:szCs w:val="20"/>
              </w:rPr>
              <w:t>EDV</w:t>
            </w:r>
          </w:p>
        </w:tc>
        <w:tc>
          <w:tcPr>
            <w:tcW w:w="4117" w:type="pct"/>
          </w:tcPr>
          <w:p w14:paraId="296DA43B" w14:textId="3EE67E70" w:rsidR="006D1A3A" w:rsidRDefault="00D70BD2">
            <w:pPr>
              <w:pStyle w:val="C-TableText"/>
              <w:rPr>
                <w:rStyle w:val="CommentReference"/>
                <w:sz w:val="22"/>
                <w:szCs w:val="20"/>
              </w:rPr>
            </w:pPr>
            <w:r>
              <w:rPr>
                <w:rStyle w:val="CommentReference"/>
                <w:sz w:val="22"/>
                <w:szCs w:val="20"/>
              </w:rPr>
              <w:t>early discontinuation visit</w:t>
            </w:r>
          </w:p>
        </w:tc>
      </w:tr>
      <w:tr w:rsidR="006D1A3A" w14:paraId="79C693E6" w14:textId="77777777">
        <w:trPr>
          <w:cantSplit w:val="0"/>
        </w:trPr>
        <w:tc>
          <w:tcPr>
            <w:tcW w:w="883" w:type="pct"/>
          </w:tcPr>
          <w:p w14:paraId="3D5CEEEB" w14:textId="01DE5CFD" w:rsidR="006D1A3A" w:rsidRDefault="00D70BD2">
            <w:pPr>
              <w:pStyle w:val="C-TableText"/>
              <w:rPr>
                <w:rStyle w:val="CommentReference"/>
                <w:sz w:val="22"/>
                <w:szCs w:val="20"/>
              </w:rPr>
            </w:pPr>
            <w:r>
              <w:rPr>
                <w:rStyle w:val="CommentReference"/>
                <w:sz w:val="22"/>
                <w:szCs w:val="20"/>
              </w:rPr>
              <w:t>E</w:t>
            </w:r>
            <w:r>
              <w:rPr>
                <w:rStyle w:val="CommentReference"/>
                <w:sz w:val="22"/>
              </w:rPr>
              <w:t>oS</w:t>
            </w:r>
          </w:p>
        </w:tc>
        <w:tc>
          <w:tcPr>
            <w:tcW w:w="4117" w:type="pct"/>
          </w:tcPr>
          <w:p w14:paraId="31468770" w14:textId="4D3A8AA4" w:rsidR="006D1A3A" w:rsidRDefault="00D70BD2">
            <w:pPr>
              <w:pStyle w:val="C-TableText"/>
              <w:rPr>
                <w:rStyle w:val="CommentReference"/>
                <w:sz w:val="22"/>
                <w:szCs w:val="20"/>
              </w:rPr>
            </w:pPr>
            <w:r>
              <w:rPr>
                <w:rStyle w:val="CommentReference"/>
                <w:sz w:val="22"/>
                <w:szCs w:val="20"/>
              </w:rPr>
              <w:t>end of study</w:t>
            </w:r>
          </w:p>
        </w:tc>
      </w:tr>
      <w:tr w:rsidR="006D1A3A" w14:paraId="2E3A764C" w14:textId="77777777">
        <w:trPr>
          <w:cantSplit w:val="0"/>
        </w:trPr>
        <w:tc>
          <w:tcPr>
            <w:tcW w:w="883" w:type="pct"/>
          </w:tcPr>
          <w:p w14:paraId="1F0C9D44" w14:textId="1E6FA8D7" w:rsidR="006D1A3A" w:rsidRDefault="00D70BD2">
            <w:pPr>
              <w:pStyle w:val="C-TableText"/>
              <w:rPr>
                <w:rStyle w:val="CommentReference"/>
                <w:sz w:val="22"/>
                <w:szCs w:val="20"/>
              </w:rPr>
            </w:pPr>
            <w:r>
              <w:rPr>
                <w:rStyle w:val="CommentReference"/>
                <w:sz w:val="22"/>
                <w:szCs w:val="20"/>
              </w:rPr>
              <w:t>FIH</w:t>
            </w:r>
          </w:p>
        </w:tc>
        <w:tc>
          <w:tcPr>
            <w:tcW w:w="4117" w:type="pct"/>
          </w:tcPr>
          <w:p w14:paraId="41F9FBB7" w14:textId="12880B65" w:rsidR="006D1A3A" w:rsidRDefault="00D70BD2">
            <w:pPr>
              <w:pStyle w:val="C-TableText"/>
              <w:rPr>
                <w:rStyle w:val="CommentReference"/>
                <w:sz w:val="22"/>
                <w:szCs w:val="20"/>
              </w:rPr>
            </w:pPr>
            <w:r>
              <w:rPr>
                <w:rStyle w:val="CommentReference"/>
                <w:sz w:val="22"/>
                <w:szCs w:val="20"/>
              </w:rPr>
              <w:t>first in human</w:t>
            </w:r>
          </w:p>
        </w:tc>
      </w:tr>
      <w:tr w:rsidR="006D1A3A" w14:paraId="40F405AD" w14:textId="77777777">
        <w:trPr>
          <w:cantSplit w:val="0"/>
        </w:trPr>
        <w:tc>
          <w:tcPr>
            <w:tcW w:w="883" w:type="pct"/>
          </w:tcPr>
          <w:p w14:paraId="744C83DC" w14:textId="3EAE934C" w:rsidR="006D1A3A" w:rsidRDefault="00D70BD2">
            <w:pPr>
              <w:pStyle w:val="C-TableText"/>
              <w:rPr>
                <w:rStyle w:val="CommentReference"/>
                <w:sz w:val="22"/>
                <w:szCs w:val="20"/>
              </w:rPr>
            </w:pPr>
            <w:r>
              <w:rPr>
                <w:rStyle w:val="CommentReference"/>
                <w:sz w:val="22"/>
                <w:szCs w:val="20"/>
              </w:rPr>
              <w:t>FSH</w:t>
            </w:r>
          </w:p>
        </w:tc>
        <w:tc>
          <w:tcPr>
            <w:tcW w:w="4117" w:type="pct"/>
          </w:tcPr>
          <w:p w14:paraId="366B835D" w14:textId="1FA199C3" w:rsidR="006D1A3A" w:rsidRDefault="00D70BD2">
            <w:pPr>
              <w:pStyle w:val="C-TableText"/>
              <w:rPr>
                <w:rStyle w:val="CommentReference"/>
                <w:sz w:val="22"/>
                <w:szCs w:val="20"/>
              </w:rPr>
            </w:pPr>
            <w:r>
              <w:rPr>
                <w:rStyle w:val="CommentReference"/>
                <w:sz w:val="22"/>
                <w:szCs w:val="20"/>
              </w:rPr>
              <w:t>follicle-stimulating hormone</w:t>
            </w:r>
          </w:p>
        </w:tc>
      </w:tr>
      <w:tr w:rsidR="006D1A3A" w14:paraId="02BF62B2" w14:textId="77777777">
        <w:trPr>
          <w:cantSplit w:val="0"/>
        </w:trPr>
        <w:tc>
          <w:tcPr>
            <w:tcW w:w="883" w:type="pct"/>
          </w:tcPr>
          <w:p w14:paraId="7C65EF7B" w14:textId="546E696C" w:rsidR="006D1A3A" w:rsidRDefault="00D70BD2">
            <w:pPr>
              <w:pStyle w:val="C-TableText"/>
              <w:rPr>
                <w:rStyle w:val="CommentReference"/>
                <w:sz w:val="22"/>
                <w:szCs w:val="20"/>
              </w:rPr>
            </w:pPr>
            <w:r>
              <w:rPr>
                <w:rStyle w:val="CommentReference"/>
                <w:sz w:val="22"/>
                <w:szCs w:val="20"/>
              </w:rPr>
              <w:t>G</w:t>
            </w:r>
            <w:r>
              <w:rPr>
                <w:rStyle w:val="CommentReference"/>
                <w:sz w:val="22"/>
              </w:rPr>
              <w:t>CP</w:t>
            </w:r>
          </w:p>
        </w:tc>
        <w:tc>
          <w:tcPr>
            <w:tcW w:w="4117" w:type="pct"/>
          </w:tcPr>
          <w:p w14:paraId="6DA1476E" w14:textId="1AC7FA40" w:rsidR="006D1A3A" w:rsidRDefault="00D70BD2">
            <w:pPr>
              <w:pStyle w:val="C-TableText"/>
              <w:rPr>
                <w:rStyle w:val="CommentReference"/>
                <w:sz w:val="22"/>
                <w:szCs w:val="20"/>
              </w:rPr>
            </w:pPr>
            <w:r>
              <w:rPr>
                <w:rStyle w:val="CommentReference"/>
                <w:sz w:val="22"/>
              </w:rPr>
              <w:t>Good Clinical Practice</w:t>
            </w:r>
          </w:p>
        </w:tc>
      </w:tr>
      <w:tr w:rsidR="006D1A3A" w14:paraId="7702D27F" w14:textId="77777777">
        <w:trPr>
          <w:cantSplit w:val="0"/>
        </w:trPr>
        <w:tc>
          <w:tcPr>
            <w:tcW w:w="883" w:type="pct"/>
          </w:tcPr>
          <w:p w14:paraId="313F1531" w14:textId="72D783CD" w:rsidR="006D1A3A" w:rsidRDefault="00D70BD2">
            <w:pPr>
              <w:pStyle w:val="C-TableText"/>
              <w:rPr>
                <w:rStyle w:val="CommentReference"/>
                <w:sz w:val="22"/>
                <w:szCs w:val="20"/>
              </w:rPr>
            </w:pPr>
            <w:r>
              <w:rPr>
                <w:rStyle w:val="CommentReference"/>
                <w:sz w:val="22"/>
                <w:szCs w:val="20"/>
              </w:rPr>
              <w:t>H</w:t>
            </w:r>
            <w:r>
              <w:rPr>
                <w:rStyle w:val="CommentReference"/>
                <w:sz w:val="22"/>
              </w:rPr>
              <w:t>BV</w:t>
            </w:r>
          </w:p>
        </w:tc>
        <w:tc>
          <w:tcPr>
            <w:tcW w:w="4117" w:type="pct"/>
          </w:tcPr>
          <w:p w14:paraId="5C1CC959" w14:textId="20DF10CB" w:rsidR="006D1A3A" w:rsidRDefault="00D70BD2">
            <w:pPr>
              <w:pStyle w:val="C-TableText"/>
              <w:rPr>
                <w:rStyle w:val="CommentReference"/>
                <w:sz w:val="22"/>
                <w:szCs w:val="20"/>
              </w:rPr>
            </w:pPr>
            <w:r>
              <w:rPr>
                <w:rStyle w:val="CommentReference"/>
                <w:sz w:val="22"/>
                <w:szCs w:val="20"/>
              </w:rPr>
              <w:t>hepatitis B virus</w:t>
            </w:r>
          </w:p>
        </w:tc>
      </w:tr>
      <w:tr w:rsidR="006D1A3A" w14:paraId="4BD31950" w14:textId="77777777">
        <w:trPr>
          <w:cantSplit w:val="0"/>
        </w:trPr>
        <w:tc>
          <w:tcPr>
            <w:tcW w:w="883" w:type="pct"/>
          </w:tcPr>
          <w:p w14:paraId="3D33F0D5" w14:textId="26BA5C32" w:rsidR="006D1A3A" w:rsidRDefault="00D70BD2">
            <w:pPr>
              <w:pStyle w:val="C-TableText"/>
              <w:rPr>
                <w:rStyle w:val="CommentReference"/>
                <w:sz w:val="22"/>
                <w:szCs w:val="20"/>
              </w:rPr>
            </w:pPr>
            <w:r>
              <w:rPr>
                <w:rStyle w:val="CommentReference"/>
                <w:sz w:val="22"/>
                <w:szCs w:val="20"/>
              </w:rPr>
              <w:t>H</w:t>
            </w:r>
            <w:r>
              <w:rPr>
                <w:rStyle w:val="CommentReference"/>
                <w:sz w:val="22"/>
              </w:rPr>
              <w:t>CV</w:t>
            </w:r>
          </w:p>
        </w:tc>
        <w:tc>
          <w:tcPr>
            <w:tcW w:w="4117" w:type="pct"/>
          </w:tcPr>
          <w:p w14:paraId="0CAAFE70" w14:textId="508C1583" w:rsidR="006D1A3A" w:rsidRDefault="00D70BD2">
            <w:pPr>
              <w:pStyle w:val="C-TableText"/>
              <w:rPr>
                <w:rStyle w:val="CommentReference"/>
                <w:sz w:val="22"/>
                <w:szCs w:val="20"/>
              </w:rPr>
            </w:pPr>
            <w:r>
              <w:rPr>
                <w:rStyle w:val="CommentReference"/>
                <w:sz w:val="22"/>
                <w:szCs w:val="20"/>
              </w:rPr>
              <w:t>hepatitis C virus</w:t>
            </w:r>
          </w:p>
        </w:tc>
      </w:tr>
      <w:tr w:rsidR="006D1A3A" w14:paraId="1522E2E6" w14:textId="77777777">
        <w:trPr>
          <w:cantSplit w:val="0"/>
        </w:trPr>
        <w:tc>
          <w:tcPr>
            <w:tcW w:w="883" w:type="pct"/>
          </w:tcPr>
          <w:p w14:paraId="3DBE86CE" w14:textId="5787C7D1" w:rsidR="006D1A3A" w:rsidRDefault="00D70BD2">
            <w:pPr>
              <w:pStyle w:val="C-TableText"/>
              <w:rPr>
                <w:rStyle w:val="CommentReference"/>
                <w:sz w:val="22"/>
                <w:szCs w:val="20"/>
              </w:rPr>
            </w:pPr>
            <w:r>
              <w:rPr>
                <w:rStyle w:val="CommentReference"/>
                <w:sz w:val="22"/>
                <w:szCs w:val="20"/>
              </w:rPr>
              <w:t>I</w:t>
            </w:r>
            <w:r>
              <w:rPr>
                <w:rStyle w:val="CommentReference"/>
                <w:sz w:val="22"/>
              </w:rPr>
              <w:t>B</w:t>
            </w:r>
          </w:p>
        </w:tc>
        <w:tc>
          <w:tcPr>
            <w:tcW w:w="4117" w:type="pct"/>
          </w:tcPr>
          <w:p w14:paraId="514667B9" w14:textId="023BBD8D" w:rsidR="006D1A3A" w:rsidRDefault="00D70BD2">
            <w:pPr>
              <w:pStyle w:val="C-TableText"/>
              <w:rPr>
                <w:rStyle w:val="CommentReference"/>
                <w:sz w:val="22"/>
                <w:szCs w:val="20"/>
              </w:rPr>
            </w:pPr>
            <w:r>
              <w:rPr>
                <w:rStyle w:val="CommentReference"/>
                <w:sz w:val="22"/>
                <w:szCs w:val="20"/>
              </w:rPr>
              <w:t>Investigator’s Brochure</w:t>
            </w:r>
          </w:p>
        </w:tc>
      </w:tr>
      <w:tr w:rsidR="006D1A3A" w14:paraId="067C363B" w14:textId="77777777">
        <w:trPr>
          <w:cantSplit w:val="0"/>
        </w:trPr>
        <w:tc>
          <w:tcPr>
            <w:tcW w:w="883" w:type="pct"/>
          </w:tcPr>
          <w:p w14:paraId="6E3636B1" w14:textId="54BD63AA" w:rsidR="006D1A3A" w:rsidRDefault="00D70BD2">
            <w:pPr>
              <w:pStyle w:val="C-TableText"/>
              <w:rPr>
                <w:rStyle w:val="CommentReference"/>
                <w:sz w:val="22"/>
                <w:szCs w:val="20"/>
              </w:rPr>
            </w:pPr>
            <w:r>
              <w:rPr>
                <w:rStyle w:val="CommentReference"/>
                <w:sz w:val="22"/>
                <w:szCs w:val="20"/>
              </w:rPr>
              <w:t>I</w:t>
            </w:r>
            <w:r>
              <w:rPr>
                <w:rStyle w:val="CommentReference"/>
                <w:sz w:val="22"/>
              </w:rPr>
              <w:t>CF</w:t>
            </w:r>
          </w:p>
        </w:tc>
        <w:tc>
          <w:tcPr>
            <w:tcW w:w="4117" w:type="pct"/>
          </w:tcPr>
          <w:p w14:paraId="30DD07A9" w14:textId="498022E5" w:rsidR="006D1A3A" w:rsidRDefault="00D70BD2">
            <w:pPr>
              <w:pStyle w:val="C-TableText"/>
              <w:rPr>
                <w:rStyle w:val="CommentReference"/>
                <w:sz w:val="22"/>
                <w:szCs w:val="20"/>
              </w:rPr>
            </w:pPr>
            <w:r>
              <w:rPr>
                <w:rStyle w:val="CommentReference"/>
                <w:sz w:val="22"/>
                <w:szCs w:val="20"/>
              </w:rPr>
              <w:t>informed consent form</w:t>
            </w:r>
          </w:p>
        </w:tc>
      </w:tr>
      <w:tr w:rsidR="006D1A3A" w14:paraId="318CD611" w14:textId="77777777">
        <w:trPr>
          <w:cantSplit w:val="0"/>
        </w:trPr>
        <w:tc>
          <w:tcPr>
            <w:tcW w:w="883" w:type="pct"/>
          </w:tcPr>
          <w:p w14:paraId="0C2C8FD9" w14:textId="1BD32D69" w:rsidR="006D1A3A" w:rsidRDefault="00D70BD2">
            <w:pPr>
              <w:pStyle w:val="C-TableText"/>
              <w:rPr>
                <w:rStyle w:val="CommentReference"/>
                <w:sz w:val="22"/>
                <w:szCs w:val="20"/>
              </w:rPr>
            </w:pPr>
            <w:r>
              <w:rPr>
                <w:rStyle w:val="CommentReference"/>
                <w:sz w:val="22"/>
                <w:szCs w:val="20"/>
              </w:rPr>
              <w:t>I</w:t>
            </w:r>
            <w:r>
              <w:rPr>
                <w:rStyle w:val="CommentReference"/>
                <w:sz w:val="22"/>
              </w:rPr>
              <w:t>CH</w:t>
            </w:r>
          </w:p>
        </w:tc>
        <w:tc>
          <w:tcPr>
            <w:tcW w:w="4117" w:type="pct"/>
          </w:tcPr>
          <w:p w14:paraId="24971DBF" w14:textId="0E7EACB4" w:rsidR="006D1A3A" w:rsidRDefault="00D70BD2">
            <w:pPr>
              <w:pStyle w:val="C-TableText"/>
              <w:rPr>
                <w:rStyle w:val="CommentReference"/>
                <w:sz w:val="22"/>
                <w:szCs w:val="20"/>
              </w:rPr>
            </w:pPr>
            <w:r>
              <w:rPr>
                <w:rStyle w:val="CommentReference"/>
                <w:sz w:val="22"/>
                <w:szCs w:val="20"/>
              </w:rPr>
              <w:t>International Council for Harmonisation of Technical Requirements for Pharmaceuticals for Human Use</w:t>
            </w:r>
          </w:p>
        </w:tc>
      </w:tr>
      <w:tr w:rsidR="006D1A3A" w14:paraId="2CC62DDF" w14:textId="77777777">
        <w:trPr>
          <w:cantSplit w:val="0"/>
        </w:trPr>
        <w:tc>
          <w:tcPr>
            <w:tcW w:w="883" w:type="pct"/>
          </w:tcPr>
          <w:p w14:paraId="3A69DC35" w14:textId="07EE1ECD" w:rsidR="006D1A3A" w:rsidRDefault="00D70BD2">
            <w:pPr>
              <w:pStyle w:val="C-TableText"/>
              <w:rPr>
                <w:rStyle w:val="CPTVariable"/>
                <w:color w:val="auto"/>
              </w:rPr>
            </w:pPr>
            <w:r>
              <w:rPr>
                <w:rStyle w:val="CPTVariable"/>
                <w:color w:val="auto"/>
              </w:rPr>
              <w:t>IMP</w:t>
            </w:r>
          </w:p>
        </w:tc>
        <w:tc>
          <w:tcPr>
            <w:tcW w:w="4117" w:type="pct"/>
          </w:tcPr>
          <w:p w14:paraId="0A319FA5" w14:textId="25DB7C39" w:rsidR="006D1A3A" w:rsidRDefault="00D70BD2">
            <w:pPr>
              <w:pStyle w:val="C-TableText"/>
            </w:pPr>
            <w:r>
              <w:t>investigational medicinal product</w:t>
            </w:r>
          </w:p>
        </w:tc>
      </w:tr>
      <w:tr w:rsidR="006D1A3A" w14:paraId="614C3C68" w14:textId="77777777">
        <w:trPr>
          <w:cantSplit w:val="0"/>
        </w:trPr>
        <w:tc>
          <w:tcPr>
            <w:tcW w:w="883" w:type="pct"/>
          </w:tcPr>
          <w:p w14:paraId="4395EE63" w14:textId="24511121" w:rsidR="006D1A3A" w:rsidRDefault="00D70BD2">
            <w:pPr>
              <w:pStyle w:val="C-TableText"/>
              <w:rPr>
                <w:rStyle w:val="CPTVariable"/>
                <w:color w:val="auto"/>
              </w:rPr>
            </w:pPr>
            <w:r>
              <w:rPr>
                <w:rStyle w:val="CPTVariable"/>
                <w:color w:val="auto"/>
              </w:rPr>
              <w:lastRenderedPageBreak/>
              <w:t>IRB</w:t>
            </w:r>
          </w:p>
        </w:tc>
        <w:tc>
          <w:tcPr>
            <w:tcW w:w="4117" w:type="pct"/>
          </w:tcPr>
          <w:p w14:paraId="69E71637" w14:textId="0223B5FF" w:rsidR="006D1A3A" w:rsidRDefault="00D70BD2">
            <w:pPr>
              <w:pStyle w:val="C-TableText"/>
            </w:pPr>
            <w:r>
              <w:rPr>
                <w:rStyle w:val="CommentReference"/>
                <w:sz w:val="22"/>
                <w:szCs w:val="20"/>
              </w:rPr>
              <w:t>institutional review board</w:t>
            </w:r>
          </w:p>
        </w:tc>
      </w:tr>
      <w:tr w:rsidR="006D1A3A" w14:paraId="3A708601" w14:textId="77777777">
        <w:trPr>
          <w:cantSplit w:val="0"/>
        </w:trPr>
        <w:tc>
          <w:tcPr>
            <w:tcW w:w="883" w:type="pct"/>
          </w:tcPr>
          <w:p w14:paraId="279F6C51" w14:textId="2825B841" w:rsidR="006D1A3A" w:rsidRDefault="00D70BD2">
            <w:pPr>
              <w:pStyle w:val="C-TableText"/>
              <w:rPr>
                <w:rStyle w:val="CommentReference"/>
                <w:sz w:val="22"/>
                <w:szCs w:val="20"/>
              </w:rPr>
            </w:pPr>
            <w:r>
              <w:rPr>
                <w:rStyle w:val="CommentReference"/>
                <w:sz w:val="22"/>
                <w:szCs w:val="20"/>
              </w:rPr>
              <w:t>IV</w:t>
            </w:r>
          </w:p>
        </w:tc>
        <w:tc>
          <w:tcPr>
            <w:tcW w:w="4117" w:type="pct"/>
          </w:tcPr>
          <w:p w14:paraId="2A0B26E9" w14:textId="79AF7063" w:rsidR="006D1A3A" w:rsidRDefault="00D70BD2">
            <w:pPr>
              <w:pStyle w:val="C-TableText"/>
            </w:pPr>
            <w:r>
              <w:t>intravenous(ly)</w:t>
            </w:r>
          </w:p>
        </w:tc>
      </w:tr>
      <w:tr w:rsidR="006D1A3A" w14:paraId="43C158D3" w14:textId="77777777">
        <w:trPr>
          <w:cantSplit w:val="0"/>
        </w:trPr>
        <w:tc>
          <w:tcPr>
            <w:tcW w:w="883" w:type="pct"/>
          </w:tcPr>
          <w:p w14:paraId="729F86A3" w14:textId="093C5A55" w:rsidR="006D1A3A" w:rsidRDefault="00D70BD2">
            <w:pPr>
              <w:pStyle w:val="C-TableText"/>
              <w:rPr>
                <w:rStyle w:val="CommentReference"/>
                <w:sz w:val="22"/>
                <w:szCs w:val="20"/>
              </w:rPr>
            </w:pPr>
            <w:r>
              <w:rPr>
                <w:rStyle w:val="CommentReference"/>
                <w:sz w:val="22"/>
                <w:szCs w:val="20"/>
              </w:rPr>
              <w:t>L</w:t>
            </w:r>
            <w:r>
              <w:rPr>
                <w:rStyle w:val="CommentReference"/>
                <w:sz w:val="22"/>
              </w:rPr>
              <w:t>SM</w:t>
            </w:r>
          </w:p>
        </w:tc>
        <w:tc>
          <w:tcPr>
            <w:tcW w:w="4117" w:type="pct"/>
          </w:tcPr>
          <w:p w14:paraId="6CFD12A6" w14:textId="757F8F35" w:rsidR="006D1A3A" w:rsidRDefault="00D70BD2">
            <w:pPr>
              <w:pStyle w:val="C-TableText"/>
            </w:pPr>
            <w:r>
              <w:t>least squares mean</w:t>
            </w:r>
          </w:p>
        </w:tc>
      </w:tr>
      <w:tr w:rsidR="006D1A3A" w14:paraId="5B29E13B" w14:textId="77777777">
        <w:trPr>
          <w:cantSplit w:val="0"/>
        </w:trPr>
        <w:tc>
          <w:tcPr>
            <w:tcW w:w="883" w:type="pct"/>
          </w:tcPr>
          <w:p w14:paraId="67F21621" w14:textId="3DC9791D" w:rsidR="006D1A3A" w:rsidRDefault="00D70BD2">
            <w:pPr>
              <w:pStyle w:val="C-TableText"/>
              <w:rPr>
                <w:rStyle w:val="CommentReference"/>
                <w:sz w:val="22"/>
                <w:szCs w:val="20"/>
              </w:rPr>
            </w:pPr>
            <w:r>
              <w:rPr>
                <w:rStyle w:val="CommentReference"/>
                <w:sz w:val="22"/>
                <w:szCs w:val="20"/>
              </w:rPr>
              <w:t>M</w:t>
            </w:r>
            <w:r>
              <w:rPr>
                <w:rStyle w:val="CommentReference"/>
                <w:sz w:val="22"/>
              </w:rPr>
              <w:t>edDRA</w:t>
            </w:r>
          </w:p>
        </w:tc>
        <w:tc>
          <w:tcPr>
            <w:tcW w:w="4117" w:type="pct"/>
          </w:tcPr>
          <w:p w14:paraId="4D47EBB2" w14:textId="0254C215" w:rsidR="006D1A3A" w:rsidRDefault="00D70BD2">
            <w:pPr>
              <w:pStyle w:val="C-TableText"/>
            </w:pPr>
            <w:r>
              <w:t>Medical Dictionary for Regulatory Activities</w:t>
            </w:r>
          </w:p>
        </w:tc>
      </w:tr>
      <w:tr w:rsidR="006D1A3A" w14:paraId="08704AE9" w14:textId="77777777">
        <w:trPr>
          <w:cantSplit w:val="0"/>
        </w:trPr>
        <w:tc>
          <w:tcPr>
            <w:tcW w:w="883" w:type="pct"/>
          </w:tcPr>
          <w:p w14:paraId="667F3D38" w14:textId="1EC4105B" w:rsidR="006D1A3A" w:rsidRDefault="00D70BD2">
            <w:pPr>
              <w:pStyle w:val="C-TableText"/>
              <w:rPr>
                <w:rStyle w:val="CommentReference"/>
                <w:sz w:val="22"/>
                <w:szCs w:val="20"/>
              </w:rPr>
            </w:pPr>
            <w:r>
              <w:rPr>
                <w:rStyle w:val="CommentReference"/>
                <w:sz w:val="22"/>
                <w:szCs w:val="20"/>
              </w:rPr>
              <w:t>M</w:t>
            </w:r>
            <w:r>
              <w:rPr>
                <w:rStyle w:val="CommentReference"/>
                <w:sz w:val="22"/>
              </w:rPr>
              <w:t>MN</w:t>
            </w:r>
          </w:p>
        </w:tc>
        <w:tc>
          <w:tcPr>
            <w:tcW w:w="4117" w:type="pct"/>
          </w:tcPr>
          <w:p w14:paraId="3A5C77E4" w14:textId="422FFCD1" w:rsidR="006D1A3A" w:rsidRDefault="00D70BD2">
            <w:pPr>
              <w:pStyle w:val="C-TableText"/>
            </w:pPr>
            <w:r>
              <w:t>multifocal motor neuropathy</w:t>
            </w:r>
          </w:p>
        </w:tc>
      </w:tr>
      <w:tr w:rsidR="006D1A3A" w14:paraId="20B1F560" w14:textId="77777777">
        <w:trPr>
          <w:cantSplit w:val="0"/>
        </w:trPr>
        <w:tc>
          <w:tcPr>
            <w:tcW w:w="883" w:type="pct"/>
          </w:tcPr>
          <w:p w14:paraId="62E3A900" w14:textId="63BF3722" w:rsidR="006D1A3A" w:rsidRDefault="00D70BD2">
            <w:pPr>
              <w:pStyle w:val="C-TableText"/>
              <w:rPr>
                <w:rStyle w:val="CommentReference"/>
                <w:sz w:val="22"/>
                <w:szCs w:val="20"/>
              </w:rPr>
            </w:pPr>
            <w:r>
              <w:rPr>
                <w:rStyle w:val="CommentReference"/>
                <w:sz w:val="22"/>
                <w:szCs w:val="20"/>
              </w:rPr>
              <w:t>N</w:t>
            </w:r>
            <w:r>
              <w:rPr>
                <w:rStyle w:val="CommentReference"/>
                <w:sz w:val="22"/>
              </w:rPr>
              <w:t>CI</w:t>
            </w:r>
          </w:p>
        </w:tc>
        <w:tc>
          <w:tcPr>
            <w:tcW w:w="4117" w:type="pct"/>
          </w:tcPr>
          <w:p w14:paraId="52D75C0F" w14:textId="5C68AF79" w:rsidR="006D1A3A" w:rsidRDefault="00D70BD2">
            <w:pPr>
              <w:pStyle w:val="C-TableText"/>
            </w:pPr>
            <w:r>
              <w:t>National Cancer Institute</w:t>
            </w:r>
          </w:p>
        </w:tc>
      </w:tr>
      <w:tr w:rsidR="006D1A3A" w14:paraId="1BBEA97F" w14:textId="77777777">
        <w:trPr>
          <w:cantSplit w:val="0"/>
        </w:trPr>
        <w:tc>
          <w:tcPr>
            <w:tcW w:w="883" w:type="pct"/>
          </w:tcPr>
          <w:p w14:paraId="37CEDFBC" w14:textId="2D35E904" w:rsidR="006D1A3A" w:rsidRDefault="00D70BD2">
            <w:pPr>
              <w:pStyle w:val="C-TableText"/>
              <w:rPr>
                <w:szCs w:val="22"/>
              </w:rPr>
            </w:pPr>
            <w:r>
              <w:rPr>
                <w:szCs w:val="22"/>
              </w:rPr>
              <w:t>PCR</w:t>
            </w:r>
          </w:p>
        </w:tc>
        <w:tc>
          <w:tcPr>
            <w:tcW w:w="4117" w:type="pct"/>
          </w:tcPr>
          <w:p w14:paraId="1669F80E" w14:textId="11E802D2" w:rsidR="006D1A3A" w:rsidRDefault="00D70BD2">
            <w:pPr>
              <w:pStyle w:val="C-TableText"/>
              <w:rPr>
                <w:szCs w:val="22"/>
              </w:rPr>
            </w:pPr>
            <w:r>
              <w:rPr>
                <w:szCs w:val="22"/>
              </w:rPr>
              <w:t>polymerase chain reaction</w:t>
            </w:r>
          </w:p>
        </w:tc>
      </w:tr>
      <w:tr w:rsidR="006D1A3A" w14:paraId="7399BDBA" w14:textId="77777777">
        <w:trPr>
          <w:cantSplit w:val="0"/>
        </w:trPr>
        <w:tc>
          <w:tcPr>
            <w:tcW w:w="883" w:type="pct"/>
          </w:tcPr>
          <w:p w14:paraId="697C2491" w14:textId="68FDDAEE" w:rsidR="006D1A3A" w:rsidRDefault="00D70BD2">
            <w:pPr>
              <w:pStyle w:val="C-TableText"/>
              <w:rPr>
                <w:rStyle w:val="CommentReference"/>
              </w:rPr>
            </w:pPr>
            <w:r>
              <w:rPr>
                <w:szCs w:val="22"/>
              </w:rPr>
              <w:t>PD</w:t>
            </w:r>
          </w:p>
        </w:tc>
        <w:tc>
          <w:tcPr>
            <w:tcW w:w="4117" w:type="pct"/>
          </w:tcPr>
          <w:p w14:paraId="5A93CFDA" w14:textId="6DC4C296" w:rsidR="006D1A3A" w:rsidRDefault="00D70BD2">
            <w:pPr>
              <w:pStyle w:val="C-TableText"/>
              <w:rPr>
                <w:rStyle w:val="CommentReference"/>
              </w:rPr>
            </w:pPr>
            <w:r>
              <w:rPr>
                <w:szCs w:val="22"/>
              </w:rPr>
              <w:t>pharmacodynamic(s)</w:t>
            </w:r>
          </w:p>
        </w:tc>
      </w:tr>
      <w:tr w:rsidR="006D1A3A" w14:paraId="44FFEB0D" w14:textId="77777777">
        <w:trPr>
          <w:cantSplit w:val="0"/>
        </w:trPr>
        <w:tc>
          <w:tcPr>
            <w:tcW w:w="883" w:type="pct"/>
          </w:tcPr>
          <w:p w14:paraId="0DA96845" w14:textId="2A1BF427" w:rsidR="006D1A3A" w:rsidRDefault="00D70BD2">
            <w:pPr>
              <w:pStyle w:val="C-TableText"/>
              <w:rPr>
                <w:rStyle w:val="CommentReference"/>
              </w:rPr>
            </w:pPr>
            <w:r>
              <w:rPr>
                <w:szCs w:val="22"/>
              </w:rPr>
              <w:t>PK</w:t>
            </w:r>
          </w:p>
        </w:tc>
        <w:tc>
          <w:tcPr>
            <w:tcW w:w="4117" w:type="pct"/>
          </w:tcPr>
          <w:p w14:paraId="3711E80C" w14:textId="0D7234BE" w:rsidR="006D1A3A" w:rsidRDefault="00D70BD2">
            <w:pPr>
              <w:pStyle w:val="C-TableText"/>
              <w:rPr>
                <w:rStyle w:val="CommentReference"/>
              </w:rPr>
            </w:pPr>
            <w:r>
              <w:rPr>
                <w:szCs w:val="22"/>
              </w:rPr>
              <w:t>pharmacokinetic(s)</w:t>
            </w:r>
          </w:p>
        </w:tc>
      </w:tr>
      <w:tr w:rsidR="006D1A3A" w14:paraId="61D780DA" w14:textId="77777777">
        <w:trPr>
          <w:cantSplit w:val="0"/>
        </w:trPr>
        <w:tc>
          <w:tcPr>
            <w:tcW w:w="883" w:type="pct"/>
          </w:tcPr>
          <w:p w14:paraId="5DA3D681" w14:textId="0A0E1BFB" w:rsidR="006D1A3A" w:rsidRDefault="00D70BD2">
            <w:pPr>
              <w:pStyle w:val="C-TableText"/>
              <w:rPr>
                <w:szCs w:val="22"/>
              </w:rPr>
            </w:pPr>
            <w:r>
              <w:rPr>
                <w:szCs w:val="22"/>
              </w:rPr>
              <w:t>PT</w:t>
            </w:r>
          </w:p>
        </w:tc>
        <w:tc>
          <w:tcPr>
            <w:tcW w:w="4117" w:type="pct"/>
          </w:tcPr>
          <w:p w14:paraId="7168F04C" w14:textId="5A54164B" w:rsidR="006D1A3A" w:rsidRDefault="00D70BD2">
            <w:pPr>
              <w:pStyle w:val="C-TableText"/>
              <w:rPr>
                <w:szCs w:val="22"/>
              </w:rPr>
            </w:pPr>
            <w:r>
              <w:rPr>
                <w:szCs w:val="22"/>
              </w:rPr>
              <w:t>Preferred Term</w:t>
            </w:r>
          </w:p>
        </w:tc>
      </w:tr>
      <w:tr w:rsidR="006D1A3A" w14:paraId="12F3E1BE" w14:textId="77777777">
        <w:trPr>
          <w:cantSplit w:val="0"/>
        </w:trPr>
        <w:tc>
          <w:tcPr>
            <w:tcW w:w="883" w:type="pct"/>
          </w:tcPr>
          <w:p w14:paraId="029A1F24" w14:textId="2B90C220" w:rsidR="006D1A3A" w:rsidRDefault="00D70BD2">
            <w:pPr>
              <w:pStyle w:val="C-TableText"/>
              <w:rPr>
                <w:szCs w:val="22"/>
              </w:rPr>
            </w:pPr>
            <w:r>
              <w:rPr>
                <w:szCs w:val="22"/>
              </w:rPr>
              <w:t>rHuPH20</w:t>
            </w:r>
          </w:p>
        </w:tc>
        <w:tc>
          <w:tcPr>
            <w:tcW w:w="4117" w:type="pct"/>
          </w:tcPr>
          <w:p w14:paraId="6DA94CCA" w14:textId="3C67FEE4" w:rsidR="006D1A3A" w:rsidRDefault="00D70BD2">
            <w:pPr>
              <w:pStyle w:val="C-TableText"/>
              <w:rPr>
                <w:szCs w:val="22"/>
              </w:rPr>
            </w:pPr>
            <w:r>
              <w:t>recombinant human hyaluronidase PH20</w:t>
            </w:r>
          </w:p>
        </w:tc>
      </w:tr>
      <w:tr w:rsidR="006D1A3A" w14:paraId="75F4A6A6" w14:textId="77777777">
        <w:trPr>
          <w:cantSplit w:val="0"/>
        </w:trPr>
        <w:tc>
          <w:tcPr>
            <w:tcW w:w="883" w:type="pct"/>
          </w:tcPr>
          <w:p w14:paraId="47EC5E2D" w14:textId="3ED47229" w:rsidR="006D1A3A" w:rsidRDefault="00D70BD2">
            <w:pPr>
              <w:pStyle w:val="C-TableText"/>
              <w:rPr>
                <w:rStyle w:val="CommentReference"/>
              </w:rPr>
            </w:pPr>
            <w:r>
              <w:rPr>
                <w:szCs w:val="22"/>
              </w:rPr>
              <w:t>SAE</w:t>
            </w:r>
          </w:p>
        </w:tc>
        <w:tc>
          <w:tcPr>
            <w:tcW w:w="4117" w:type="pct"/>
          </w:tcPr>
          <w:p w14:paraId="51E5BF9C" w14:textId="772C6908" w:rsidR="006D1A3A" w:rsidRDefault="00D70BD2">
            <w:pPr>
              <w:pStyle w:val="C-TableText"/>
              <w:rPr>
                <w:rStyle w:val="CommentReference"/>
              </w:rPr>
            </w:pPr>
            <w:r>
              <w:rPr>
                <w:szCs w:val="22"/>
              </w:rPr>
              <w:t>serious adverse event</w:t>
            </w:r>
          </w:p>
        </w:tc>
      </w:tr>
      <w:tr w:rsidR="006D1A3A" w14:paraId="264D483E" w14:textId="77777777">
        <w:trPr>
          <w:cantSplit w:val="0"/>
        </w:trPr>
        <w:tc>
          <w:tcPr>
            <w:tcW w:w="883" w:type="pct"/>
          </w:tcPr>
          <w:p w14:paraId="01F274CF" w14:textId="001AE2C1" w:rsidR="006D1A3A" w:rsidRDefault="00D70BD2">
            <w:pPr>
              <w:pStyle w:val="C-TableText"/>
              <w:rPr>
                <w:szCs w:val="22"/>
              </w:rPr>
            </w:pPr>
            <w:r>
              <w:rPr>
                <w:szCs w:val="22"/>
              </w:rPr>
              <w:t>SAP</w:t>
            </w:r>
          </w:p>
        </w:tc>
        <w:tc>
          <w:tcPr>
            <w:tcW w:w="4117" w:type="pct"/>
          </w:tcPr>
          <w:p w14:paraId="4D77DE2C" w14:textId="2389495B" w:rsidR="006D1A3A" w:rsidRDefault="00D70BD2">
            <w:pPr>
              <w:pStyle w:val="C-TableText"/>
              <w:rPr>
                <w:szCs w:val="22"/>
              </w:rPr>
            </w:pPr>
            <w:r>
              <w:rPr>
                <w:szCs w:val="22"/>
              </w:rPr>
              <w:t>statistical analysis plan</w:t>
            </w:r>
          </w:p>
        </w:tc>
      </w:tr>
      <w:tr w:rsidR="006D1A3A" w14:paraId="0F2FB6C8" w14:textId="77777777">
        <w:trPr>
          <w:cantSplit w:val="0"/>
        </w:trPr>
        <w:tc>
          <w:tcPr>
            <w:tcW w:w="883" w:type="pct"/>
          </w:tcPr>
          <w:p w14:paraId="3E09F739" w14:textId="58CAB01E" w:rsidR="006D1A3A" w:rsidRDefault="00D70BD2">
            <w:pPr>
              <w:pStyle w:val="C-TableText"/>
              <w:rPr>
                <w:szCs w:val="22"/>
              </w:rPr>
            </w:pPr>
            <w:r>
              <w:rPr>
                <w:szCs w:val="22"/>
              </w:rPr>
              <w:t>SC</w:t>
            </w:r>
          </w:p>
        </w:tc>
        <w:tc>
          <w:tcPr>
            <w:tcW w:w="4117" w:type="pct"/>
          </w:tcPr>
          <w:p w14:paraId="1F5E0B78" w14:textId="35AAF9A5" w:rsidR="006D1A3A" w:rsidRDefault="00D70BD2">
            <w:pPr>
              <w:pStyle w:val="C-TableText"/>
              <w:rPr>
                <w:szCs w:val="22"/>
              </w:rPr>
            </w:pPr>
            <w:r>
              <w:rPr>
                <w:szCs w:val="22"/>
              </w:rPr>
              <w:t>subcutaneous(ly)</w:t>
            </w:r>
          </w:p>
        </w:tc>
      </w:tr>
      <w:tr w:rsidR="006D1A3A" w14:paraId="0743DDDF" w14:textId="77777777">
        <w:trPr>
          <w:cantSplit w:val="0"/>
        </w:trPr>
        <w:tc>
          <w:tcPr>
            <w:tcW w:w="883" w:type="pct"/>
          </w:tcPr>
          <w:p w14:paraId="4859DFE5" w14:textId="7B72C224" w:rsidR="006D1A3A" w:rsidRDefault="00D70BD2">
            <w:pPr>
              <w:pStyle w:val="C-TableText"/>
              <w:rPr>
                <w:rStyle w:val="CommentReference"/>
                <w:sz w:val="22"/>
                <w:szCs w:val="20"/>
              </w:rPr>
            </w:pPr>
            <w:r>
              <w:rPr>
                <w:rStyle w:val="CommentReference"/>
                <w:sz w:val="22"/>
                <w:szCs w:val="20"/>
              </w:rPr>
              <w:t>SoA</w:t>
            </w:r>
          </w:p>
        </w:tc>
        <w:tc>
          <w:tcPr>
            <w:tcW w:w="4117" w:type="pct"/>
          </w:tcPr>
          <w:p w14:paraId="3AEF3EAA" w14:textId="76395C12" w:rsidR="006D1A3A" w:rsidRDefault="00D70BD2">
            <w:pPr>
              <w:pStyle w:val="C-TableText"/>
              <w:rPr>
                <w:rStyle w:val="CommentReference"/>
                <w:sz w:val="22"/>
                <w:szCs w:val="20"/>
              </w:rPr>
            </w:pPr>
            <w:r>
              <w:rPr>
                <w:rStyle w:val="CommentReference"/>
                <w:sz w:val="22"/>
                <w:szCs w:val="20"/>
              </w:rPr>
              <w:t>schedule of activities</w:t>
            </w:r>
          </w:p>
        </w:tc>
      </w:tr>
      <w:tr w:rsidR="006D1A3A" w14:paraId="741F259D" w14:textId="77777777">
        <w:trPr>
          <w:cantSplit w:val="0"/>
        </w:trPr>
        <w:tc>
          <w:tcPr>
            <w:tcW w:w="883" w:type="pct"/>
          </w:tcPr>
          <w:p w14:paraId="656AF241" w14:textId="362CF071" w:rsidR="006D1A3A" w:rsidRDefault="00D70BD2">
            <w:pPr>
              <w:pStyle w:val="C-TableText"/>
              <w:rPr>
                <w:rStyle w:val="CommentReference"/>
                <w:sz w:val="22"/>
                <w:szCs w:val="20"/>
              </w:rPr>
            </w:pPr>
            <w:r>
              <w:rPr>
                <w:rStyle w:val="CommentReference"/>
                <w:sz w:val="22"/>
                <w:szCs w:val="20"/>
              </w:rPr>
              <w:t>SOC</w:t>
            </w:r>
          </w:p>
        </w:tc>
        <w:tc>
          <w:tcPr>
            <w:tcW w:w="4117" w:type="pct"/>
          </w:tcPr>
          <w:p w14:paraId="52DC9A7A" w14:textId="7510EB7A" w:rsidR="006D1A3A" w:rsidRDefault="00D70BD2">
            <w:pPr>
              <w:pStyle w:val="C-TableText"/>
              <w:rPr>
                <w:rStyle w:val="CommentReference"/>
                <w:sz w:val="22"/>
                <w:szCs w:val="20"/>
              </w:rPr>
            </w:pPr>
            <w:r>
              <w:rPr>
                <w:rStyle w:val="CommentReference"/>
                <w:sz w:val="22"/>
                <w:szCs w:val="20"/>
              </w:rPr>
              <w:t>System Organ Class</w:t>
            </w:r>
          </w:p>
        </w:tc>
      </w:tr>
      <w:tr w:rsidR="006D1A3A" w14:paraId="358F37C3" w14:textId="77777777">
        <w:trPr>
          <w:cantSplit w:val="0"/>
        </w:trPr>
        <w:tc>
          <w:tcPr>
            <w:tcW w:w="883" w:type="pct"/>
          </w:tcPr>
          <w:p w14:paraId="05E70646" w14:textId="4251D8A4" w:rsidR="006D1A3A" w:rsidRDefault="00D70BD2">
            <w:pPr>
              <w:pStyle w:val="C-TableText"/>
              <w:rPr>
                <w:rStyle w:val="CommentReference"/>
                <w:sz w:val="22"/>
                <w:szCs w:val="20"/>
              </w:rPr>
            </w:pPr>
            <w:r>
              <w:rPr>
                <w:rStyle w:val="CommentReference"/>
                <w:sz w:val="22"/>
                <w:szCs w:val="20"/>
              </w:rPr>
              <w:t>S</w:t>
            </w:r>
            <w:r>
              <w:rPr>
                <w:rStyle w:val="CommentReference"/>
                <w:sz w:val="22"/>
              </w:rPr>
              <w:t>USAR</w:t>
            </w:r>
          </w:p>
        </w:tc>
        <w:tc>
          <w:tcPr>
            <w:tcW w:w="4117" w:type="pct"/>
          </w:tcPr>
          <w:p w14:paraId="0AE8649B" w14:textId="08041C91" w:rsidR="006D1A3A" w:rsidRDefault="00D70BD2">
            <w:pPr>
              <w:pStyle w:val="C-TableText"/>
              <w:rPr>
                <w:rStyle w:val="CommentReference"/>
                <w:sz w:val="22"/>
                <w:szCs w:val="20"/>
              </w:rPr>
            </w:pPr>
            <w:r>
              <w:rPr>
                <w:rStyle w:val="CommentReference"/>
                <w:sz w:val="22"/>
                <w:szCs w:val="20"/>
              </w:rPr>
              <w:t>suspected unexpected serious adverse reaction</w:t>
            </w:r>
          </w:p>
        </w:tc>
      </w:tr>
      <w:tr w:rsidR="006D1A3A" w14:paraId="56D4FED4" w14:textId="77777777">
        <w:trPr>
          <w:cantSplit w:val="0"/>
        </w:trPr>
        <w:tc>
          <w:tcPr>
            <w:tcW w:w="883" w:type="pct"/>
          </w:tcPr>
          <w:p w14:paraId="616D1150" w14:textId="45CC7E37" w:rsidR="006D1A3A" w:rsidRDefault="00D70BD2">
            <w:pPr>
              <w:pStyle w:val="C-TableText"/>
              <w:rPr>
                <w:rStyle w:val="CommentReference"/>
                <w:sz w:val="22"/>
                <w:szCs w:val="20"/>
              </w:rPr>
            </w:pPr>
            <w:r>
              <w:rPr>
                <w:rStyle w:val="CommentReference"/>
                <w:sz w:val="22"/>
                <w:szCs w:val="20"/>
              </w:rPr>
              <w:t>t</w:t>
            </w:r>
            <w:r>
              <w:rPr>
                <w:rStyle w:val="CommentReference"/>
                <w:sz w:val="22"/>
                <w:szCs w:val="20"/>
                <w:vertAlign w:val="subscript"/>
              </w:rPr>
              <w:t>½</w:t>
            </w:r>
            <w:r>
              <w:rPr>
                <w:rStyle w:val="CommentReference"/>
                <w:sz w:val="22"/>
                <w:szCs w:val="20"/>
              </w:rPr>
              <w:t xml:space="preserve"> </w:t>
            </w:r>
          </w:p>
        </w:tc>
        <w:tc>
          <w:tcPr>
            <w:tcW w:w="4117" w:type="pct"/>
          </w:tcPr>
          <w:p w14:paraId="303E0866" w14:textId="1008C273" w:rsidR="006D1A3A" w:rsidRDefault="00D70BD2">
            <w:pPr>
              <w:pStyle w:val="C-TableText"/>
              <w:rPr>
                <w:rStyle w:val="CommentReference"/>
                <w:sz w:val="22"/>
                <w:szCs w:val="20"/>
              </w:rPr>
            </w:pPr>
            <w:r>
              <w:rPr>
                <w:rStyle w:val="CommentReference"/>
                <w:sz w:val="22"/>
                <w:szCs w:val="20"/>
              </w:rPr>
              <w:t>half-life</w:t>
            </w:r>
          </w:p>
        </w:tc>
      </w:tr>
      <w:tr w:rsidR="006D1A3A" w14:paraId="145026EB" w14:textId="77777777">
        <w:trPr>
          <w:cantSplit w:val="0"/>
        </w:trPr>
        <w:tc>
          <w:tcPr>
            <w:tcW w:w="883" w:type="pct"/>
          </w:tcPr>
          <w:p w14:paraId="07E151A9" w14:textId="110275CC" w:rsidR="006D1A3A" w:rsidRDefault="00D70BD2">
            <w:pPr>
              <w:pStyle w:val="C-TableText"/>
              <w:rPr>
                <w:rStyle w:val="CommentReference"/>
                <w:sz w:val="22"/>
                <w:szCs w:val="20"/>
              </w:rPr>
            </w:pPr>
            <w:r>
              <w:rPr>
                <w:rStyle w:val="CommentReference"/>
                <w:sz w:val="22"/>
                <w:szCs w:val="20"/>
              </w:rPr>
              <w:t>T</w:t>
            </w:r>
            <w:r>
              <w:rPr>
                <w:rStyle w:val="CommentReference"/>
                <w:sz w:val="22"/>
              </w:rPr>
              <w:t>EAE</w:t>
            </w:r>
          </w:p>
        </w:tc>
        <w:tc>
          <w:tcPr>
            <w:tcW w:w="4117" w:type="pct"/>
          </w:tcPr>
          <w:p w14:paraId="6A0671FF" w14:textId="351390E4" w:rsidR="006D1A3A" w:rsidRDefault="00D70BD2">
            <w:pPr>
              <w:pStyle w:val="C-TableText"/>
              <w:rPr>
                <w:rStyle w:val="CommentReference"/>
                <w:sz w:val="22"/>
                <w:szCs w:val="20"/>
              </w:rPr>
            </w:pPr>
            <w:r>
              <w:rPr>
                <w:rStyle w:val="CommentReference"/>
                <w:sz w:val="22"/>
                <w:szCs w:val="20"/>
              </w:rPr>
              <w:t>t</w:t>
            </w:r>
            <w:r>
              <w:rPr>
                <w:rStyle w:val="CommentReference"/>
                <w:sz w:val="22"/>
              </w:rPr>
              <w:t>reatment-emergent adverse event</w:t>
            </w:r>
          </w:p>
        </w:tc>
      </w:tr>
      <w:tr w:rsidR="006D1A3A" w14:paraId="38ED2313" w14:textId="77777777">
        <w:trPr>
          <w:cantSplit w:val="0"/>
        </w:trPr>
        <w:tc>
          <w:tcPr>
            <w:tcW w:w="883" w:type="pct"/>
          </w:tcPr>
          <w:p w14:paraId="1C99E96E" w14:textId="4863B5C5" w:rsidR="006D1A3A" w:rsidRDefault="00D70BD2">
            <w:pPr>
              <w:pStyle w:val="C-TableText"/>
              <w:rPr>
                <w:rStyle w:val="CommentReference"/>
                <w:sz w:val="22"/>
                <w:szCs w:val="20"/>
              </w:rPr>
            </w:pPr>
            <w:r>
              <w:rPr>
                <w:rStyle w:val="CommentReference"/>
                <w:sz w:val="22"/>
                <w:szCs w:val="20"/>
              </w:rPr>
              <w:t>T</w:t>
            </w:r>
            <w:r>
              <w:rPr>
                <w:rStyle w:val="CommentReference"/>
                <w:sz w:val="22"/>
                <w:szCs w:val="20"/>
                <w:vertAlign w:val="subscript"/>
              </w:rPr>
              <w:t>max</w:t>
            </w:r>
          </w:p>
        </w:tc>
        <w:tc>
          <w:tcPr>
            <w:tcW w:w="4117" w:type="pct"/>
          </w:tcPr>
          <w:p w14:paraId="579CE43F" w14:textId="71455A1D" w:rsidR="006D1A3A" w:rsidRDefault="00D70BD2">
            <w:pPr>
              <w:pStyle w:val="C-TableText"/>
              <w:rPr>
                <w:rStyle w:val="CommentReference"/>
                <w:sz w:val="22"/>
                <w:szCs w:val="20"/>
              </w:rPr>
            </w:pPr>
            <w:r>
              <w:rPr>
                <w:rStyle w:val="CommentReference"/>
                <w:sz w:val="22"/>
                <w:szCs w:val="20"/>
              </w:rPr>
              <w:t>time to C</w:t>
            </w:r>
            <w:r>
              <w:rPr>
                <w:rStyle w:val="CommentReference"/>
                <w:sz w:val="22"/>
                <w:vertAlign w:val="subscript"/>
              </w:rPr>
              <w:t>max</w:t>
            </w:r>
          </w:p>
        </w:tc>
      </w:tr>
      <w:tr w:rsidR="006D1A3A" w14:paraId="081362B1" w14:textId="77777777">
        <w:trPr>
          <w:cantSplit w:val="0"/>
        </w:trPr>
        <w:tc>
          <w:tcPr>
            <w:tcW w:w="883" w:type="pct"/>
          </w:tcPr>
          <w:p w14:paraId="598A4B7E" w14:textId="1155353E" w:rsidR="006D1A3A" w:rsidRDefault="00D70BD2">
            <w:pPr>
              <w:pStyle w:val="C-TableText"/>
              <w:rPr>
                <w:szCs w:val="22"/>
              </w:rPr>
            </w:pPr>
            <w:r>
              <w:rPr>
                <w:szCs w:val="22"/>
              </w:rPr>
              <w:t>V</w:t>
            </w:r>
            <w:r>
              <w:rPr>
                <w:szCs w:val="22"/>
                <w:vertAlign w:val="subscript"/>
              </w:rPr>
              <w:t>z</w:t>
            </w:r>
          </w:p>
        </w:tc>
        <w:tc>
          <w:tcPr>
            <w:tcW w:w="4117" w:type="pct"/>
          </w:tcPr>
          <w:p w14:paraId="297EFF42" w14:textId="76E68C09" w:rsidR="006D1A3A" w:rsidRDefault="00D70BD2">
            <w:pPr>
              <w:pStyle w:val="C-TableText"/>
              <w:rPr>
                <w:szCs w:val="22"/>
              </w:rPr>
            </w:pPr>
            <w:r>
              <w:rPr>
                <w:szCs w:val="22"/>
              </w:rPr>
              <w:t>apparent volume of distribution during the terminal phase</w:t>
            </w:r>
          </w:p>
        </w:tc>
      </w:tr>
      <w:tr w:rsidR="006D1A3A" w14:paraId="59C7BBF7" w14:textId="77777777">
        <w:trPr>
          <w:cantSplit w:val="0"/>
        </w:trPr>
        <w:tc>
          <w:tcPr>
            <w:tcW w:w="883" w:type="pct"/>
          </w:tcPr>
          <w:p w14:paraId="1968E69D" w14:textId="057E9D5C" w:rsidR="006D1A3A" w:rsidRDefault="00D70BD2">
            <w:pPr>
              <w:pStyle w:val="C-TableText"/>
              <w:rPr>
                <w:szCs w:val="22"/>
              </w:rPr>
            </w:pPr>
            <w:r>
              <w:rPr>
                <w:szCs w:val="22"/>
              </w:rPr>
              <w:t>V</w:t>
            </w:r>
            <w:r>
              <w:rPr>
                <w:szCs w:val="22"/>
                <w:vertAlign w:val="subscript"/>
              </w:rPr>
              <w:t>z</w:t>
            </w:r>
            <w:r>
              <w:rPr>
                <w:szCs w:val="22"/>
              </w:rPr>
              <w:t>/F</w:t>
            </w:r>
          </w:p>
        </w:tc>
        <w:tc>
          <w:tcPr>
            <w:tcW w:w="4117" w:type="pct"/>
          </w:tcPr>
          <w:p w14:paraId="6863DAA4" w14:textId="3E686105" w:rsidR="006D1A3A" w:rsidRDefault="00D70BD2">
            <w:pPr>
              <w:pStyle w:val="C-TableText"/>
              <w:rPr>
                <w:szCs w:val="22"/>
              </w:rPr>
            </w:pPr>
            <w:r>
              <w:rPr>
                <w:szCs w:val="22"/>
              </w:rPr>
              <w:t xml:space="preserve">apparent volume of distribution </w:t>
            </w:r>
          </w:p>
        </w:tc>
      </w:tr>
      <w:tr w:rsidR="006D1A3A" w14:paraId="48BBA951" w14:textId="77777777">
        <w:trPr>
          <w:cantSplit w:val="0"/>
        </w:trPr>
        <w:tc>
          <w:tcPr>
            <w:tcW w:w="883" w:type="pct"/>
          </w:tcPr>
          <w:p w14:paraId="3D98DF26" w14:textId="54C15407" w:rsidR="006D1A3A" w:rsidRDefault="00D70BD2">
            <w:pPr>
              <w:pStyle w:val="C-TableText"/>
              <w:rPr>
                <w:rStyle w:val="CommentReference"/>
              </w:rPr>
            </w:pPr>
            <w:r>
              <w:rPr>
                <w:szCs w:val="22"/>
              </w:rPr>
              <w:t>WOCBP</w:t>
            </w:r>
          </w:p>
        </w:tc>
        <w:tc>
          <w:tcPr>
            <w:tcW w:w="4117" w:type="pct"/>
          </w:tcPr>
          <w:p w14:paraId="2CB577A4" w14:textId="17C160A5" w:rsidR="006D1A3A" w:rsidRDefault="00D70BD2">
            <w:pPr>
              <w:pStyle w:val="C-TableText"/>
              <w:rPr>
                <w:rStyle w:val="CommentReference"/>
              </w:rPr>
            </w:pPr>
            <w:r>
              <w:rPr>
                <w:szCs w:val="22"/>
              </w:rPr>
              <w:t>women of childbearing potential</w:t>
            </w:r>
          </w:p>
        </w:tc>
      </w:tr>
    </w:tbl>
    <w:p w14:paraId="3017D2A5" w14:textId="77777777" w:rsidR="006D1A3A" w:rsidRDefault="00D70BD2">
      <w:pPr>
        <w:pStyle w:val="C-Heading1"/>
      </w:pPr>
      <w:bookmarkStart w:id="8" w:name="_Toc395881894"/>
      <w:bookmarkStart w:id="9" w:name="_Toc157685238"/>
      <w:bookmarkStart w:id="10" w:name="_Toc477961584"/>
      <w:bookmarkStart w:id="11" w:name="_Ref495653413"/>
      <w:bookmarkStart w:id="12" w:name="_Ref495653415"/>
      <w:bookmarkStart w:id="13" w:name="_Toc421709226"/>
      <w:bookmarkStart w:id="14" w:name="_Ref420606705"/>
      <w:bookmarkEnd w:id="8"/>
      <w:r>
        <w:lastRenderedPageBreak/>
        <w:t>Protocol Summary</w:t>
      </w:r>
      <w:bookmarkEnd w:id="9"/>
    </w:p>
    <w:p w14:paraId="1CF8C32F" w14:textId="4BDE6706" w:rsidR="006D1A3A" w:rsidRDefault="00D70BD2">
      <w:pPr>
        <w:pStyle w:val="C-Heading2"/>
      </w:pPr>
      <w:bookmarkStart w:id="15" w:name="_Toc102030189"/>
      <w:bookmarkStart w:id="16" w:name="_Ref114493373"/>
      <w:bookmarkStart w:id="17" w:name="_Toc157685239"/>
      <w:r>
        <w:t>Synopsis</w:t>
      </w:r>
      <w:bookmarkEnd w:id="15"/>
      <w:bookmarkEnd w:id="16"/>
      <w:bookmarkEnd w:id="17"/>
    </w:p>
    <w:p w14:paraId="0E64A13E" w14:textId="6147EEB3" w:rsidR="006D1A3A" w:rsidRDefault="00D70BD2">
      <w:pPr>
        <w:pStyle w:val="C-BodyText"/>
      </w:pPr>
      <w:r>
        <w:rPr>
          <w:b/>
          <w:bCs/>
        </w:rPr>
        <w:t xml:space="preserve">Protocol Title: </w:t>
      </w:r>
      <w:r w:rsidR="00355CB3">
        <w:t>A Phase 1, Open-Label, Randomized, Parallel-Group Study to Assess something about Compund111 in Healthy Participants</w:t>
      </w:r>
    </w:p>
    <w:p w14:paraId="23D344BC" w14:textId="624E0B91" w:rsidR="006D1A3A" w:rsidRPr="003F03F8" w:rsidRDefault="00D70BD2">
      <w:pPr>
        <w:pStyle w:val="C-BodyText"/>
        <w:rPr>
          <w:szCs w:val="24"/>
        </w:rPr>
      </w:pPr>
      <w:r>
        <w:rPr>
          <w:b/>
          <w:bCs/>
          <w:szCs w:val="24"/>
        </w:rPr>
        <w:t xml:space="preserve">Rationale: </w:t>
      </w:r>
      <w:r>
        <w:rPr>
          <w:szCs w:val="24"/>
        </w:rPr>
        <w:t xml:space="preserve"> This phase 1 </w:t>
      </w:r>
      <w:r w:rsidRPr="00E30430">
        <w:rPr>
          <w:szCs w:val="24"/>
        </w:rPr>
        <w:t xml:space="preserve">study will evaluate </w:t>
      </w:r>
      <w:r w:rsidR="00355CB3">
        <w:rPr>
          <w:szCs w:val="24"/>
        </w:rPr>
        <w:t>something really cool.</w:t>
      </w:r>
      <w:r w:rsidRPr="003F03F8">
        <w:rPr>
          <w:szCs w:val="24"/>
        </w:rPr>
        <w:t xml:space="preserve"> </w:t>
      </w:r>
    </w:p>
    <w:p w14:paraId="04BFAAED" w14:textId="4284723E" w:rsidR="006D1A3A" w:rsidRDefault="00D70BD2">
      <w:pPr>
        <w:pStyle w:val="C-BodyText"/>
        <w:rPr>
          <w:b/>
          <w:bCs/>
        </w:rPr>
      </w:pPr>
      <w:r w:rsidRPr="003F03F8">
        <w:rPr>
          <w:b/>
          <w:bCs/>
          <w:szCs w:val="24"/>
        </w:rPr>
        <w:t>Objectives, Endpoints</w:t>
      </w:r>
      <w:r>
        <w:rPr>
          <w:b/>
          <w:bCs/>
          <w:szCs w:val="24"/>
        </w:rPr>
        <w:t xml:space="preserve">, and Estimands: </w:t>
      </w:r>
    </w:p>
    <w:tbl>
      <w:tblPr>
        <w:tblStyle w:val="C-Table"/>
        <w:tblW w:w="5000" w:type="pct"/>
        <w:tblLook w:val="04A0" w:firstRow="1" w:lastRow="0" w:firstColumn="1" w:lastColumn="0" w:noHBand="0" w:noVBand="1"/>
        <w:tblCaption w:val="Synopsis"/>
      </w:tblPr>
      <w:tblGrid>
        <w:gridCol w:w="4283"/>
        <w:gridCol w:w="5061"/>
      </w:tblGrid>
      <w:tr w:rsidR="006D1A3A" w14:paraId="431CD290" w14:textId="77777777" w:rsidTr="00B90820">
        <w:trPr>
          <w:cantSplit w:val="0"/>
          <w:tblHeader/>
        </w:trPr>
        <w:tc>
          <w:tcPr>
            <w:tcW w:w="2292" w:type="pct"/>
          </w:tcPr>
          <w:p w14:paraId="5C0E4B1C" w14:textId="77777777" w:rsidR="006D1A3A" w:rsidRDefault="00D70BD2">
            <w:pPr>
              <w:pStyle w:val="C-TableHeader"/>
            </w:pPr>
            <w:r>
              <w:t>Objectives</w:t>
            </w:r>
          </w:p>
        </w:tc>
        <w:tc>
          <w:tcPr>
            <w:tcW w:w="2708" w:type="pct"/>
          </w:tcPr>
          <w:p w14:paraId="2B6454FA" w14:textId="77777777" w:rsidR="006D1A3A" w:rsidRDefault="00D70BD2">
            <w:pPr>
              <w:pStyle w:val="C-TableHeader"/>
            </w:pPr>
            <w:r>
              <w:t>Endpoints</w:t>
            </w:r>
          </w:p>
        </w:tc>
      </w:tr>
      <w:tr w:rsidR="006D1A3A" w14:paraId="02D3A53A" w14:textId="77777777" w:rsidTr="00B90820">
        <w:trPr>
          <w:cantSplit w:val="0"/>
          <w:trHeight w:val="288"/>
        </w:trPr>
        <w:tc>
          <w:tcPr>
            <w:tcW w:w="5000" w:type="pct"/>
            <w:gridSpan w:val="2"/>
          </w:tcPr>
          <w:p w14:paraId="37DBB5A1" w14:textId="143FEBDF" w:rsidR="006D1A3A" w:rsidRDefault="00D70BD2">
            <w:pPr>
              <w:pStyle w:val="C-TableText"/>
              <w:rPr>
                <w:b/>
                <w:bCs/>
              </w:rPr>
            </w:pPr>
            <w:r>
              <w:rPr>
                <w:b/>
                <w:bCs/>
              </w:rPr>
              <w:t>Primary</w:t>
            </w:r>
          </w:p>
        </w:tc>
      </w:tr>
      <w:tr w:rsidR="006D1A3A" w14:paraId="62DB8383" w14:textId="77777777" w:rsidTr="00B90820">
        <w:trPr>
          <w:cantSplit w:val="0"/>
        </w:trPr>
        <w:tc>
          <w:tcPr>
            <w:tcW w:w="2292" w:type="pct"/>
          </w:tcPr>
          <w:p w14:paraId="33E7A016" w14:textId="67A8B43D" w:rsidR="006D1A3A" w:rsidRDefault="00C2069D">
            <w:pPr>
              <w:pStyle w:val="C-TableText"/>
              <w:numPr>
                <w:ilvl w:val="0"/>
                <w:numId w:val="32"/>
              </w:numPr>
              <w:tabs>
                <w:tab w:val="left" w:pos="360"/>
              </w:tabs>
              <w:ind w:left="158" w:hanging="187"/>
            </w:pPr>
            <w:r>
              <w:t>Primary Objective 1 Text</w:t>
            </w:r>
          </w:p>
        </w:tc>
        <w:tc>
          <w:tcPr>
            <w:tcW w:w="2708" w:type="pct"/>
          </w:tcPr>
          <w:p w14:paraId="7428F8BE" w14:textId="0A3F6A94" w:rsidR="006D1A3A" w:rsidRDefault="00C2069D">
            <w:pPr>
              <w:pStyle w:val="C-TableText"/>
              <w:numPr>
                <w:ilvl w:val="0"/>
                <w:numId w:val="35"/>
              </w:numPr>
              <w:ind w:left="158" w:hanging="187"/>
            </w:pPr>
            <w:r>
              <w:t>Endpoint 1 Text</w:t>
            </w:r>
          </w:p>
        </w:tc>
      </w:tr>
      <w:tr w:rsidR="006D1A3A" w14:paraId="5D2D0CA0" w14:textId="77777777" w:rsidTr="00B90820">
        <w:trPr>
          <w:cantSplit w:val="0"/>
          <w:trHeight w:val="317"/>
        </w:trPr>
        <w:tc>
          <w:tcPr>
            <w:tcW w:w="5000" w:type="pct"/>
            <w:gridSpan w:val="2"/>
            <w:tcBorders>
              <w:bottom w:val="single" w:sz="4" w:space="0" w:color="auto"/>
            </w:tcBorders>
          </w:tcPr>
          <w:p w14:paraId="3661B36C" w14:textId="7E0C0849" w:rsidR="006D1A3A" w:rsidRDefault="00D70BD2">
            <w:pPr>
              <w:pStyle w:val="C-TableText"/>
              <w:rPr>
                <w:b/>
                <w:bCs/>
              </w:rPr>
            </w:pPr>
            <w:r>
              <w:rPr>
                <w:b/>
                <w:bCs/>
              </w:rPr>
              <w:t>Secondary</w:t>
            </w:r>
          </w:p>
        </w:tc>
      </w:tr>
      <w:tr w:rsidR="00C2069D" w14:paraId="426D82FF" w14:textId="77777777" w:rsidTr="00B90820">
        <w:trPr>
          <w:cantSplit w:val="0"/>
        </w:trPr>
        <w:tc>
          <w:tcPr>
            <w:tcW w:w="2292" w:type="pct"/>
            <w:tcBorders>
              <w:top w:val="single" w:sz="4" w:space="0" w:color="auto"/>
              <w:left w:val="single" w:sz="4" w:space="0" w:color="auto"/>
              <w:bottom w:val="single" w:sz="4" w:space="0" w:color="auto"/>
              <w:right w:val="single" w:sz="4" w:space="0" w:color="auto"/>
            </w:tcBorders>
          </w:tcPr>
          <w:p w14:paraId="244A4086" w14:textId="3ABF3A86" w:rsidR="00C2069D" w:rsidRDefault="00C2069D" w:rsidP="00C2069D">
            <w:pPr>
              <w:pStyle w:val="C-TableText"/>
              <w:numPr>
                <w:ilvl w:val="0"/>
                <w:numId w:val="33"/>
              </w:numPr>
              <w:tabs>
                <w:tab w:val="left" w:pos="360"/>
              </w:tabs>
              <w:ind w:left="158" w:hanging="187"/>
            </w:pPr>
            <w:r>
              <w:t>Secondary Objective 1 Text</w:t>
            </w:r>
          </w:p>
        </w:tc>
        <w:tc>
          <w:tcPr>
            <w:tcW w:w="2708" w:type="pct"/>
            <w:tcBorders>
              <w:top w:val="single" w:sz="4" w:space="0" w:color="auto"/>
              <w:left w:val="single" w:sz="4" w:space="0" w:color="auto"/>
              <w:bottom w:val="single" w:sz="4" w:space="0" w:color="auto"/>
              <w:right w:val="single" w:sz="4" w:space="0" w:color="auto"/>
            </w:tcBorders>
          </w:tcPr>
          <w:p w14:paraId="05A24FAB" w14:textId="7731B260" w:rsidR="00C2069D" w:rsidRDefault="00C2069D" w:rsidP="00C2069D">
            <w:pPr>
              <w:pStyle w:val="C-TableText"/>
              <w:numPr>
                <w:ilvl w:val="0"/>
                <w:numId w:val="34"/>
              </w:numPr>
              <w:tabs>
                <w:tab w:val="left" w:pos="360"/>
              </w:tabs>
              <w:ind w:left="158" w:hanging="187"/>
            </w:pPr>
            <w:r>
              <w:t>Endpoint 2 Text</w:t>
            </w:r>
          </w:p>
        </w:tc>
      </w:tr>
      <w:tr w:rsidR="00C2069D" w14:paraId="2F7C8A1A" w14:textId="77777777" w:rsidTr="00B90820">
        <w:trPr>
          <w:cantSplit w:val="0"/>
        </w:trPr>
        <w:tc>
          <w:tcPr>
            <w:tcW w:w="2292" w:type="pct"/>
            <w:tcBorders>
              <w:top w:val="single" w:sz="4" w:space="0" w:color="auto"/>
              <w:left w:val="single" w:sz="4" w:space="0" w:color="auto"/>
              <w:bottom w:val="single" w:sz="4" w:space="0" w:color="auto"/>
              <w:right w:val="single" w:sz="4" w:space="0" w:color="auto"/>
            </w:tcBorders>
          </w:tcPr>
          <w:p w14:paraId="1E66AE96" w14:textId="1E8333E1" w:rsidR="00C2069D" w:rsidRDefault="00C2069D" w:rsidP="00C2069D">
            <w:pPr>
              <w:pStyle w:val="C-TableText"/>
              <w:numPr>
                <w:ilvl w:val="0"/>
                <w:numId w:val="33"/>
              </w:numPr>
              <w:tabs>
                <w:tab w:val="left" w:pos="360"/>
              </w:tabs>
              <w:ind w:left="158" w:hanging="187"/>
            </w:pPr>
            <w:r>
              <w:t>Secondary Objective 2 Text</w:t>
            </w:r>
          </w:p>
        </w:tc>
        <w:tc>
          <w:tcPr>
            <w:tcW w:w="2708" w:type="pct"/>
            <w:tcBorders>
              <w:top w:val="single" w:sz="4" w:space="0" w:color="auto"/>
              <w:left w:val="single" w:sz="4" w:space="0" w:color="auto"/>
              <w:bottom w:val="single" w:sz="4" w:space="0" w:color="auto"/>
              <w:right w:val="single" w:sz="4" w:space="0" w:color="auto"/>
            </w:tcBorders>
          </w:tcPr>
          <w:p w14:paraId="644468FC" w14:textId="18DBAD2C" w:rsidR="00C2069D" w:rsidRDefault="00C2069D" w:rsidP="00C2069D">
            <w:pPr>
              <w:pStyle w:val="C-TableText"/>
              <w:numPr>
                <w:ilvl w:val="0"/>
                <w:numId w:val="34"/>
              </w:numPr>
              <w:tabs>
                <w:tab w:val="left" w:pos="360"/>
              </w:tabs>
              <w:ind w:left="158" w:hanging="187"/>
            </w:pPr>
            <w:r>
              <w:t>Endpoint 3 Text</w:t>
            </w:r>
          </w:p>
        </w:tc>
      </w:tr>
      <w:tr w:rsidR="00C2069D" w14:paraId="4E0095E3" w14:textId="77777777" w:rsidTr="00B90820">
        <w:trPr>
          <w:cantSplit w:val="0"/>
        </w:trPr>
        <w:tc>
          <w:tcPr>
            <w:tcW w:w="2292" w:type="pct"/>
            <w:tcBorders>
              <w:top w:val="single" w:sz="4" w:space="0" w:color="auto"/>
              <w:left w:val="single" w:sz="4" w:space="0" w:color="auto"/>
              <w:bottom w:val="single" w:sz="4" w:space="0" w:color="auto"/>
              <w:right w:val="single" w:sz="4" w:space="0" w:color="auto"/>
            </w:tcBorders>
          </w:tcPr>
          <w:p w14:paraId="777B11E3" w14:textId="3FF37D55" w:rsidR="00C2069D" w:rsidRDefault="00C2069D" w:rsidP="00C2069D">
            <w:pPr>
              <w:pStyle w:val="C-TableText"/>
              <w:numPr>
                <w:ilvl w:val="0"/>
                <w:numId w:val="33"/>
              </w:numPr>
              <w:tabs>
                <w:tab w:val="left" w:pos="360"/>
              </w:tabs>
              <w:ind w:left="158" w:hanging="187"/>
            </w:pPr>
            <w:r>
              <w:t>Secondary Objective 3 Text</w:t>
            </w:r>
          </w:p>
        </w:tc>
        <w:tc>
          <w:tcPr>
            <w:tcW w:w="2708" w:type="pct"/>
            <w:tcBorders>
              <w:top w:val="single" w:sz="4" w:space="0" w:color="auto"/>
              <w:left w:val="single" w:sz="4" w:space="0" w:color="auto"/>
              <w:bottom w:val="single" w:sz="4" w:space="0" w:color="auto"/>
              <w:right w:val="single" w:sz="4" w:space="0" w:color="auto"/>
            </w:tcBorders>
          </w:tcPr>
          <w:p w14:paraId="476A2454" w14:textId="185647ED" w:rsidR="00C2069D" w:rsidRDefault="00C2069D" w:rsidP="00C2069D">
            <w:pPr>
              <w:pStyle w:val="C-TableText"/>
              <w:numPr>
                <w:ilvl w:val="0"/>
                <w:numId w:val="34"/>
              </w:numPr>
              <w:tabs>
                <w:tab w:val="left" w:pos="360"/>
              </w:tabs>
              <w:ind w:left="158" w:hanging="187"/>
            </w:pPr>
            <w:r>
              <w:t>Endpoint 4 Text</w:t>
            </w:r>
          </w:p>
        </w:tc>
      </w:tr>
      <w:tr w:rsidR="00C2069D" w14:paraId="335C795C" w14:textId="77777777" w:rsidTr="00B90820">
        <w:trPr>
          <w:cantSplit w:val="0"/>
        </w:trPr>
        <w:tc>
          <w:tcPr>
            <w:tcW w:w="2292" w:type="pct"/>
            <w:tcBorders>
              <w:top w:val="single" w:sz="4" w:space="0" w:color="auto"/>
              <w:left w:val="single" w:sz="4" w:space="0" w:color="auto"/>
              <w:bottom w:val="single" w:sz="4" w:space="0" w:color="auto"/>
              <w:right w:val="single" w:sz="4" w:space="0" w:color="auto"/>
            </w:tcBorders>
          </w:tcPr>
          <w:p w14:paraId="225938D4" w14:textId="79178B14" w:rsidR="00C2069D" w:rsidRDefault="00C2069D" w:rsidP="00C2069D">
            <w:pPr>
              <w:pStyle w:val="C-TableText"/>
              <w:numPr>
                <w:ilvl w:val="0"/>
                <w:numId w:val="33"/>
              </w:numPr>
              <w:tabs>
                <w:tab w:val="left" w:pos="360"/>
              </w:tabs>
              <w:ind w:left="158" w:hanging="187"/>
            </w:pPr>
            <w:r>
              <w:t>Secondary Objective 4 Text</w:t>
            </w:r>
          </w:p>
        </w:tc>
        <w:tc>
          <w:tcPr>
            <w:tcW w:w="2708" w:type="pct"/>
            <w:tcBorders>
              <w:top w:val="single" w:sz="4" w:space="0" w:color="auto"/>
              <w:left w:val="single" w:sz="4" w:space="0" w:color="auto"/>
              <w:bottom w:val="single" w:sz="4" w:space="0" w:color="auto"/>
              <w:right w:val="single" w:sz="4" w:space="0" w:color="auto"/>
            </w:tcBorders>
          </w:tcPr>
          <w:p w14:paraId="53E5D656" w14:textId="6A8F37DB" w:rsidR="00C2069D" w:rsidRDefault="00C2069D" w:rsidP="00C2069D">
            <w:pPr>
              <w:pStyle w:val="C-TableText"/>
              <w:numPr>
                <w:ilvl w:val="0"/>
                <w:numId w:val="34"/>
              </w:numPr>
              <w:tabs>
                <w:tab w:val="left" w:pos="360"/>
              </w:tabs>
              <w:ind w:left="158" w:hanging="187"/>
            </w:pPr>
            <w:r>
              <w:t>Endpoint 5 Text</w:t>
            </w:r>
          </w:p>
        </w:tc>
      </w:tr>
    </w:tbl>
    <w:p w14:paraId="2BE5F567" w14:textId="3BC2F520" w:rsidR="006D1A3A" w:rsidRDefault="00D70BD2">
      <w:pPr>
        <w:pStyle w:val="C-BodyText"/>
      </w:pPr>
      <w:r>
        <w:t>No estimands have been defined for this study.</w:t>
      </w:r>
    </w:p>
    <w:p w14:paraId="55A30E08" w14:textId="709F5753" w:rsidR="006D1A3A" w:rsidRDefault="00D70BD2">
      <w:pPr>
        <w:pStyle w:val="C-BodyText"/>
        <w:rPr>
          <w:b/>
          <w:bCs/>
        </w:rPr>
      </w:pPr>
      <w:r>
        <w:rPr>
          <w:b/>
          <w:bCs/>
        </w:rPr>
        <w:t>Overall Design:</w:t>
      </w:r>
    </w:p>
    <w:p w14:paraId="130E425F" w14:textId="41D704D4" w:rsidR="007C236C" w:rsidRDefault="00355CB3">
      <w:pPr>
        <w:pStyle w:val="C-BodyText"/>
      </w:pPr>
      <w:r>
        <w:t>Overall design text</w:t>
      </w:r>
      <w:r w:rsidR="00831BE6" w:rsidRPr="00E30430">
        <w:rPr>
          <w:rStyle w:val="ui-provider"/>
        </w:rPr>
        <w:t>.</w:t>
      </w:r>
    </w:p>
    <w:p w14:paraId="13219BAA" w14:textId="0B5D82AE" w:rsidR="006D1A3A" w:rsidRDefault="00D70BD2">
      <w:pPr>
        <w:pStyle w:val="C-BodyText"/>
        <w:keepNext/>
        <w:rPr>
          <w:b/>
          <w:bCs/>
        </w:rPr>
      </w:pPr>
      <w:r>
        <w:rPr>
          <w:b/>
          <w:bCs/>
        </w:rPr>
        <w:t xml:space="preserve">Brief Summary: </w:t>
      </w:r>
    </w:p>
    <w:p w14:paraId="1CF21263" w14:textId="70F3558F" w:rsidR="006D1A3A" w:rsidRDefault="00355CB3">
      <w:pPr>
        <w:pStyle w:val="C-BodyText"/>
        <w:rPr>
          <w:szCs w:val="24"/>
        </w:rPr>
      </w:pPr>
      <w:r>
        <w:rPr>
          <w:szCs w:val="24"/>
        </w:rPr>
        <w:t>Brief Summary text</w:t>
      </w:r>
    </w:p>
    <w:p w14:paraId="3D0A3D6E" w14:textId="77777777" w:rsidR="006D1A3A" w:rsidRDefault="00D70BD2">
      <w:pPr>
        <w:pStyle w:val="C-BodyText"/>
        <w:keepNext/>
        <w:rPr>
          <w:b/>
          <w:bCs/>
        </w:rPr>
      </w:pPr>
      <w:r>
        <w:rPr>
          <w:b/>
          <w:bCs/>
        </w:rPr>
        <w:t>Number of Participants:</w:t>
      </w:r>
    </w:p>
    <w:p w14:paraId="54994ABA" w14:textId="47623D61" w:rsidR="006D1A3A" w:rsidRDefault="00D70BD2">
      <w:pPr>
        <w:pStyle w:val="C-BodyText"/>
      </w:pPr>
      <w:r>
        <w:t>This study is expected to enroll and randomize 24 eligible participants.</w:t>
      </w:r>
    </w:p>
    <w:p w14:paraId="1CB581C0" w14:textId="5C5C619A" w:rsidR="006D1A3A" w:rsidRDefault="00D70BD2">
      <w:pPr>
        <w:pStyle w:val="C-BodyText"/>
      </w:pPr>
      <w:r>
        <w:t xml:space="preserve">Note: </w:t>
      </w:r>
      <w:r>
        <w:rPr>
          <w:i/>
          <w:iCs/>
        </w:rPr>
        <w:t>Enrolled</w:t>
      </w:r>
      <w:r>
        <w:t xml:space="preserve"> means the participant agrees to participate in the clinical study by completing the informed consent process.</w:t>
      </w:r>
    </w:p>
    <w:p w14:paraId="741E33A5" w14:textId="3DD2BD34" w:rsidR="006D1A3A" w:rsidRDefault="00D70BD2">
      <w:pPr>
        <w:pStyle w:val="C-BodyText"/>
        <w:rPr>
          <w:b/>
          <w:bCs/>
        </w:rPr>
      </w:pPr>
      <w:r>
        <w:rPr>
          <w:b/>
          <w:bCs/>
        </w:rPr>
        <w:t xml:space="preserve">Study Arms and Duration: </w:t>
      </w:r>
    </w:p>
    <w:p w14:paraId="366C8684" w14:textId="6DA108B1" w:rsidR="006D1A3A" w:rsidRDefault="00D70BD2">
      <w:pPr>
        <w:pStyle w:val="C-BodyText"/>
      </w:pPr>
      <w:r>
        <w:t>The total study duration will be approximately 9 months for each participant, including a 28</w:t>
      </w:r>
      <w:r>
        <w:noBreakHyphen/>
        <w:t xml:space="preserve">day screening </w:t>
      </w:r>
      <w:r w:rsidRPr="00E30430">
        <w:t>period</w:t>
      </w:r>
      <w:r w:rsidR="00FD37C9" w:rsidRPr="00E30430">
        <w:t xml:space="preserve">, a single dose of IMP, and </w:t>
      </w:r>
      <w:r w:rsidRPr="00E30430">
        <w:t>approximately 33</w:t>
      </w:r>
      <w:r w:rsidR="00A731E2" w:rsidRPr="00E30430">
        <w:t xml:space="preserve"> </w:t>
      </w:r>
      <w:r w:rsidRPr="00E30430">
        <w:t>week</w:t>
      </w:r>
      <w:r w:rsidR="00A731E2" w:rsidRPr="00E30430">
        <w:t xml:space="preserve">s of </w:t>
      </w:r>
      <w:r w:rsidRPr="00E30430">
        <w:t>follow-up. Each participant will be randomized to</w:t>
      </w:r>
      <w:r>
        <w:t xml:space="preserve"> 1 of the following parallel treatment arms:</w:t>
      </w:r>
    </w:p>
    <w:p w14:paraId="2CF4882D" w14:textId="135ECB57" w:rsidR="006D1A3A" w:rsidRDefault="00D70BD2">
      <w:pPr>
        <w:pStyle w:val="C-Bullet"/>
      </w:pPr>
      <w:r>
        <w:t xml:space="preserve">Arm 1: a single dose of </w:t>
      </w:r>
      <w:r w:rsidR="00C2069D">
        <w:t>Compund111</w:t>
      </w:r>
      <w:r>
        <w:t xml:space="preserve"> injection (165 mg/mL)</w:t>
      </w:r>
    </w:p>
    <w:p w14:paraId="376D1ECA" w14:textId="36AB88F8" w:rsidR="006D1A3A" w:rsidRDefault="00D70BD2">
      <w:pPr>
        <w:pStyle w:val="C-Bullet"/>
      </w:pPr>
      <w:r>
        <w:t xml:space="preserve">Arm 2: a single dose of </w:t>
      </w:r>
      <w:r w:rsidR="00C2069D">
        <w:t>Compund111</w:t>
      </w:r>
      <w:r>
        <w:t xml:space="preserve"> infusion</w:t>
      </w:r>
    </w:p>
    <w:p w14:paraId="22DAE25F" w14:textId="2F9C0767" w:rsidR="006D1A3A" w:rsidRDefault="00D70BD2">
      <w:pPr>
        <w:pStyle w:val="C-BodyText"/>
      </w:pPr>
      <w:r>
        <w:rPr>
          <w:b/>
          <w:bCs/>
        </w:rPr>
        <w:t>Data Monitoring/Other Committee</w:t>
      </w:r>
      <w:r>
        <w:rPr>
          <w:b/>
        </w:rPr>
        <w:t xml:space="preserve">: </w:t>
      </w:r>
      <w:r>
        <w:rPr>
          <w:bCs/>
        </w:rPr>
        <w:t>No</w:t>
      </w:r>
      <w:r>
        <w:t xml:space="preserve"> </w:t>
      </w:r>
    </w:p>
    <w:p w14:paraId="422B0EB5" w14:textId="77777777" w:rsidR="006D1A3A" w:rsidRDefault="00D70BD2">
      <w:pPr>
        <w:pStyle w:val="C-Heading2"/>
        <w:spacing w:before="360"/>
      </w:pPr>
      <w:bookmarkStart w:id="18" w:name="_Toc157685240"/>
      <w:r>
        <w:lastRenderedPageBreak/>
        <w:t>Schema</w:t>
      </w:r>
      <w:bookmarkEnd w:id="18"/>
    </w:p>
    <w:p w14:paraId="03DFFE80" w14:textId="373E90F9" w:rsidR="006D1A3A" w:rsidRDefault="00D70BD2">
      <w:pPr>
        <w:pStyle w:val="Caption"/>
      </w:pPr>
      <w:bookmarkStart w:id="19" w:name="_Toc157675152"/>
      <w:r>
        <w:t>Figure </w:t>
      </w:r>
      <w:fldSimple w:instr=" SEQ Figure \* ARABIC \* MERGEFORMAT ">
        <w:r w:rsidR="008F2826">
          <w:rPr>
            <w:noProof/>
          </w:rPr>
          <w:t>1</w:t>
        </w:r>
      </w:fldSimple>
      <w:r>
        <w:t>:</w:t>
      </w:r>
      <w:r>
        <w:tab/>
      </w:r>
      <w:r w:rsidR="00355CB3">
        <w:t>EX1-PN-12345</w:t>
      </w:r>
      <w:r>
        <w:t xml:space="preserve"> Study Design</w:t>
      </w:r>
      <w:bookmarkEnd w:id="19"/>
    </w:p>
    <w:p w14:paraId="241F21B7" w14:textId="12FDB0B4" w:rsidR="006D1A3A" w:rsidRDefault="00D70BD2">
      <w:pPr>
        <w:pStyle w:val="C-BodyText"/>
        <w:keepNext/>
      </w:pPr>
      <w:bookmarkStart w:id="20" w:name="_Toc84523233"/>
      <w:r>
        <w:rPr>
          <w:noProof/>
        </w:rPr>
        <w:drawing>
          <wp:inline distT="0" distB="0" distL="0" distR="0" wp14:anchorId="29709F31" wp14:editId="1408DB9F">
            <wp:extent cx="5943600" cy="35617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561715"/>
                    </a:xfrm>
                    <a:prstGeom prst="rect">
                      <a:avLst/>
                    </a:prstGeom>
                  </pic:spPr>
                </pic:pic>
              </a:graphicData>
            </a:graphic>
          </wp:inline>
        </w:drawing>
      </w:r>
    </w:p>
    <w:p w14:paraId="39ADE773" w14:textId="004ED54D" w:rsidR="006D1A3A" w:rsidRDefault="00D70BD2">
      <w:pPr>
        <w:pStyle w:val="C-Footnote"/>
      </w:pPr>
      <w:r>
        <w:rPr>
          <w:rFonts w:cs="Times New Roman"/>
        </w:rPr>
        <w:t>D=day; EoS=end of study; IV=intravenous(ly); N=</w:t>
      </w:r>
      <w:r w:rsidRPr="00E30430">
        <w:rPr>
          <w:rFonts w:cs="Times New Roman"/>
        </w:rPr>
        <w:t>number</w:t>
      </w:r>
      <w:r w:rsidR="006B68B2" w:rsidRPr="00E30430">
        <w:rPr>
          <w:rFonts w:cs="Times New Roman"/>
        </w:rPr>
        <w:t xml:space="preserve"> of all randomized participants</w:t>
      </w:r>
      <w:r w:rsidRPr="00E30430">
        <w:rPr>
          <w:rFonts w:cs="Times New Roman"/>
        </w:rPr>
        <w:t>; PK=pharmacokinetic(s); SC=subcutaneous(ly); W=week</w:t>
      </w:r>
    </w:p>
    <w:p w14:paraId="46DCB623" w14:textId="6C99D715" w:rsidR="006D1A3A" w:rsidRDefault="00D70BD2">
      <w:pPr>
        <w:pStyle w:val="C-Footnote"/>
      </w:pPr>
      <w:r>
        <w:t>Note: Eligible participants will remain in the clinic during the confinement period from day −1 through the 168-hour PK blood sampling time point on day 8.</w:t>
      </w:r>
    </w:p>
    <w:p w14:paraId="2D22E1AC" w14:textId="081748C2" w:rsidR="006D1A3A" w:rsidRDefault="00D70BD2">
      <w:pPr>
        <w:pStyle w:val="C-Footnote"/>
      </w:pPr>
      <w:r>
        <w:t xml:space="preserve">Note: Blood samples will be collected for PK, pharmacodynamic, immunogenicity, and safety assessments during the study as indicated in </w:t>
      </w:r>
      <w:r>
        <w:rPr>
          <w:rStyle w:val="C-Hyperlink"/>
        </w:rPr>
        <w:fldChar w:fldCharType="begin"/>
      </w:r>
      <w:r>
        <w:rPr>
          <w:rStyle w:val="C-Hyperlink"/>
        </w:rPr>
        <w:instrText xml:space="preserve"> REF _Ref153438618 \h \* MERGEFORMAT </w:instrText>
      </w:r>
      <w:r>
        <w:rPr>
          <w:rStyle w:val="C-Hyperlink"/>
        </w:rPr>
      </w:r>
      <w:r>
        <w:rPr>
          <w:rStyle w:val="C-Hyperlink"/>
        </w:rPr>
        <w:fldChar w:fldCharType="separate"/>
      </w:r>
      <w:r w:rsidR="008F2826" w:rsidRPr="008F2826">
        <w:rPr>
          <w:rStyle w:val="C-Hyperlink"/>
        </w:rPr>
        <w:t>Table 1</w:t>
      </w:r>
      <w:r>
        <w:rPr>
          <w:rStyle w:val="C-Hyperlink"/>
        </w:rPr>
        <w:fldChar w:fldCharType="end"/>
      </w:r>
      <w:r>
        <w:t xml:space="preserve">, </w:t>
      </w:r>
      <w:r>
        <w:rPr>
          <w:rStyle w:val="C-Hyperlink"/>
        </w:rPr>
        <w:fldChar w:fldCharType="begin"/>
      </w:r>
      <w:r>
        <w:rPr>
          <w:rStyle w:val="C-Hyperlink"/>
        </w:rPr>
        <w:instrText xml:space="preserve"> REF _Ref152152232 \h \* MERGEFORMAT </w:instrText>
      </w:r>
      <w:r>
        <w:rPr>
          <w:rStyle w:val="C-Hyperlink"/>
        </w:rPr>
      </w:r>
      <w:r>
        <w:rPr>
          <w:rStyle w:val="C-Hyperlink"/>
        </w:rPr>
        <w:fldChar w:fldCharType="separate"/>
      </w:r>
      <w:r w:rsidR="008F2826" w:rsidRPr="008F2826">
        <w:rPr>
          <w:rStyle w:val="C-Hyperlink"/>
        </w:rPr>
        <w:t>Table 2</w:t>
      </w:r>
      <w:r>
        <w:rPr>
          <w:rStyle w:val="C-Hyperlink"/>
        </w:rPr>
        <w:fldChar w:fldCharType="end"/>
      </w:r>
      <w:r>
        <w:t xml:space="preserve">, and </w:t>
      </w:r>
      <w:r>
        <w:rPr>
          <w:rStyle w:val="C-Hyperlink"/>
        </w:rPr>
        <w:fldChar w:fldCharType="begin"/>
      </w:r>
      <w:r>
        <w:rPr>
          <w:rStyle w:val="C-Hyperlink"/>
        </w:rPr>
        <w:instrText xml:space="preserve"> REF _Ref153453582 \h \* MERGEFORMAT </w:instrText>
      </w:r>
      <w:r>
        <w:rPr>
          <w:rStyle w:val="C-Hyperlink"/>
        </w:rPr>
      </w:r>
      <w:r>
        <w:rPr>
          <w:rStyle w:val="C-Hyperlink"/>
        </w:rPr>
        <w:fldChar w:fldCharType="separate"/>
      </w:r>
      <w:r w:rsidR="008F2826" w:rsidRPr="008F2826">
        <w:rPr>
          <w:rStyle w:val="C-Hyperlink"/>
        </w:rPr>
        <w:t>Table 3</w:t>
      </w:r>
      <w:r>
        <w:rPr>
          <w:rStyle w:val="C-Hyperlink"/>
        </w:rPr>
        <w:fldChar w:fldCharType="end"/>
      </w:r>
      <w:r>
        <w:t>.</w:t>
      </w:r>
      <w:r w:rsidR="00B5123E">
        <w:br/>
      </w:r>
    </w:p>
    <w:p w14:paraId="5CA8B688" w14:textId="3880F8FC" w:rsidR="006D1A3A" w:rsidRDefault="006D1A3A">
      <w:pPr>
        <w:pStyle w:val="C-Footnote"/>
        <w:rPr>
          <w:color w:val="FF0000"/>
        </w:rPr>
        <w:sectPr w:rsidR="006D1A3A">
          <w:pgSz w:w="12240" w:h="15840" w:code="1"/>
          <w:pgMar w:top="1440" w:right="1440" w:bottom="1440" w:left="1440" w:header="720" w:footer="720" w:gutter="0"/>
          <w:cols w:space="720"/>
          <w:rtlGutter/>
          <w:docGrid w:linePitch="326"/>
        </w:sectPr>
      </w:pPr>
    </w:p>
    <w:p w14:paraId="162C274E" w14:textId="7AB4F554" w:rsidR="006D1A3A" w:rsidRDefault="00D70BD2">
      <w:pPr>
        <w:pStyle w:val="C-Heading2"/>
        <w:spacing w:after="240"/>
      </w:pPr>
      <w:bookmarkStart w:id="21" w:name="_Ref93764037"/>
      <w:bookmarkStart w:id="22" w:name="_Toc157685241"/>
      <w:bookmarkEnd w:id="10"/>
      <w:bookmarkEnd w:id="11"/>
      <w:bookmarkEnd w:id="12"/>
      <w:bookmarkEnd w:id="13"/>
      <w:bookmarkEnd w:id="14"/>
      <w:bookmarkEnd w:id="20"/>
      <w:r>
        <w:lastRenderedPageBreak/>
        <w:t>Schedule of Activities</w:t>
      </w:r>
      <w:bookmarkEnd w:id="21"/>
      <w:bookmarkEnd w:id="22"/>
    </w:p>
    <w:p w14:paraId="78E63192" w14:textId="77777777" w:rsidR="00213421" w:rsidRDefault="00213421" w:rsidP="00213421">
      <w:pPr>
        <w:pStyle w:val="Caption"/>
      </w:pPr>
      <w:bookmarkStart w:id="23" w:name="_Ref192247933"/>
      <w:bookmarkStart w:id="24" w:name="_Ref171962234"/>
      <w:bookmarkStart w:id="25" w:name="_Toc192247934"/>
      <w:r>
        <w:t>Table </w:t>
      </w:r>
      <w:fldSimple w:instr="SEQ Table \* ARABIC \* MERGEFORMAT">
        <w:r>
          <w:rPr>
            <w:noProof/>
          </w:rPr>
          <w:t>1</w:t>
        </w:r>
      </w:fldSimple>
      <w:bookmarkEnd w:id="23"/>
      <w:r>
        <w:t>:</w:t>
      </w:r>
      <w:r>
        <w:tab/>
      </w:r>
      <w:bookmarkEnd w:id="24"/>
      <w:r>
        <w:t>Schedule of Activities—Screening Period and Part A</w:t>
      </w:r>
      <w:bookmarkEnd w:id="2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8" w:type="dxa"/>
          <w:right w:w="58" w:type="dxa"/>
        </w:tblCellMar>
        <w:tblLook w:val="0000" w:firstRow="0" w:lastRow="0" w:firstColumn="0" w:lastColumn="0" w:noHBand="0" w:noVBand="0"/>
      </w:tblPr>
      <w:tblGrid>
        <w:gridCol w:w="2242"/>
        <w:gridCol w:w="884"/>
        <w:gridCol w:w="916"/>
        <w:gridCol w:w="720"/>
        <w:gridCol w:w="720"/>
        <w:gridCol w:w="720"/>
        <w:gridCol w:w="720"/>
        <w:gridCol w:w="720"/>
        <w:gridCol w:w="810"/>
        <w:gridCol w:w="900"/>
        <w:gridCol w:w="1170"/>
        <w:gridCol w:w="886"/>
        <w:gridCol w:w="1536"/>
      </w:tblGrid>
      <w:tr w:rsidR="00213421" w14:paraId="5BB05DC8" w14:textId="77777777" w:rsidTr="001030B9">
        <w:trPr>
          <w:cantSplit/>
          <w:tblHeader/>
        </w:trPr>
        <w:tc>
          <w:tcPr>
            <w:tcW w:w="2242" w:type="dxa"/>
            <w:vAlign w:val="bottom"/>
          </w:tcPr>
          <w:p w14:paraId="3208B30A" w14:textId="77777777" w:rsidR="00213421" w:rsidRDefault="00213421" w:rsidP="001030B9">
            <w:pPr>
              <w:pStyle w:val="C-TableHeader"/>
            </w:pPr>
            <w:r>
              <w:t>Study period</w:t>
            </w:r>
          </w:p>
        </w:tc>
        <w:tc>
          <w:tcPr>
            <w:tcW w:w="884" w:type="dxa"/>
            <w:vMerge w:val="restart"/>
            <w:vAlign w:val="bottom"/>
          </w:tcPr>
          <w:p w14:paraId="12C949FF" w14:textId="77777777" w:rsidR="00213421" w:rsidRDefault="00213421" w:rsidP="001030B9">
            <w:pPr>
              <w:pStyle w:val="C-TableHeader"/>
              <w:jc w:val="center"/>
            </w:pPr>
            <w:r>
              <w:t>SCN</w:t>
            </w:r>
            <w:bookmarkStart w:id="26" w:name="_TNC9F277E7C20114B6FBD59FF8D3B80BC7F"/>
            <w:r>
              <w:rPr>
                <w:rStyle w:val="C-TableCallout"/>
                <w:b w:val="0"/>
              </w:rPr>
              <w:fldChar w:fldCharType="begin"/>
            </w:r>
            <w:r>
              <w:rPr>
                <w:rStyle w:val="C-TableCallout"/>
                <w:b w:val="0"/>
              </w:rPr>
              <w:instrText xml:space="preserve"> SEQ SeqTableNote \* alphabetic \* MERGEFORMAT \r1</w:instrText>
            </w:r>
            <w:r>
              <w:rPr>
                <w:rStyle w:val="C-TableCallout"/>
                <w:b w:val="0"/>
              </w:rPr>
              <w:fldChar w:fldCharType="separate"/>
            </w:r>
            <w:r>
              <w:rPr>
                <w:rStyle w:val="C-TableCallout"/>
                <w:b w:val="0"/>
                <w:noProof/>
              </w:rPr>
              <w:t>a</w:t>
            </w:r>
            <w:r>
              <w:rPr>
                <w:rStyle w:val="C-TableCallout"/>
                <w:b w:val="0"/>
              </w:rPr>
              <w:fldChar w:fldCharType="end"/>
            </w:r>
            <w:bookmarkEnd w:id="26"/>
          </w:p>
        </w:tc>
        <w:tc>
          <w:tcPr>
            <w:tcW w:w="7396" w:type="dxa"/>
            <w:gridSpan w:val="9"/>
            <w:vAlign w:val="bottom"/>
          </w:tcPr>
          <w:p w14:paraId="4F287A6D" w14:textId="77777777" w:rsidR="00213421" w:rsidRDefault="00213421" w:rsidP="001030B9">
            <w:pPr>
              <w:pStyle w:val="C-TableHeader"/>
              <w:jc w:val="center"/>
            </w:pPr>
            <w:r>
              <w:t>Part A</w:t>
            </w:r>
          </w:p>
        </w:tc>
        <w:tc>
          <w:tcPr>
            <w:tcW w:w="886" w:type="dxa"/>
            <w:vMerge w:val="restart"/>
            <w:tcBorders>
              <w:right w:val="single" w:sz="4" w:space="0" w:color="auto"/>
            </w:tcBorders>
            <w:vAlign w:val="bottom"/>
          </w:tcPr>
          <w:p w14:paraId="5EED89AD" w14:textId="77777777" w:rsidR="00213421" w:rsidRDefault="00213421" w:rsidP="001030B9">
            <w:pPr>
              <w:pStyle w:val="C-TableHeader"/>
              <w:jc w:val="center"/>
            </w:pPr>
            <w:r>
              <w:t>UNS</w:t>
            </w:r>
            <w:bookmarkStart w:id="27" w:name="_TNC074223B2B22D4F5497DB91F2AFA519B9"/>
            <w:r>
              <w:rPr>
                <w:rStyle w:val="C-TableCallout"/>
                <w:b w:val="0"/>
              </w:rPr>
              <w:fldChar w:fldCharType="begin"/>
            </w:r>
            <w:r>
              <w:rPr>
                <w:rStyle w:val="C-TableCallout"/>
                <w:b w:val="0"/>
              </w:rPr>
              <w:instrText xml:space="preserve"> SEQ SeqTableNote \* alphabetic \* MERGEFORMAT </w:instrText>
            </w:r>
            <w:r>
              <w:rPr>
                <w:rStyle w:val="C-TableCallout"/>
                <w:b w:val="0"/>
              </w:rPr>
              <w:fldChar w:fldCharType="separate"/>
            </w:r>
            <w:r>
              <w:rPr>
                <w:rStyle w:val="C-TableCallout"/>
                <w:b w:val="0"/>
                <w:noProof/>
              </w:rPr>
              <w:t>b</w:t>
            </w:r>
            <w:r>
              <w:rPr>
                <w:rStyle w:val="C-TableCallout"/>
                <w:b w:val="0"/>
              </w:rPr>
              <w:fldChar w:fldCharType="end"/>
            </w:r>
            <w:bookmarkEnd w:id="27"/>
          </w:p>
        </w:tc>
        <w:tc>
          <w:tcPr>
            <w:tcW w:w="1536" w:type="dxa"/>
            <w:vMerge w:val="restart"/>
            <w:tcBorders>
              <w:left w:val="single" w:sz="4" w:space="0" w:color="auto"/>
            </w:tcBorders>
            <w:vAlign w:val="bottom"/>
          </w:tcPr>
          <w:p w14:paraId="59C7A922" w14:textId="77777777" w:rsidR="00213421" w:rsidRPr="002826EB" w:rsidRDefault="00213421" w:rsidP="001030B9">
            <w:pPr>
              <w:pStyle w:val="C-TableHeader"/>
              <w:rPr>
                <w:spacing w:val="-6"/>
                <w:szCs w:val="22"/>
              </w:rPr>
            </w:pPr>
            <w:r w:rsidRPr="002826EB">
              <w:rPr>
                <w:spacing w:val="-6"/>
                <w:szCs w:val="22"/>
              </w:rPr>
              <w:t>Related sections</w:t>
            </w:r>
          </w:p>
        </w:tc>
      </w:tr>
      <w:tr w:rsidR="00213421" w14:paraId="5F35C3BC" w14:textId="77777777" w:rsidTr="001030B9">
        <w:trPr>
          <w:cantSplit/>
          <w:tblHeader/>
        </w:trPr>
        <w:tc>
          <w:tcPr>
            <w:tcW w:w="2242" w:type="dxa"/>
            <w:tcBorders>
              <w:bottom w:val="single" w:sz="6" w:space="0" w:color="auto"/>
            </w:tcBorders>
            <w:vAlign w:val="bottom"/>
          </w:tcPr>
          <w:p w14:paraId="180AB918" w14:textId="77777777" w:rsidR="00213421" w:rsidRDefault="00213421" w:rsidP="001030B9">
            <w:pPr>
              <w:pStyle w:val="C-TableHeader"/>
            </w:pPr>
            <w:r>
              <w:t>Study visit</w:t>
            </w:r>
          </w:p>
          <w:p w14:paraId="6E6B95B9" w14:textId="77777777" w:rsidR="00213421" w:rsidRDefault="00213421" w:rsidP="001030B9">
            <w:pPr>
              <w:pStyle w:val="C-TableText"/>
              <w:rPr>
                <w:b/>
              </w:rPr>
            </w:pPr>
            <w:r>
              <w:rPr>
                <w:b/>
              </w:rPr>
              <w:t>Day</w:t>
            </w:r>
          </w:p>
        </w:tc>
        <w:tc>
          <w:tcPr>
            <w:tcW w:w="884" w:type="dxa"/>
            <w:vMerge/>
            <w:vAlign w:val="bottom"/>
          </w:tcPr>
          <w:p w14:paraId="305BC967" w14:textId="77777777" w:rsidR="00213421" w:rsidRDefault="00213421" w:rsidP="001030B9">
            <w:pPr>
              <w:pStyle w:val="C-TableHeader"/>
            </w:pPr>
          </w:p>
        </w:tc>
        <w:tc>
          <w:tcPr>
            <w:tcW w:w="916" w:type="dxa"/>
            <w:tcBorders>
              <w:bottom w:val="single" w:sz="6" w:space="0" w:color="auto"/>
            </w:tcBorders>
            <w:vAlign w:val="bottom"/>
          </w:tcPr>
          <w:p w14:paraId="4C4A3D2C" w14:textId="77777777" w:rsidR="00213421" w:rsidRPr="00217C8E" w:rsidRDefault="00213421" w:rsidP="001030B9">
            <w:pPr>
              <w:pStyle w:val="C-TableHeader"/>
              <w:jc w:val="center"/>
            </w:pPr>
            <w:r>
              <w:t>V1/BL</w:t>
            </w:r>
            <w:bookmarkStart w:id="28" w:name="_TNCF6257BFA65D544CFAF35ABF45387C898"/>
            <w:r w:rsidRPr="00217C8E">
              <w:rPr>
                <w:rStyle w:val="C-TableCallout"/>
                <w:b w:val="0"/>
              </w:rPr>
              <w:fldChar w:fldCharType="begin"/>
            </w:r>
            <w:r w:rsidRPr="00217C8E">
              <w:rPr>
                <w:rStyle w:val="C-TableCallout"/>
                <w:b w:val="0"/>
              </w:rPr>
              <w:instrText xml:space="preserve"> SEQ SeqTableNote \* alphabetic \* MERGEFORMAT </w:instrText>
            </w:r>
            <w:r w:rsidRPr="00217C8E">
              <w:rPr>
                <w:rStyle w:val="C-TableCallout"/>
                <w:b w:val="0"/>
              </w:rPr>
              <w:fldChar w:fldCharType="separate"/>
            </w:r>
            <w:r>
              <w:rPr>
                <w:rStyle w:val="C-TableCallout"/>
                <w:b w:val="0"/>
                <w:noProof/>
              </w:rPr>
              <w:t>c</w:t>
            </w:r>
            <w:r w:rsidRPr="00217C8E">
              <w:rPr>
                <w:rStyle w:val="C-TableCallout"/>
                <w:b w:val="0"/>
              </w:rPr>
              <w:fldChar w:fldCharType="end"/>
            </w:r>
            <w:bookmarkEnd w:id="28"/>
          </w:p>
          <w:p w14:paraId="5719A922" w14:textId="77777777" w:rsidR="00213421" w:rsidRDefault="00213421" w:rsidP="001030B9">
            <w:pPr>
              <w:pStyle w:val="C-TableText"/>
              <w:jc w:val="center"/>
              <w:rPr>
                <w:b/>
              </w:rPr>
            </w:pPr>
            <w:r>
              <w:rPr>
                <w:b/>
              </w:rPr>
              <w:t>D1</w:t>
            </w:r>
          </w:p>
        </w:tc>
        <w:tc>
          <w:tcPr>
            <w:tcW w:w="720" w:type="dxa"/>
            <w:tcBorders>
              <w:bottom w:val="single" w:sz="6" w:space="0" w:color="auto"/>
            </w:tcBorders>
            <w:vAlign w:val="bottom"/>
          </w:tcPr>
          <w:p w14:paraId="0E7A69A0" w14:textId="77777777" w:rsidR="00213421" w:rsidRDefault="00213421" w:rsidP="001030B9">
            <w:pPr>
              <w:pStyle w:val="C-TableText"/>
              <w:jc w:val="center"/>
              <w:rPr>
                <w:b/>
                <w:szCs w:val="22"/>
              </w:rPr>
            </w:pPr>
            <w:r>
              <w:rPr>
                <w:b/>
                <w:szCs w:val="22"/>
              </w:rPr>
              <w:t>V2</w:t>
            </w:r>
          </w:p>
          <w:p w14:paraId="0932E4AA" w14:textId="77777777" w:rsidR="00213421" w:rsidRDefault="00213421" w:rsidP="001030B9">
            <w:pPr>
              <w:pStyle w:val="C-TableText"/>
              <w:jc w:val="center"/>
              <w:rPr>
                <w:b/>
              </w:rPr>
            </w:pPr>
            <w:r>
              <w:rPr>
                <w:b/>
                <w:szCs w:val="22"/>
              </w:rPr>
              <w:t>D8</w:t>
            </w:r>
          </w:p>
        </w:tc>
        <w:tc>
          <w:tcPr>
            <w:tcW w:w="720" w:type="dxa"/>
            <w:tcBorders>
              <w:bottom w:val="single" w:sz="6" w:space="0" w:color="auto"/>
            </w:tcBorders>
            <w:vAlign w:val="bottom"/>
          </w:tcPr>
          <w:p w14:paraId="007AF074" w14:textId="77777777" w:rsidR="00213421" w:rsidRDefault="00213421" w:rsidP="001030B9">
            <w:pPr>
              <w:pStyle w:val="C-TableHeader"/>
              <w:jc w:val="center"/>
              <w:rPr>
                <w:szCs w:val="22"/>
              </w:rPr>
            </w:pPr>
            <w:r>
              <w:rPr>
                <w:szCs w:val="22"/>
              </w:rPr>
              <w:t>V3</w:t>
            </w:r>
          </w:p>
          <w:p w14:paraId="07674971" w14:textId="77777777" w:rsidR="00213421" w:rsidRDefault="00213421" w:rsidP="001030B9">
            <w:pPr>
              <w:pStyle w:val="C-TableHeader"/>
              <w:jc w:val="center"/>
            </w:pPr>
            <w:r>
              <w:rPr>
                <w:szCs w:val="22"/>
              </w:rPr>
              <w:t>D15</w:t>
            </w:r>
          </w:p>
        </w:tc>
        <w:tc>
          <w:tcPr>
            <w:tcW w:w="720" w:type="dxa"/>
            <w:tcBorders>
              <w:bottom w:val="single" w:sz="6" w:space="0" w:color="auto"/>
            </w:tcBorders>
            <w:vAlign w:val="bottom"/>
          </w:tcPr>
          <w:p w14:paraId="2079297A" w14:textId="77777777" w:rsidR="00213421" w:rsidRDefault="00213421" w:rsidP="001030B9">
            <w:pPr>
              <w:pStyle w:val="C-TableHeader"/>
              <w:jc w:val="center"/>
              <w:rPr>
                <w:szCs w:val="22"/>
              </w:rPr>
            </w:pPr>
            <w:r>
              <w:rPr>
                <w:szCs w:val="22"/>
              </w:rPr>
              <w:t>V4</w:t>
            </w:r>
          </w:p>
          <w:p w14:paraId="6338FFDA" w14:textId="77777777" w:rsidR="00213421" w:rsidRDefault="00213421" w:rsidP="001030B9">
            <w:pPr>
              <w:pStyle w:val="C-TableHeader"/>
              <w:jc w:val="center"/>
            </w:pPr>
            <w:r>
              <w:rPr>
                <w:szCs w:val="22"/>
              </w:rPr>
              <w:t>D29</w:t>
            </w:r>
          </w:p>
        </w:tc>
        <w:tc>
          <w:tcPr>
            <w:tcW w:w="720" w:type="dxa"/>
            <w:tcBorders>
              <w:bottom w:val="single" w:sz="6" w:space="0" w:color="auto"/>
            </w:tcBorders>
            <w:vAlign w:val="bottom"/>
          </w:tcPr>
          <w:p w14:paraId="1CBC3E2E" w14:textId="77777777" w:rsidR="00213421" w:rsidRDefault="00213421" w:rsidP="001030B9">
            <w:pPr>
              <w:pStyle w:val="C-TableHeader"/>
              <w:jc w:val="center"/>
              <w:rPr>
                <w:szCs w:val="22"/>
              </w:rPr>
            </w:pPr>
            <w:r>
              <w:rPr>
                <w:szCs w:val="22"/>
              </w:rPr>
              <w:t>V5</w:t>
            </w:r>
          </w:p>
          <w:p w14:paraId="7CAA1CC2" w14:textId="77777777" w:rsidR="00213421" w:rsidRDefault="00213421" w:rsidP="001030B9">
            <w:pPr>
              <w:pStyle w:val="C-TableHeader"/>
              <w:jc w:val="center"/>
            </w:pPr>
            <w:r>
              <w:rPr>
                <w:szCs w:val="22"/>
              </w:rPr>
              <w:t>D57</w:t>
            </w:r>
          </w:p>
        </w:tc>
        <w:tc>
          <w:tcPr>
            <w:tcW w:w="720" w:type="dxa"/>
            <w:tcBorders>
              <w:bottom w:val="single" w:sz="6" w:space="0" w:color="auto"/>
            </w:tcBorders>
            <w:vAlign w:val="bottom"/>
          </w:tcPr>
          <w:p w14:paraId="251E4B92" w14:textId="77777777" w:rsidR="00213421" w:rsidRDefault="00213421" w:rsidP="001030B9">
            <w:pPr>
              <w:pStyle w:val="C-TableHeader"/>
              <w:jc w:val="center"/>
              <w:rPr>
                <w:szCs w:val="22"/>
              </w:rPr>
            </w:pPr>
            <w:r>
              <w:rPr>
                <w:szCs w:val="22"/>
              </w:rPr>
              <w:t>V6</w:t>
            </w:r>
          </w:p>
          <w:p w14:paraId="1645D4B7" w14:textId="77777777" w:rsidR="00213421" w:rsidRDefault="00213421" w:rsidP="001030B9">
            <w:pPr>
              <w:pStyle w:val="C-TableHeader"/>
              <w:jc w:val="center"/>
            </w:pPr>
            <w:r>
              <w:rPr>
                <w:szCs w:val="22"/>
              </w:rPr>
              <w:t>D85</w:t>
            </w:r>
          </w:p>
        </w:tc>
        <w:tc>
          <w:tcPr>
            <w:tcW w:w="810" w:type="dxa"/>
            <w:tcBorders>
              <w:bottom w:val="single" w:sz="6" w:space="0" w:color="auto"/>
            </w:tcBorders>
            <w:vAlign w:val="bottom"/>
          </w:tcPr>
          <w:p w14:paraId="0FFE3E8F" w14:textId="77777777" w:rsidR="00213421" w:rsidRDefault="00213421" w:rsidP="001030B9">
            <w:pPr>
              <w:pStyle w:val="C-TableHeader"/>
              <w:jc w:val="center"/>
              <w:rPr>
                <w:szCs w:val="22"/>
              </w:rPr>
            </w:pPr>
            <w:r>
              <w:rPr>
                <w:szCs w:val="22"/>
              </w:rPr>
              <w:t>V7</w:t>
            </w:r>
          </w:p>
          <w:p w14:paraId="27B2B1C4" w14:textId="77777777" w:rsidR="00213421" w:rsidRDefault="00213421" w:rsidP="001030B9">
            <w:pPr>
              <w:pStyle w:val="C-TableHeader"/>
              <w:jc w:val="center"/>
            </w:pPr>
            <w:r>
              <w:rPr>
                <w:szCs w:val="22"/>
              </w:rPr>
              <w:t>D113</w:t>
            </w:r>
          </w:p>
        </w:tc>
        <w:tc>
          <w:tcPr>
            <w:tcW w:w="900" w:type="dxa"/>
            <w:tcBorders>
              <w:bottom w:val="single" w:sz="6" w:space="0" w:color="auto"/>
            </w:tcBorders>
            <w:vAlign w:val="bottom"/>
          </w:tcPr>
          <w:p w14:paraId="0D5A806D" w14:textId="77777777" w:rsidR="00213421" w:rsidRDefault="00213421" w:rsidP="001030B9">
            <w:pPr>
              <w:pStyle w:val="C-TableHeader"/>
              <w:jc w:val="center"/>
              <w:rPr>
                <w:szCs w:val="22"/>
              </w:rPr>
            </w:pPr>
            <w:r>
              <w:rPr>
                <w:szCs w:val="22"/>
              </w:rPr>
              <w:t>V8</w:t>
            </w:r>
          </w:p>
          <w:p w14:paraId="63FD8F5E" w14:textId="77777777" w:rsidR="00213421" w:rsidRDefault="00213421" w:rsidP="001030B9">
            <w:pPr>
              <w:pStyle w:val="C-TableHeader"/>
              <w:jc w:val="center"/>
            </w:pPr>
            <w:r>
              <w:rPr>
                <w:szCs w:val="22"/>
              </w:rPr>
              <w:t>D141</w:t>
            </w:r>
          </w:p>
        </w:tc>
        <w:tc>
          <w:tcPr>
            <w:tcW w:w="1170" w:type="dxa"/>
            <w:tcBorders>
              <w:bottom w:val="single" w:sz="6" w:space="0" w:color="auto"/>
            </w:tcBorders>
            <w:vAlign w:val="bottom"/>
          </w:tcPr>
          <w:p w14:paraId="1171E4B7" w14:textId="77777777" w:rsidR="00213421" w:rsidRDefault="00213421" w:rsidP="001030B9">
            <w:pPr>
              <w:pStyle w:val="C-TableHeader"/>
              <w:jc w:val="center"/>
            </w:pPr>
            <w:r>
              <w:rPr>
                <w:bCs/>
                <w:szCs w:val="22"/>
              </w:rPr>
              <w:t>V9</w:t>
            </w:r>
            <w:bookmarkStart w:id="29" w:name="_TNCE9F9167ED86541869B8F90F6E0609FE0"/>
            <w:r>
              <w:rPr>
                <w:rStyle w:val="C-TableCallout"/>
                <w:b w:val="0"/>
              </w:rPr>
              <w:fldChar w:fldCharType="begin"/>
            </w:r>
            <w:r>
              <w:rPr>
                <w:rStyle w:val="C-TableCallout"/>
                <w:b w:val="0"/>
              </w:rPr>
              <w:instrText xml:space="preserve"> SEQ SeqTableNote \* alphabetic \* MERGEFORMAT </w:instrText>
            </w:r>
            <w:r>
              <w:rPr>
                <w:rStyle w:val="C-TableCallout"/>
                <w:b w:val="0"/>
              </w:rPr>
              <w:fldChar w:fldCharType="separate"/>
            </w:r>
            <w:r>
              <w:rPr>
                <w:rStyle w:val="C-TableCallout"/>
                <w:b w:val="0"/>
                <w:noProof/>
              </w:rPr>
              <w:t>d</w:t>
            </w:r>
            <w:r>
              <w:rPr>
                <w:rStyle w:val="C-TableCallout"/>
                <w:b w:val="0"/>
              </w:rPr>
              <w:fldChar w:fldCharType="end"/>
            </w:r>
            <w:bookmarkEnd w:id="29"/>
            <w:r>
              <w:rPr>
                <w:bCs/>
                <w:szCs w:val="22"/>
              </w:rPr>
              <w:t>/EDV</w:t>
            </w:r>
            <w:bookmarkStart w:id="30" w:name="_TNC8BBBD66A07B847E2930E53B8BA9B8D1D"/>
            <w:r>
              <w:rPr>
                <w:rStyle w:val="C-TableCallout"/>
                <w:b w:val="0"/>
              </w:rPr>
              <w:fldChar w:fldCharType="begin"/>
            </w:r>
            <w:r>
              <w:rPr>
                <w:rStyle w:val="C-TableCallout"/>
                <w:b w:val="0"/>
              </w:rPr>
              <w:instrText xml:space="preserve"> SEQ SeqTableNote \* alphabetic \* MERGEFORMAT </w:instrText>
            </w:r>
            <w:r>
              <w:rPr>
                <w:rStyle w:val="C-TableCallout"/>
                <w:b w:val="0"/>
              </w:rPr>
              <w:fldChar w:fldCharType="separate"/>
            </w:r>
            <w:r>
              <w:rPr>
                <w:rStyle w:val="C-TableCallout"/>
                <w:b w:val="0"/>
                <w:noProof/>
              </w:rPr>
              <w:t>e</w:t>
            </w:r>
            <w:r>
              <w:rPr>
                <w:rStyle w:val="C-TableCallout"/>
                <w:b w:val="0"/>
              </w:rPr>
              <w:fldChar w:fldCharType="end"/>
            </w:r>
            <w:bookmarkEnd w:id="30"/>
          </w:p>
          <w:p w14:paraId="595FF29B" w14:textId="77777777" w:rsidR="00213421" w:rsidRDefault="00213421" w:rsidP="001030B9">
            <w:pPr>
              <w:pStyle w:val="C-TableHeader"/>
              <w:jc w:val="center"/>
              <w:rPr>
                <w:bCs/>
              </w:rPr>
            </w:pPr>
            <w:r>
              <w:rPr>
                <w:bCs/>
                <w:szCs w:val="22"/>
              </w:rPr>
              <w:t>D169</w:t>
            </w:r>
          </w:p>
        </w:tc>
        <w:tc>
          <w:tcPr>
            <w:tcW w:w="886" w:type="dxa"/>
            <w:vMerge/>
            <w:tcBorders>
              <w:bottom w:val="single" w:sz="6" w:space="0" w:color="auto"/>
              <w:right w:val="single" w:sz="4" w:space="0" w:color="auto"/>
            </w:tcBorders>
            <w:vAlign w:val="bottom"/>
          </w:tcPr>
          <w:p w14:paraId="50EB1201" w14:textId="77777777" w:rsidR="00213421" w:rsidRDefault="00213421" w:rsidP="001030B9">
            <w:pPr>
              <w:pStyle w:val="C-TableHeader"/>
            </w:pPr>
          </w:p>
        </w:tc>
        <w:tc>
          <w:tcPr>
            <w:tcW w:w="1536" w:type="dxa"/>
            <w:vMerge/>
            <w:tcBorders>
              <w:left w:val="single" w:sz="4" w:space="0" w:color="auto"/>
            </w:tcBorders>
            <w:vAlign w:val="bottom"/>
          </w:tcPr>
          <w:p w14:paraId="651E8734" w14:textId="77777777" w:rsidR="00213421" w:rsidRDefault="00213421" w:rsidP="001030B9">
            <w:pPr>
              <w:pStyle w:val="C-TableHeader"/>
              <w:jc w:val="center"/>
            </w:pPr>
          </w:p>
        </w:tc>
      </w:tr>
      <w:tr w:rsidR="00213421" w14:paraId="18F070BD" w14:textId="77777777" w:rsidTr="001030B9">
        <w:trPr>
          <w:cantSplit/>
          <w:tblHeader/>
        </w:trPr>
        <w:tc>
          <w:tcPr>
            <w:tcW w:w="2242" w:type="dxa"/>
            <w:vAlign w:val="bottom"/>
          </w:tcPr>
          <w:p w14:paraId="2CA2E814" w14:textId="77777777" w:rsidR="00213421" w:rsidRDefault="00213421" w:rsidP="001030B9">
            <w:pPr>
              <w:pStyle w:val="C-TableHeader"/>
            </w:pPr>
            <w:r>
              <w:t>Week</w:t>
            </w:r>
          </w:p>
        </w:tc>
        <w:tc>
          <w:tcPr>
            <w:tcW w:w="884" w:type="dxa"/>
            <w:vMerge w:val="restart"/>
            <w:vAlign w:val="bottom"/>
          </w:tcPr>
          <w:p w14:paraId="00AE0682" w14:textId="77777777" w:rsidR="00213421" w:rsidRPr="006E5692" w:rsidRDefault="00213421" w:rsidP="001030B9">
            <w:pPr>
              <w:pStyle w:val="C-TableHeader"/>
              <w:jc w:val="center"/>
            </w:pPr>
            <w:r>
              <w:t xml:space="preserve">Up to </w:t>
            </w:r>
            <w:bookmarkStart w:id="31" w:name="_TNC5430592CFCB64A1185E7331DD54BF51C"/>
            <w:r>
              <w:t>8 weeks</w:t>
            </w:r>
            <w:bookmarkStart w:id="32" w:name="_TNC8AC1C4F54C074363B9324C33726D1466"/>
            <w:bookmarkEnd w:id="31"/>
            <w:r w:rsidRPr="006E5692">
              <w:rPr>
                <w:rStyle w:val="C-TableCallout"/>
                <w:b w:val="0"/>
              </w:rPr>
              <w:fldChar w:fldCharType="begin"/>
            </w:r>
            <w:r w:rsidRPr="006E5692">
              <w:rPr>
                <w:rStyle w:val="C-TableCallout"/>
                <w:b w:val="0"/>
              </w:rPr>
              <w:instrText xml:space="preserve"> SEQ SeqTableNote \* alphabetic \* MERGEFORMAT </w:instrText>
            </w:r>
            <w:r w:rsidRPr="006E5692">
              <w:rPr>
                <w:rStyle w:val="C-TableCallout"/>
                <w:b w:val="0"/>
              </w:rPr>
              <w:fldChar w:fldCharType="separate"/>
            </w:r>
            <w:r>
              <w:rPr>
                <w:rStyle w:val="C-TableCallout"/>
                <w:b w:val="0"/>
                <w:noProof/>
              </w:rPr>
              <w:t>f</w:t>
            </w:r>
            <w:r w:rsidRPr="006E5692">
              <w:rPr>
                <w:rStyle w:val="C-TableCallout"/>
                <w:b w:val="0"/>
              </w:rPr>
              <w:fldChar w:fldCharType="end"/>
            </w:r>
            <w:bookmarkEnd w:id="32"/>
          </w:p>
        </w:tc>
        <w:tc>
          <w:tcPr>
            <w:tcW w:w="916" w:type="dxa"/>
            <w:vAlign w:val="bottom"/>
          </w:tcPr>
          <w:p w14:paraId="2F3C6864" w14:textId="77777777" w:rsidR="00213421" w:rsidRDefault="00213421" w:rsidP="001030B9">
            <w:pPr>
              <w:pStyle w:val="C-TableHeader"/>
              <w:jc w:val="center"/>
            </w:pPr>
          </w:p>
        </w:tc>
        <w:tc>
          <w:tcPr>
            <w:tcW w:w="720" w:type="dxa"/>
            <w:vAlign w:val="bottom"/>
          </w:tcPr>
          <w:p w14:paraId="3B7DA2E4" w14:textId="77777777" w:rsidR="00213421" w:rsidRDefault="00213421" w:rsidP="001030B9">
            <w:pPr>
              <w:pStyle w:val="C-TableHeader"/>
              <w:jc w:val="center"/>
              <w:rPr>
                <w:szCs w:val="22"/>
              </w:rPr>
            </w:pPr>
            <w:r>
              <w:rPr>
                <w:szCs w:val="22"/>
              </w:rPr>
              <w:t>1</w:t>
            </w:r>
          </w:p>
        </w:tc>
        <w:tc>
          <w:tcPr>
            <w:tcW w:w="720" w:type="dxa"/>
            <w:vAlign w:val="bottom"/>
          </w:tcPr>
          <w:p w14:paraId="5DDECCA5" w14:textId="77777777" w:rsidR="00213421" w:rsidRDefault="00213421" w:rsidP="001030B9">
            <w:pPr>
              <w:pStyle w:val="C-TableHeader"/>
              <w:jc w:val="center"/>
              <w:rPr>
                <w:szCs w:val="22"/>
              </w:rPr>
            </w:pPr>
            <w:r>
              <w:rPr>
                <w:szCs w:val="22"/>
              </w:rPr>
              <w:t>2</w:t>
            </w:r>
          </w:p>
        </w:tc>
        <w:tc>
          <w:tcPr>
            <w:tcW w:w="720" w:type="dxa"/>
            <w:vAlign w:val="bottom"/>
          </w:tcPr>
          <w:p w14:paraId="475DC6EF" w14:textId="77777777" w:rsidR="00213421" w:rsidRDefault="00213421" w:rsidP="001030B9">
            <w:pPr>
              <w:pStyle w:val="C-TableHeader"/>
              <w:jc w:val="center"/>
              <w:rPr>
                <w:szCs w:val="22"/>
              </w:rPr>
            </w:pPr>
            <w:r>
              <w:rPr>
                <w:szCs w:val="22"/>
              </w:rPr>
              <w:t>4</w:t>
            </w:r>
          </w:p>
        </w:tc>
        <w:tc>
          <w:tcPr>
            <w:tcW w:w="720" w:type="dxa"/>
            <w:vAlign w:val="bottom"/>
          </w:tcPr>
          <w:p w14:paraId="73A5955D" w14:textId="77777777" w:rsidR="00213421" w:rsidRDefault="00213421" w:rsidP="001030B9">
            <w:pPr>
              <w:pStyle w:val="C-TableHeader"/>
              <w:jc w:val="center"/>
              <w:rPr>
                <w:szCs w:val="22"/>
              </w:rPr>
            </w:pPr>
            <w:r>
              <w:rPr>
                <w:szCs w:val="22"/>
              </w:rPr>
              <w:t>8</w:t>
            </w:r>
          </w:p>
        </w:tc>
        <w:tc>
          <w:tcPr>
            <w:tcW w:w="720" w:type="dxa"/>
            <w:vAlign w:val="bottom"/>
          </w:tcPr>
          <w:p w14:paraId="3260091F" w14:textId="77777777" w:rsidR="00213421" w:rsidRDefault="00213421" w:rsidP="001030B9">
            <w:pPr>
              <w:pStyle w:val="C-TableHeader"/>
              <w:jc w:val="center"/>
              <w:rPr>
                <w:szCs w:val="22"/>
              </w:rPr>
            </w:pPr>
            <w:r>
              <w:rPr>
                <w:szCs w:val="22"/>
              </w:rPr>
              <w:t>12</w:t>
            </w:r>
          </w:p>
        </w:tc>
        <w:tc>
          <w:tcPr>
            <w:tcW w:w="810" w:type="dxa"/>
            <w:vAlign w:val="bottom"/>
          </w:tcPr>
          <w:p w14:paraId="294AB92A" w14:textId="77777777" w:rsidR="00213421" w:rsidRDefault="00213421" w:rsidP="001030B9">
            <w:pPr>
              <w:pStyle w:val="C-TableHeader"/>
              <w:jc w:val="center"/>
              <w:rPr>
                <w:szCs w:val="22"/>
              </w:rPr>
            </w:pPr>
            <w:r>
              <w:rPr>
                <w:szCs w:val="22"/>
              </w:rPr>
              <w:t>16</w:t>
            </w:r>
          </w:p>
        </w:tc>
        <w:tc>
          <w:tcPr>
            <w:tcW w:w="900" w:type="dxa"/>
            <w:vAlign w:val="bottom"/>
          </w:tcPr>
          <w:p w14:paraId="32AE3E00" w14:textId="77777777" w:rsidR="00213421" w:rsidRDefault="00213421" w:rsidP="001030B9">
            <w:pPr>
              <w:pStyle w:val="C-TableHeader"/>
              <w:jc w:val="center"/>
              <w:rPr>
                <w:szCs w:val="22"/>
              </w:rPr>
            </w:pPr>
            <w:r>
              <w:rPr>
                <w:szCs w:val="22"/>
              </w:rPr>
              <w:t>20</w:t>
            </w:r>
          </w:p>
        </w:tc>
        <w:tc>
          <w:tcPr>
            <w:tcW w:w="1170" w:type="dxa"/>
            <w:vAlign w:val="bottom"/>
          </w:tcPr>
          <w:p w14:paraId="618D5340" w14:textId="77777777" w:rsidR="00213421" w:rsidRDefault="00213421" w:rsidP="001030B9">
            <w:pPr>
              <w:pStyle w:val="C-TableHeader"/>
              <w:jc w:val="center"/>
              <w:rPr>
                <w:szCs w:val="22"/>
              </w:rPr>
            </w:pPr>
            <w:r>
              <w:rPr>
                <w:szCs w:val="22"/>
              </w:rPr>
              <w:t>24</w:t>
            </w:r>
          </w:p>
        </w:tc>
        <w:tc>
          <w:tcPr>
            <w:tcW w:w="886" w:type="dxa"/>
            <w:vMerge w:val="restart"/>
            <w:tcBorders>
              <w:right w:val="single" w:sz="4" w:space="0" w:color="auto"/>
            </w:tcBorders>
            <w:vAlign w:val="bottom"/>
          </w:tcPr>
          <w:p w14:paraId="05BFA282" w14:textId="77777777" w:rsidR="00213421" w:rsidRDefault="00213421" w:rsidP="001030B9">
            <w:pPr>
              <w:pStyle w:val="C-TableHeader"/>
              <w:jc w:val="center"/>
            </w:pPr>
            <w:r>
              <w:t>NA</w:t>
            </w:r>
          </w:p>
        </w:tc>
        <w:tc>
          <w:tcPr>
            <w:tcW w:w="1536" w:type="dxa"/>
            <w:vMerge/>
            <w:tcBorders>
              <w:left w:val="single" w:sz="4" w:space="0" w:color="auto"/>
            </w:tcBorders>
            <w:vAlign w:val="bottom"/>
          </w:tcPr>
          <w:p w14:paraId="23CA0A0E" w14:textId="77777777" w:rsidR="00213421" w:rsidRDefault="00213421" w:rsidP="001030B9">
            <w:pPr>
              <w:pStyle w:val="C-TableHeader"/>
              <w:jc w:val="center"/>
            </w:pPr>
          </w:p>
        </w:tc>
      </w:tr>
      <w:tr w:rsidR="00213421" w14:paraId="56846913" w14:textId="77777777" w:rsidTr="001030B9">
        <w:trPr>
          <w:cantSplit/>
          <w:tblHeader/>
        </w:trPr>
        <w:tc>
          <w:tcPr>
            <w:tcW w:w="2242" w:type="dxa"/>
            <w:vAlign w:val="bottom"/>
          </w:tcPr>
          <w:p w14:paraId="5B21B83C" w14:textId="77777777" w:rsidR="00213421" w:rsidRDefault="00213421" w:rsidP="001030B9">
            <w:pPr>
              <w:pStyle w:val="C-TableHeader"/>
            </w:pPr>
            <w:r>
              <w:t>Visit window (days)</w:t>
            </w:r>
          </w:p>
        </w:tc>
        <w:tc>
          <w:tcPr>
            <w:tcW w:w="884" w:type="dxa"/>
            <w:vMerge/>
            <w:vAlign w:val="bottom"/>
          </w:tcPr>
          <w:p w14:paraId="37A5AAC4" w14:textId="77777777" w:rsidR="00213421" w:rsidRDefault="00213421" w:rsidP="001030B9">
            <w:pPr>
              <w:pStyle w:val="C-TableHeader"/>
            </w:pPr>
          </w:p>
        </w:tc>
        <w:tc>
          <w:tcPr>
            <w:tcW w:w="916" w:type="dxa"/>
            <w:vAlign w:val="bottom"/>
          </w:tcPr>
          <w:p w14:paraId="6994FA4A" w14:textId="77777777" w:rsidR="00213421" w:rsidRDefault="00213421" w:rsidP="001030B9">
            <w:pPr>
              <w:pStyle w:val="C-TableHeader"/>
              <w:jc w:val="center"/>
            </w:pPr>
            <w:r>
              <w:t>NA</w:t>
            </w:r>
          </w:p>
        </w:tc>
        <w:tc>
          <w:tcPr>
            <w:tcW w:w="720" w:type="dxa"/>
            <w:vAlign w:val="bottom"/>
          </w:tcPr>
          <w:p w14:paraId="1352E7F7" w14:textId="77777777" w:rsidR="00213421" w:rsidRDefault="00213421" w:rsidP="001030B9">
            <w:pPr>
              <w:pStyle w:val="C-TableHeader"/>
              <w:jc w:val="center"/>
            </w:pPr>
            <w:r>
              <w:rPr>
                <w:szCs w:val="22"/>
              </w:rPr>
              <w:t>±</w:t>
            </w:r>
            <w:r w:rsidRPr="0082505B">
              <w:rPr>
                <w:szCs w:val="22"/>
              </w:rPr>
              <w:t>1</w:t>
            </w:r>
          </w:p>
        </w:tc>
        <w:tc>
          <w:tcPr>
            <w:tcW w:w="720" w:type="dxa"/>
            <w:vAlign w:val="bottom"/>
          </w:tcPr>
          <w:p w14:paraId="6E99A49A" w14:textId="77777777" w:rsidR="00213421" w:rsidRDefault="00213421" w:rsidP="001030B9">
            <w:pPr>
              <w:pStyle w:val="C-TableHeader"/>
              <w:jc w:val="center"/>
            </w:pPr>
            <w:r w:rsidRPr="0082505B">
              <w:rPr>
                <w:szCs w:val="22"/>
              </w:rPr>
              <w:t>±2</w:t>
            </w:r>
          </w:p>
        </w:tc>
        <w:tc>
          <w:tcPr>
            <w:tcW w:w="3870" w:type="dxa"/>
            <w:gridSpan w:val="5"/>
            <w:vAlign w:val="bottom"/>
          </w:tcPr>
          <w:p w14:paraId="174C98CA" w14:textId="77777777" w:rsidR="00213421" w:rsidRDefault="00213421" w:rsidP="001030B9">
            <w:pPr>
              <w:pStyle w:val="C-TableHeader"/>
              <w:jc w:val="center"/>
            </w:pPr>
            <w:r>
              <w:rPr>
                <w:szCs w:val="22"/>
              </w:rPr>
              <w:t>±3</w:t>
            </w:r>
          </w:p>
        </w:tc>
        <w:tc>
          <w:tcPr>
            <w:tcW w:w="1170" w:type="dxa"/>
            <w:vAlign w:val="bottom"/>
          </w:tcPr>
          <w:p w14:paraId="708E45FC" w14:textId="77777777" w:rsidR="00213421" w:rsidRDefault="00213421" w:rsidP="001030B9">
            <w:pPr>
              <w:pStyle w:val="C-TableHeader"/>
              <w:jc w:val="center"/>
            </w:pPr>
            <w:r w:rsidRPr="0082505B">
              <w:rPr>
                <w:szCs w:val="22"/>
              </w:rPr>
              <w:t>±2</w:t>
            </w:r>
          </w:p>
        </w:tc>
        <w:tc>
          <w:tcPr>
            <w:tcW w:w="886" w:type="dxa"/>
            <w:vMerge/>
            <w:tcBorders>
              <w:right w:val="single" w:sz="4" w:space="0" w:color="auto"/>
            </w:tcBorders>
            <w:vAlign w:val="bottom"/>
          </w:tcPr>
          <w:p w14:paraId="1D1FD520" w14:textId="77777777" w:rsidR="00213421" w:rsidRDefault="00213421" w:rsidP="001030B9">
            <w:pPr>
              <w:pStyle w:val="C-TableHeader"/>
            </w:pPr>
          </w:p>
        </w:tc>
        <w:tc>
          <w:tcPr>
            <w:tcW w:w="1536" w:type="dxa"/>
            <w:vMerge/>
            <w:tcBorders>
              <w:left w:val="single" w:sz="4" w:space="0" w:color="auto"/>
            </w:tcBorders>
            <w:vAlign w:val="bottom"/>
          </w:tcPr>
          <w:p w14:paraId="693FFAC6" w14:textId="77777777" w:rsidR="00213421" w:rsidRDefault="00213421" w:rsidP="001030B9">
            <w:pPr>
              <w:pStyle w:val="C-TableHeader"/>
              <w:jc w:val="center"/>
            </w:pPr>
          </w:p>
        </w:tc>
      </w:tr>
      <w:tr w:rsidR="00213421" w14:paraId="4F0E744B" w14:textId="77777777" w:rsidTr="001030B9">
        <w:trPr>
          <w:cantSplit/>
        </w:trPr>
        <w:tc>
          <w:tcPr>
            <w:tcW w:w="12944" w:type="dxa"/>
            <w:gridSpan w:val="13"/>
          </w:tcPr>
          <w:p w14:paraId="30BFF45D" w14:textId="77777777" w:rsidR="00213421" w:rsidRDefault="00213421" w:rsidP="001030B9">
            <w:pPr>
              <w:pStyle w:val="C-TableText"/>
              <w:rPr>
                <w:b/>
                <w:bCs/>
              </w:rPr>
            </w:pPr>
            <w:r>
              <w:rPr>
                <w:b/>
                <w:bCs/>
              </w:rPr>
              <w:t>Eligibility/BL only</w:t>
            </w:r>
          </w:p>
        </w:tc>
      </w:tr>
      <w:tr w:rsidR="00213421" w14:paraId="7073EFF2" w14:textId="77777777" w:rsidTr="001030B9">
        <w:trPr>
          <w:cantSplit/>
        </w:trPr>
        <w:tc>
          <w:tcPr>
            <w:tcW w:w="2242" w:type="dxa"/>
          </w:tcPr>
          <w:p w14:paraId="78903949" w14:textId="77777777" w:rsidR="00213421" w:rsidRDefault="00213421" w:rsidP="001030B9">
            <w:pPr>
              <w:pStyle w:val="C-TableText"/>
              <w:rPr>
                <w:szCs w:val="22"/>
              </w:rPr>
            </w:pPr>
            <w:r>
              <w:rPr>
                <w:szCs w:val="22"/>
              </w:rPr>
              <w:t>Informed consent</w:t>
            </w:r>
          </w:p>
        </w:tc>
        <w:tc>
          <w:tcPr>
            <w:tcW w:w="884" w:type="dxa"/>
          </w:tcPr>
          <w:p w14:paraId="4FF28FC4" w14:textId="77777777" w:rsidR="00213421" w:rsidRDefault="00213421" w:rsidP="001030B9">
            <w:pPr>
              <w:pStyle w:val="C-TableText"/>
              <w:jc w:val="center"/>
            </w:pPr>
            <w:r>
              <w:t>X</w:t>
            </w:r>
          </w:p>
        </w:tc>
        <w:tc>
          <w:tcPr>
            <w:tcW w:w="916" w:type="dxa"/>
          </w:tcPr>
          <w:p w14:paraId="278241C6" w14:textId="77777777" w:rsidR="00213421" w:rsidRDefault="00213421" w:rsidP="001030B9">
            <w:pPr>
              <w:pStyle w:val="C-TableText"/>
              <w:jc w:val="center"/>
            </w:pPr>
          </w:p>
        </w:tc>
        <w:tc>
          <w:tcPr>
            <w:tcW w:w="720" w:type="dxa"/>
          </w:tcPr>
          <w:p w14:paraId="4B220E2A" w14:textId="77777777" w:rsidR="00213421" w:rsidRDefault="00213421" w:rsidP="001030B9">
            <w:pPr>
              <w:pStyle w:val="C-TableText"/>
              <w:jc w:val="center"/>
            </w:pPr>
          </w:p>
        </w:tc>
        <w:tc>
          <w:tcPr>
            <w:tcW w:w="720" w:type="dxa"/>
          </w:tcPr>
          <w:p w14:paraId="748634CD" w14:textId="77777777" w:rsidR="00213421" w:rsidRDefault="00213421" w:rsidP="001030B9">
            <w:pPr>
              <w:pStyle w:val="C-TableText"/>
              <w:jc w:val="center"/>
            </w:pPr>
          </w:p>
        </w:tc>
        <w:tc>
          <w:tcPr>
            <w:tcW w:w="720" w:type="dxa"/>
          </w:tcPr>
          <w:p w14:paraId="5BA48A9E" w14:textId="77777777" w:rsidR="00213421" w:rsidRDefault="00213421" w:rsidP="001030B9">
            <w:pPr>
              <w:pStyle w:val="C-TableText"/>
              <w:jc w:val="center"/>
            </w:pPr>
          </w:p>
        </w:tc>
        <w:tc>
          <w:tcPr>
            <w:tcW w:w="720" w:type="dxa"/>
          </w:tcPr>
          <w:p w14:paraId="5266A9B0" w14:textId="77777777" w:rsidR="00213421" w:rsidRDefault="00213421" w:rsidP="001030B9">
            <w:pPr>
              <w:pStyle w:val="C-TableText"/>
              <w:jc w:val="center"/>
            </w:pPr>
          </w:p>
        </w:tc>
        <w:tc>
          <w:tcPr>
            <w:tcW w:w="720" w:type="dxa"/>
          </w:tcPr>
          <w:p w14:paraId="47889A0E" w14:textId="77777777" w:rsidR="00213421" w:rsidRDefault="00213421" w:rsidP="001030B9">
            <w:pPr>
              <w:pStyle w:val="C-TableText"/>
              <w:jc w:val="center"/>
            </w:pPr>
          </w:p>
        </w:tc>
        <w:tc>
          <w:tcPr>
            <w:tcW w:w="810" w:type="dxa"/>
          </w:tcPr>
          <w:p w14:paraId="5E8AF21C" w14:textId="77777777" w:rsidR="00213421" w:rsidRDefault="00213421" w:rsidP="001030B9">
            <w:pPr>
              <w:pStyle w:val="C-TableText"/>
              <w:jc w:val="center"/>
            </w:pPr>
          </w:p>
        </w:tc>
        <w:tc>
          <w:tcPr>
            <w:tcW w:w="900" w:type="dxa"/>
          </w:tcPr>
          <w:p w14:paraId="13771303" w14:textId="77777777" w:rsidR="00213421" w:rsidRDefault="00213421" w:rsidP="001030B9">
            <w:pPr>
              <w:pStyle w:val="C-TableText"/>
              <w:jc w:val="center"/>
            </w:pPr>
          </w:p>
        </w:tc>
        <w:tc>
          <w:tcPr>
            <w:tcW w:w="1170" w:type="dxa"/>
          </w:tcPr>
          <w:p w14:paraId="5A2110B6" w14:textId="77777777" w:rsidR="00213421" w:rsidRDefault="00213421" w:rsidP="001030B9">
            <w:pPr>
              <w:pStyle w:val="C-TableText"/>
              <w:jc w:val="center"/>
            </w:pPr>
          </w:p>
        </w:tc>
        <w:tc>
          <w:tcPr>
            <w:tcW w:w="886" w:type="dxa"/>
            <w:tcBorders>
              <w:right w:val="single" w:sz="4" w:space="0" w:color="auto"/>
            </w:tcBorders>
          </w:tcPr>
          <w:p w14:paraId="418AFFEB" w14:textId="77777777" w:rsidR="00213421" w:rsidRDefault="00213421" w:rsidP="001030B9">
            <w:pPr>
              <w:pStyle w:val="C-TableText"/>
              <w:jc w:val="center"/>
            </w:pPr>
          </w:p>
        </w:tc>
        <w:tc>
          <w:tcPr>
            <w:tcW w:w="1536" w:type="dxa"/>
            <w:tcBorders>
              <w:left w:val="single" w:sz="4" w:space="0" w:color="auto"/>
            </w:tcBorders>
            <w:vAlign w:val="center"/>
          </w:tcPr>
          <w:p w14:paraId="0C88A022" w14:textId="77777777" w:rsidR="00213421" w:rsidRDefault="00213421" w:rsidP="001030B9">
            <w:pPr>
              <w:pStyle w:val="C-TableText"/>
            </w:pPr>
            <w:r>
              <w:t>Section </w:t>
            </w:r>
            <w:r>
              <w:rPr>
                <w:rStyle w:val="C-Hyperlink"/>
              </w:rPr>
              <w:fldChar w:fldCharType="begin"/>
            </w:r>
            <w:r>
              <w:rPr>
                <w:rStyle w:val="C-Hyperlink"/>
              </w:rPr>
              <w:instrText xml:space="preserve"> REF _Ref184298042 \r \h \* MERGEFORMAT </w:instrText>
            </w:r>
            <w:r>
              <w:rPr>
                <w:rStyle w:val="C-Hyperlink"/>
              </w:rPr>
            </w:r>
            <w:r>
              <w:rPr>
                <w:rStyle w:val="C-Hyperlink"/>
              </w:rPr>
              <w:fldChar w:fldCharType="separate"/>
            </w:r>
            <w:r>
              <w:rPr>
                <w:rStyle w:val="C-Hyperlink"/>
              </w:rPr>
              <w:t>10.1.3</w:t>
            </w:r>
            <w:r>
              <w:rPr>
                <w:rStyle w:val="C-Hyperlink"/>
              </w:rPr>
              <w:fldChar w:fldCharType="end"/>
            </w:r>
            <w:r>
              <w:t xml:space="preserve"> </w:t>
            </w:r>
          </w:p>
        </w:tc>
      </w:tr>
      <w:tr w:rsidR="00213421" w14:paraId="6AA612E9" w14:textId="77777777" w:rsidTr="001030B9">
        <w:trPr>
          <w:cantSplit/>
        </w:trPr>
        <w:tc>
          <w:tcPr>
            <w:tcW w:w="2242" w:type="dxa"/>
          </w:tcPr>
          <w:p w14:paraId="2AC90E93" w14:textId="77777777" w:rsidR="00213421" w:rsidRDefault="00213421" w:rsidP="001030B9">
            <w:pPr>
              <w:pStyle w:val="C-TableText"/>
            </w:pPr>
            <w:r>
              <w:rPr>
                <w:szCs w:val="22"/>
              </w:rPr>
              <w:t>Medical history</w:t>
            </w:r>
          </w:p>
        </w:tc>
        <w:tc>
          <w:tcPr>
            <w:tcW w:w="884" w:type="dxa"/>
          </w:tcPr>
          <w:p w14:paraId="7E40FA63" w14:textId="77777777" w:rsidR="00213421" w:rsidRDefault="00213421" w:rsidP="001030B9">
            <w:pPr>
              <w:pStyle w:val="C-TableText"/>
              <w:jc w:val="center"/>
            </w:pPr>
            <w:r>
              <w:t>X</w:t>
            </w:r>
          </w:p>
        </w:tc>
        <w:tc>
          <w:tcPr>
            <w:tcW w:w="916" w:type="dxa"/>
          </w:tcPr>
          <w:p w14:paraId="1DD291C4" w14:textId="77777777" w:rsidR="00213421" w:rsidRDefault="00213421" w:rsidP="001030B9">
            <w:pPr>
              <w:pStyle w:val="C-TableText"/>
              <w:jc w:val="center"/>
            </w:pPr>
          </w:p>
        </w:tc>
        <w:tc>
          <w:tcPr>
            <w:tcW w:w="720" w:type="dxa"/>
          </w:tcPr>
          <w:p w14:paraId="322ED1F6" w14:textId="77777777" w:rsidR="00213421" w:rsidRDefault="00213421" w:rsidP="001030B9">
            <w:pPr>
              <w:pStyle w:val="C-TableText"/>
              <w:jc w:val="center"/>
            </w:pPr>
          </w:p>
        </w:tc>
        <w:tc>
          <w:tcPr>
            <w:tcW w:w="720" w:type="dxa"/>
          </w:tcPr>
          <w:p w14:paraId="4939A854" w14:textId="77777777" w:rsidR="00213421" w:rsidRDefault="00213421" w:rsidP="001030B9">
            <w:pPr>
              <w:pStyle w:val="C-TableText"/>
              <w:jc w:val="center"/>
            </w:pPr>
          </w:p>
        </w:tc>
        <w:tc>
          <w:tcPr>
            <w:tcW w:w="720" w:type="dxa"/>
          </w:tcPr>
          <w:p w14:paraId="43FB6FD0" w14:textId="77777777" w:rsidR="00213421" w:rsidRDefault="00213421" w:rsidP="001030B9">
            <w:pPr>
              <w:pStyle w:val="C-TableText"/>
              <w:jc w:val="center"/>
            </w:pPr>
          </w:p>
        </w:tc>
        <w:tc>
          <w:tcPr>
            <w:tcW w:w="720" w:type="dxa"/>
          </w:tcPr>
          <w:p w14:paraId="1FFD5B7A" w14:textId="77777777" w:rsidR="00213421" w:rsidRDefault="00213421" w:rsidP="001030B9">
            <w:pPr>
              <w:pStyle w:val="C-TableText"/>
              <w:jc w:val="center"/>
            </w:pPr>
          </w:p>
        </w:tc>
        <w:tc>
          <w:tcPr>
            <w:tcW w:w="720" w:type="dxa"/>
          </w:tcPr>
          <w:p w14:paraId="55AB13C9" w14:textId="77777777" w:rsidR="00213421" w:rsidRDefault="00213421" w:rsidP="001030B9">
            <w:pPr>
              <w:pStyle w:val="C-TableText"/>
              <w:jc w:val="center"/>
            </w:pPr>
          </w:p>
        </w:tc>
        <w:tc>
          <w:tcPr>
            <w:tcW w:w="810" w:type="dxa"/>
          </w:tcPr>
          <w:p w14:paraId="1F22F644" w14:textId="77777777" w:rsidR="00213421" w:rsidRDefault="00213421" w:rsidP="001030B9">
            <w:pPr>
              <w:pStyle w:val="C-TableText"/>
              <w:jc w:val="center"/>
            </w:pPr>
          </w:p>
        </w:tc>
        <w:tc>
          <w:tcPr>
            <w:tcW w:w="900" w:type="dxa"/>
          </w:tcPr>
          <w:p w14:paraId="1B4E45EE" w14:textId="77777777" w:rsidR="00213421" w:rsidRDefault="00213421" w:rsidP="001030B9">
            <w:pPr>
              <w:pStyle w:val="C-TableText"/>
              <w:jc w:val="center"/>
            </w:pPr>
          </w:p>
        </w:tc>
        <w:tc>
          <w:tcPr>
            <w:tcW w:w="1170" w:type="dxa"/>
          </w:tcPr>
          <w:p w14:paraId="24DD69EB" w14:textId="77777777" w:rsidR="00213421" w:rsidRDefault="00213421" w:rsidP="001030B9">
            <w:pPr>
              <w:pStyle w:val="C-TableText"/>
              <w:jc w:val="center"/>
            </w:pPr>
          </w:p>
        </w:tc>
        <w:tc>
          <w:tcPr>
            <w:tcW w:w="886" w:type="dxa"/>
            <w:tcBorders>
              <w:right w:val="single" w:sz="4" w:space="0" w:color="auto"/>
            </w:tcBorders>
          </w:tcPr>
          <w:p w14:paraId="5D352786" w14:textId="77777777" w:rsidR="00213421" w:rsidRDefault="00213421" w:rsidP="001030B9">
            <w:pPr>
              <w:pStyle w:val="C-TableText"/>
              <w:jc w:val="center"/>
            </w:pPr>
          </w:p>
        </w:tc>
        <w:tc>
          <w:tcPr>
            <w:tcW w:w="1536" w:type="dxa"/>
            <w:tcBorders>
              <w:left w:val="single" w:sz="4" w:space="0" w:color="auto"/>
            </w:tcBorders>
            <w:vAlign w:val="center"/>
          </w:tcPr>
          <w:p w14:paraId="5B3A20A3" w14:textId="77777777" w:rsidR="00213421" w:rsidRPr="00B35E14" w:rsidRDefault="00213421" w:rsidP="001030B9">
            <w:pPr>
              <w:pStyle w:val="C-TableText"/>
            </w:pPr>
            <w:r>
              <w:t>Section </w:t>
            </w:r>
            <w:r w:rsidRPr="00604FF4">
              <w:rPr>
                <w:rStyle w:val="C-Hyperlink"/>
              </w:rPr>
              <w:fldChar w:fldCharType="begin"/>
            </w:r>
            <w:r w:rsidRPr="00604FF4">
              <w:rPr>
                <w:rStyle w:val="C-Hyperlink"/>
              </w:rPr>
              <w:instrText xml:space="preserve"> REF _Ref98512053 \r \h \* MERGEFORMAT </w:instrText>
            </w:r>
            <w:r w:rsidRPr="00604FF4">
              <w:rPr>
                <w:rStyle w:val="C-Hyperlink"/>
              </w:rPr>
            </w:r>
            <w:r w:rsidRPr="00604FF4">
              <w:rPr>
                <w:rStyle w:val="C-Hyperlink"/>
              </w:rPr>
              <w:fldChar w:fldCharType="separate"/>
            </w:r>
            <w:r>
              <w:rPr>
                <w:rStyle w:val="C-Hyperlink"/>
              </w:rPr>
              <w:t>6.9</w:t>
            </w:r>
            <w:r w:rsidRPr="00604FF4">
              <w:rPr>
                <w:rStyle w:val="C-Hyperlink"/>
              </w:rPr>
              <w:fldChar w:fldCharType="end"/>
            </w:r>
            <w:r w:rsidRPr="00604FF4">
              <w:t xml:space="preserve"> </w:t>
            </w:r>
          </w:p>
          <w:p w14:paraId="6002E8B3" w14:textId="77777777" w:rsidR="00213421" w:rsidRPr="00B35E14" w:rsidRDefault="00213421" w:rsidP="001030B9">
            <w:pPr>
              <w:pStyle w:val="C-TableText"/>
            </w:pPr>
            <w:r>
              <w:t>Section </w:t>
            </w:r>
            <w:r w:rsidRPr="00604FF4">
              <w:rPr>
                <w:rStyle w:val="C-Hyperlink"/>
              </w:rPr>
              <w:fldChar w:fldCharType="begin"/>
            </w:r>
            <w:r w:rsidRPr="00604FF4">
              <w:rPr>
                <w:rStyle w:val="C-Hyperlink"/>
              </w:rPr>
              <w:instrText xml:space="preserve"> REF _Ref191583703 \r \h \* MERGEFORMAT </w:instrText>
            </w:r>
            <w:r w:rsidRPr="00604FF4">
              <w:rPr>
                <w:rStyle w:val="C-Hyperlink"/>
              </w:rPr>
            </w:r>
            <w:r w:rsidRPr="00604FF4">
              <w:rPr>
                <w:rStyle w:val="C-Hyperlink"/>
              </w:rPr>
              <w:fldChar w:fldCharType="separate"/>
            </w:r>
            <w:r>
              <w:rPr>
                <w:rStyle w:val="C-Hyperlink"/>
              </w:rPr>
              <w:t>8.1</w:t>
            </w:r>
            <w:r w:rsidRPr="00604FF4">
              <w:rPr>
                <w:rStyle w:val="C-Hyperlink"/>
              </w:rPr>
              <w:fldChar w:fldCharType="end"/>
            </w:r>
            <w:r w:rsidRPr="00604FF4">
              <w:t xml:space="preserve"> </w:t>
            </w:r>
          </w:p>
        </w:tc>
      </w:tr>
      <w:tr w:rsidR="00213421" w14:paraId="0A9D0FA4" w14:textId="77777777" w:rsidTr="001030B9">
        <w:trPr>
          <w:cantSplit/>
        </w:trPr>
        <w:tc>
          <w:tcPr>
            <w:tcW w:w="2242" w:type="dxa"/>
          </w:tcPr>
          <w:p w14:paraId="00306677" w14:textId="77777777" w:rsidR="00213421" w:rsidRDefault="00213421" w:rsidP="001030B9">
            <w:pPr>
              <w:pStyle w:val="C-TableText"/>
            </w:pPr>
            <w:r>
              <w:rPr>
                <w:szCs w:val="22"/>
              </w:rPr>
              <w:t>Demography</w:t>
            </w:r>
          </w:p>
        </w:tc>
        <w:tc>
          <w:tcPr>
            <w:tcW w:w="884" w:type="dxa"/>
          </w:tcPr>
          <w:p w14:paraId="5BD79355" w14:textId="77777777" w:rsidR="00213421" w:rsidRDefault="00213421" w:rsidP="001030B9">
            <w:pPr>
              <w:pStyle w:val="C-TableText"/>
              <w:jc w:val="center"/>
            </w:pPr>
            <w:r>
              <w:t>X</w:t>
            </w:r>
          </w:p>
        </w:tc>
        <w:tc>
          <w:tcPr>
            <w:tcW w:w="916" w:type="dxa"/>
          </w:tcPr>
          <w:p w14:paraId="783C153E" w14:textId="77777777" w:rsidR="00213421" w:rsidRDefault="00213421" w:rsidP="001030B9">
            <w:pPr>
              <w:pStyle w:val="C-TableText"/>
              <w:jc w:val="center"/>
            </w:pPr>
          </w:p>
        </w:tc>
        <w:tc>
          <w:tcPr>
            <w:tcW w:w="720" w:type="dxa"/>
          </w:tcPr>
          <w:p w14:paraId="3407F34B" w14:textId="77777777" w:rsidR="00213421" w:rsidRDefault="00213421" w:rsidP="001030B9">
            <w:pPr>
              <w:pStyle w:val="C-TableText"/>
              <w:jc w:val="center"/>
            </w:pPr>
          </w:p>
        </w:tc>
        <w:tc>
          <w:tcPr>
            <w:tcW w:w="720" w:type="dxa"/>
          </w:tcPr>
          <w:p w14:paraId="300D632E" w14:textId="77777777" w:rsidR="00213421" w:rsidRDefault="00213421" w:rsidP="001030B9">
            <w:pPr>
              <w:pStyle w:val="C-TableText"/>
              <w:jc w:val="center"/>
            </w:pPr>
          </w:p>
        </w:tc>
        <w:tc>
          <w:tcPr>
            <w:tcW w:w="720" w:type="dxa"/>
          </w:tcPr>
          <w:p w14:paraId="0CA2BAE0" w14:textId="77777777" w:rsidR="00213421" w:rsidRDefault="00213421" w:rsidP="001030B9">
            <w:pPr>
              <w:pStyle w:val="C-TableText"/>
              <w:jc w:val="center"/>
            </w:pPr>
          </w:p>
        </w:tc>
        <w:tc>
          <w:tcPr>
            <w:tcW w:w="720" w:type="dxa"/>
          </w:tcPr>
          <w:p w14:paraId="59E7CAB6" w14:textId="77777777" w:rsidR="00213421" w:rsidRDefault="00213421" w:rsidP="001030B9">
            <w:pPr>
              <w:pStyle w:val="C-TableText"/>
              <w:jc w:val="center"/>
            </w:pPr>
          </w:p>
        </w:tc>
        <w:tc>
          <w:tcPr>
            <w:tcW w:w="720" w:type="dxa"/>
          </w:tcPr>
          <w:p w14:paraId="2C588FD2" w14:textId="77777777" w:rsidR="00213421" w:rsidRDefault="00213421" w:rsidP="001030B9">
            <w:pPr>
              <w:pStyle w:val="C-TableText"/>
              <w:jc w:val="center"/>
            </w:pPr>
          </w:p>
        </w:tc>
        <w:tc>
          <w:tcPr>
            <w:tcW w:w="810" w:type="dxa"/>
          </w:tcPr>
          <w:p w14:paraId="5C922DC0" w14:textId="77777777" w:rsidR="00213421" w:rsidRDefault="00213421" w:rsidP="001030B9">
            <w:pPr>
              <w:pStyle w:val="C-TableText"/>
              <w:jc w:val="center"/>
            </w:pPr>
          </w:p>
        </w:tc>
        <w:tc>
          <w:tcPr>
            <w:tcW w:w="900" w:type="dxa"/>
          </w:tcPr>
          <w:p w14:paraId="6EF1FD02" w14:textId="77777777" w:rsidR="00213421" w:rsidRDefault="00213421" w:rsidP="001030B9">
            <w:pPr>
              <w:pStyle w:val="C-TableText"/>
              <w:jc w:val="center"/>
            </w:pPr>
          </w:p>
        </w:tc>
        <w:tc>
          <w:tcPr>
            <w:tcW w:w="1170" w:type="dxa"/>
          </w:tcPr>
          <w:p w14:paraId="548422E5" w14:textId="77777777" w:rsidR="00213421" w:rsidRDefault="00213421" w:rsidP="001030B9">
            <w:pPr>
              <w:pStyle w:val="C-TableText"/>
              <w:jc w:val="center"/>
            </w:pPr>
          </w:p>
        </w:tc>
        <w:tc>
          <w:tcPr>
            <w:tcW w:w="886" w:type="dxa"/>
            <w:tcBorders>
              <w:right w:val="single" w:sz="4" w:space="0" w:color="auto"/>
            </w:tcBorders>
          </w:tcPr>
          <w:p w14:paraId="6C3B9E0E" w14:textId="77777777" w:rsidR="00213421" w:rsidRDefault="00213421" w:rsidP="001030B9">
            <w:pPr>
              <w:pStyle w:val="C-TableText"/>
              <w:jc w:val="center"/>
            </w:pPr>
          </w:p>
        </w:tc>
        <w:tc>
          <w:tcPr>
            <w:tcW w:w="1536" w:type="dxa"/>
            <w:tcBorders>
              <w:left w:val="single" w:sz="4" w:space="0" w:color="auto"/>
            </w:tcBorders>
            <w:vAlign w:val="center"/>
          </w:tcPr>
          <w:p w14:paraId="462B6A62" w14:textId="77777777" w:rsidR="00213421" w:rsidRDefault="00213421" w:rsidP="001030B9">
            <w:pPr>
              <w:pStyle w:val="C-TableText"/>
            </w:pPr>
            <w:r>
              <w:t>Section </w:t>
            </w:r>
            <w:r w:rsidRPr="008436F2">
              <w:rPr>
                <w:rStyle w:val="C-Hyperlink"/>
              </w:rPr>
              <w:fldChar w:fldCharType="begin"/>
            </w:r>
            <w:r w:rsidRPr="008436F2">
              <w:rPr>
                <w:rStyle w:val="C-Hyperlink"/>
              </w:rPr>
              <w:instrText xml:space="preserve"> REF _Ref191583703 \r \h \* MERGEFORMAT </w:instrText>
            </w:r>
            <w:r w:rsidRPr="008436F2">
              <w:rPr>
                <w:rStyle w:val="C-Hyperlink"/>
              </w:rPr>
            </w:r>
            <w:r w:rsidRPr="008436F2">
              <w:rPr>
                <w:rStyle w:val="C-Hyperlink"/>
              </w:rPr>
              <w:fldChar w:fldCharType="separate"/>
            </w:r>
            <w:r>
              <w:rPr>
                <w:rStyle w:val="C-Hyperlink"/>
              </w:rPr>
              <w:t>8.1</w:t>
            </w:r>
            <w:r w:rsidRPr="008436F2">
              <w:rPr>
                <w:rStyle w:val="C-Hyperlink"/>
              </w:rPr>
              <w:fldChar w:fldCharType="end"/>
            </w:r>
          </w:p>
        </w:tc>
      </w:tr>
      <w:tr w:rsidR="00213421" w14:paraId="5563EC4A" w14:textId="77777777" w:rsidTr="001030B9">
        <w:trPr>
          <w:cantSplit/>
        </w:trPr>
        <w:tc>
          <w:tcPr>
            <w:tcW w:w="2242" w:type="dxa"/>
          </w:tcPr>
          <w:p w14:paraId="466DB87B" w14:textId="547F691B" w:rsidR="00213421" w:rsidRDefault="00CD2999" w:rsidP="001030B9">
            <w:pPr>
              <w:pStyle w:val="C-TableText"/>
            </w:pPr>
            <w:r>
              <w:rPr>
                <w:szCs w:val="22"/>
              </w:rPr>
              <w:t>XXX1</w:t>
            </w:r>
          </w:p>
        </w:tc>
        <w:tc>
          <w:tcPr>
            <w:tcW w:w="884" w:type="dxa"/>
          </w:tcPr>
          <w:p w14:paraId="7A4B1F78" w14:textId="77777777" w:rsidR="00213421" w:rsidRDefault="00213421" w:rsidP="001030B9">
            <w:pPr>
              <w:pStyle w:val="C-TableText"/>
              <w:jc w:val="center"/>
            </w:pPr>
            <w:r>
              <w:t>X</w:t>
            </w:r>
          </w:p>
        </w:tc>
        <w:tc>
          <w:tcPr>
            <w:tcW w:w="916" w:type="dxa"/>
          </w:tcPr>
          <w:p w14:paraId="2F03482A" w14:textId="77777777" w:rsidR="00213421" w:rsidRDefault="00213421" w:rsidP="001030B9">
            <w:pPr>
              <w:pStyle w:val="C-TableText"/>
              <w:jc w:val="center"/>
            </w:pPr>
          </w:p>
        </w:tc>
        <w:tc>
          <w:tcPr>
            <w:tcW w:w="720" w:type="dxa"/>
          </w:tcPr>
          <w:p w14:paraId="2BF4399E" w14:textId="77777777" w:rsidR="00213421" w:rsidRDefault="00213421" w:rsidP="001030B9">
            <w:pPr>
              <w:pStyle w:val="C-TableText"/>
              <w:jc w:val="center"/>
            </w:pPr>
          </w:p>
        </w:tc>
        <w:tc>
          <w:tcPr>
            <w:tcW w:w="720" w:type="dxa"/>
          </w:tcPr>
          <w:p w14:paraId="53532B61" w14:textId="77777777" w:rsidR="00213421" w:rsidRDefault="00213421" w:rsidP="001030B9">
            <w:pPr>
              <w:pStyle w:val="C-TableText"/>
              <w:jc w:val="center"/>
            </w:pPr>
          </w:p>
        </w:tc>
        <w:tc>
          <w:tcPr>
            <w:tcW w:w="720" w:type="dxa"/>
          </w:tcPr>
          <w:p w14:paraId="38B3FEEE" w14:textId="77777777" w:rsidR="00213421" w:rsidRDefault="00213421" w:rsidP="001030B9">
            <w:pPr>
              <w:pStyle w:val="C-TableText"/>
              <w:jc w:val="center"/>
            </w:pPr>
          </w:p>
        </w:tc>
        <w:tc>
          <w:tcPr>
            <w:tcW w:w="720" w:type="dxa"/>
          </w:tcPr>
          <w:p w14:paraId="6C47D05E" w14:textId="77777777" w:rsidR="00213421" w:rsidRDefault="00213421" w:rsidP="001030B9">
            <w:pPr>
              <w:pStyle w:val="C-TableText"/>
              <w:jc w:val="center"/>
            </w:pPr>
          </w:p>
        </w:tc>
        <w:tc>
          <w:tcPr>
            <w:tcW w:w="720" w:type="dxa"/>
          </w:tcPr>
          <w:p w14:paraId="1A11932C" w14:textId="77777777" w:rsidR="00213421" w:rsidRDefault="00213421" w:rsidP="001030B9">
            <w:pPr>
              <w:pStyle w:val="C-TableText"/>
              <w:jc w:val="center"/>
            </w:pPr>
          </w:p>
        </w:tc>
        <w:tc>
          <w:tcPr>
            <w:tcW w:w="810" w:type="dxa"/>
          </w:tcPr>
          <w:p w14:paraId="2F47BD8D" w14:textId="77777777" w:rsidR="00213421" w:rsidRDefault="00213421" w:rsidP="001030B9">
            <w:pPr>
              <w:pStyle w:val="C-TableText"/>
              <w:jc w:val="center"/>
            </w:pPr>
          </w:p>
        </w:tc>
        <w:tc>
          <w:tcPr>
            <w:tcW w:w="900" w:type="dxa"/>
          </w:tcPr>
          <w:p w14:paraId="6E3F9765" w14:textId="77777777" w:rsidR="00213421" w:rsidRDefault="00213421" w:rsidP="001030B9">
            <w:pPr>
              <w:pStyle w:val="C-TableText"/>
              <w:jc w:val="center"/>
            </w:pPr>
          </w:p>
        </w:tc>
        <w:tc>
          <w:tcPr>
            <w:tcW w:w="1170" w:type="dxa"/>
          </w:tcPr>
          <w:p w14:paraId="18A00158" w14:textId="77777777" w:rsidR="00213421" w:rsidRDefault="00213421" w:rsidP="001030B9">
            <w:pPr>
              <w:pStyle w:val="C-TableText"/>
              <w:jc w:val="center"/>
            </w:pPr>
          </w:p>
        </w:tc>
        <w:tc>
          <w:tcPr>
            <w:tcW w:w="886" w:type="dxa"/>
            <w:tcBorders>
              <w:right w:val="single" w:sz="4" w:space="0" w:color="auto"/>
            </w:tcBorders>
          </w:tcPr>
          <w:p w14:paraId="4D6045FD" w14:textId="77777777" w:rsidR="00213421" w:rsidRDefault="00213421" w:rsidP="001030B9">
            <w:pPr>
              <w:pStyle w:val="C-TableText"/>
              <w:jc w:val="center"/>
            </w:pPr>
          </w:p>
        </w:tc>
        <w:tc>
          <w:tcPr>
            <w:tcW w:w="1536" w:type="dxa"/>
            <w:tcBorders>
              <w:left w:val="single" w:sz="4" w:space="0" w:color="auto"/>
            </w:tcBorders>
            <w:vAlign w:val="center"/>
          </w:tcPr>
          <w:p w14:paraId="0169DD85" w14:textId="77777777" w:rsidR="00213421" w:rsidRPr="00654A86" w:rsidRDefault="00213421" w:rsidP="001030B9">
            <w:pPr>
              <w:pStyle w:val="C-TableText"/>
            </w:pPr>
            <w:r>
              <w:t>Section </w:t>
            </w:r>
            <w:r w:rsidRPr="00604FF4">
              <w:rPr>
                <w:rStyle w:val="C-Hyperlink"/>
              </w:rPr>
              <w:fldChar w:fldCharType="begin"/>
            </w:r>
            <w:r w:rsidRPr="00604FF4">
              <w:rPr>
                <w:rStyle w:val="C-Hyperlink"/>
              </w:rPr>
              <w:instrText xml:space="preserve"> REF _Ref75885919 \r \h \* MERGEFORMAT </w:instrText>
            </w:r>
            <w:r w:rsidRPr="00604FF4">
              <w:rPr>
                <w:rStyle w:val="C-Hyperlink"/>
              </w:rPr>
            </w:r>
            <w:r w:rsidRPr="00604FF4">
              <w:rPr>
                <w:rStyle w:val="C-Hyperlink"/>
              </w:rPr>
              <w:fldChar w:fldCharType="separate"/>
            </w:r>
            <w:r>
              <w:rPr>
                <w:rStyle w:val="C-Hyperlink"/>
              </w:rPr>
              <w:t>10.2</w:t>
            </w:r>
            <w:r w:rsidRPr="00604FF4">
              <w:rPr>
                <w:rStyle w:val="C-Hyperlink"/>
              </w:rPr>
              <w:fldChar w:fldCharType="end"/>
            </w:r>
            <w:r w:rsidRPr="00604FF4">
              <w:t xml:space="preserve"> </w:t>
            </w:r>
          </w:p>
        </w:tc>
      </w:tr>
      <w:tr w:rsidR="00213421" w14:paraId="49922604" w14:textId="77777777" w:rsidTr="001030B9">
        <w:trPr>
          <w:cantSplit/>
        </w:trPr>
        <w:tc>
          <w:tcPr>
            <w:tcW w:w="2242" w:type="dxa"/>
          </w:tcPr>
          <w:p w14:paraId="756CBCD4" w14:textId="4049B346" w:rsidR="00213421" w:rsidRDefault="00CD2999" w:rsidP="001030B9">
            <w:pPr>
              <w:pStyle w:val="C-TableText"/>
            </w:pPr>
            <w:r>
              <w:rPr>
                <w:szCs w:val="22"/>
              </w:rPr>
              <w:t>XXX2</w:t>
            </w:r>
          </w:p>
        </w:tc>
        <w:tc>
          <w:tcPr>
            <w:tcW w:w="884" w:type="dxa"/>
          </w:tcPr>
          <w:p w14:paraId="67951689" w14:textId="77777777" w:rsidR="00213421" w:rsidRDefault="00213421" w:rsidP="001030B9">
            <w:pPr>
              <w:pStyle w:val="C-TableText"/>
              <w:jc w:val="center"/>
            </w:pPr>
            <w:r>
              <w:t>X</w:t>
            </w:r>
          </w:p>
        </w:tc>
        <w:tc>
          <w:tcPr>
            <w:tcW w:w="916" w:type="dxa"/>
          </w:tcPr>
          <w:p w14:paraId="5D8E79D5" w14:textId="77777777" w:rsidR="00213421" w:rsidRDefault="00213421" w:rsidP="001030B9">
            <w:pPr>
              <w:pStyle w:val="C-TableText"/>
              <w:jc w:val="center"/>
            </w:pPr>
          </w:p>
        </w:tc>
        <w:tc>
          <w:tcPr>
            <w:tcW w:w="720" w:type="dxa"/>
          </w:tcPr>
          <w:p w14:paraId="3DE4C815" w14:textId="77777777" w:rsidR="00213421" w:rsidRDefault="00213421" w:rsidP="001030B9">
            <w:pPr>
              <w:pStyle w:val="C-TableText"/>
              <w:jc w:val="center"/>
            </w:pPr>
          </w:p>
        </w:tc>
        <w:tc>
          <w:tcPr>
            <w:tcW w:w="720" w:type="dxa"/>
          </w:tcPr>
          <w:p w14:paraId="0CDC9018" w14:textId="77777777" w:rsidR="00213421" w:rsidRDefault="00213421" w:rsidP="001030B9">
            <w:pPr>
              <w:pStyle w:val="C-TableText"/>
              <w:jc w:val="center"/>
            </w:pPr>
          </w:p>
        </w:tc>
        <w:tc>
          <w:tcPr>
            <w:tcW w:w="720" w:type="dxa"/>
          </w:tcPr>
          <w:p w14:paraId="0490A09F" w14:textId="77777777" w:rsidR="00213421" w:rsidRDefault="00213421" w:rsidP="001030B9">
            <w:pPr>
              <w:pStyle w:val="C-TableText"/>
              <w:jc w:val="center"/>
            </w:pPr>
          </w:p>
        </w:tc>
        <w:tc>
          <w:tcPr>
            <w:tcW w:w="720" w:type="dxa"/>
          </w:tcPr>
          <w:p w14:paraId="3B6E9435" w14:textId="77777777" w:rsidR="00213421" w:rsidRDefault="00213421" w:rsidP="001030B9">
            <w:pPr>
              <w:pStyle w:val="C-TableText"/>
              <w:jc w:val="center"/>
            </w:pPr>
          </w:p>
        </w:tc>
        <w:tc>
          <w:tcPr>
            <w:tcW w:w="720" w:type="dxa"/>
          </w:tcPr>
          <w:p w14:paraId="1C3881AF" w14:textId="77777777" w:rsidR="00213421" w:rsidRDefault="00213421" w:rsidP="001030B9">
            <w:pPr>
              <w:pStyle w:val="C-TableText"/>
              <w:jc w:val="center"/>
            </w:pPr>
          </w:p>
        </w:tc>
        <w:tc>
          <w:tcPr>
            <w:tcW w:w="810" w:type="dxa"/>
          </w:tcPr>
          <w:p w14:paraId="3ED3D48A" w14:textId="77777777" w:rsidR="00213421" w:rsidRDefault="00213421" w:rsidP="001030B9">
            <w:pPr>
              <w:pStyle w:val="C-TableText"/>
              <w:jc w:val="center"/>
            </w:pPr>
          </w:p>
        </w:tc>
        <w:tc>
          <w:tcPr>
            <w:tcW w:w="900" w:type="dxa"/>
          </w:tcPr>
          <w:p w14:paraId="5F8D944A" w14:textId="77777777" w:rsidR="00213421" w:rsidRDefault="00213421" w:rsidP="001030B9">
            <w:pPr>
              <w:pStyle w:val="C-TableText"/>
              <w:jc w:val="center"/>
            </w:pPr>
          </w:p>
        </w:tc>
        <w:tc>
          <w:tcPr>
            <w:tcW w:w="1170" w:type="dxa"/>
          </w:tcPr>
          <w:p w14:paraId="557EB2C6" w14:textId="77777777" w:rsidR="00213421" w:rsidRDefault="00213421" w:rsidP="001030B9">
            <w:pPr>
              <w:pStyle w:val="C-TableText"/>
              <w:jc w:val="center"/>
            </w:pPr>
          </w:p>
        </w:tc>
        <w:tc>
          <w:tcPr>
            <w:tcW w:w="886" w:type="dxa"/>
            <w:tcBorders>
              <w:right w:val="single" w:sz="4" w:space="0" w:color="auto"/>
            </w:tcBorders>
          </w:tcPr>
          <w:p w14:paraId="789D323D" w14:textId="77777777" w:rsidR="00213421" w:rsidRDefault="00213421" w:rsidP="001030B9">
            <w:pPr>
              <w:pStyle w:val="C-TableText"/>
              <w:jc w:val="center"/>
            </w:pPr>
          </w:p>
        </w:tc>
        <w:tc>
          <w:tcPr>
            <w:tcW w:w="1536" w:type="dxa"/>
            <w:tcBorders>
              <w:left w:val="single" w:sz="4" w:space="0" w:color="auto"/>
            </w:tcBorders>
            <w:vAlign w:val="center"/>
          </w:tcPr>
          <w:p w14:paraId="419D45F9" w14:textId="77777777" w:rsidR="00213421" w:rsidRDefault="00213421" w:rsidP="001030B9">
            <w:pPr>
              <w:pStyle w:val="C-TableText"/>
            </w:pPr>
            <w:r>
              <w:t>Section </w:t>
            </w:r>
            <w:r>
              <w:rPr>
                <w:rStyle w:val="C-Hyperlink"/>
              </w:rPr>
              <w:fldChar w:fldCharType="begin"/>
            </w:r>
            <w:r>
              <w:rPr>
                <w:rStyle w:val="C-Hyperlink"/>
              </w:rPr>
              <w:instrText xml:space="preserve"> REF _Ref184298058 \r \h \* MERGEFORMAT </w:instrText>
            </w:r>
            <w:r>
              <w:rPr>
                <w:rStyle w:val="C-Hyperlink"/>
              </w:rPr>
            </w:r>
            <w:r>
              <w:rPr>
                <w:rStyle w:val="C-Hyperlink"/>
              </w:rPr>
              <w:fldChar w:fldCharType="separate"/>
            </w:r>
            <w:r>
              <w:rPr>
                <w:rStyle w:val="C-Hyperlink"/>
              </w:rPr>
              <w:t>5.1</w:t>
            </w:r>
            <w:r>
              <w:rPr>
                <w:rStyle w:val="C-Hyperlink"/>
              </w:rPr>
              <w:fldChar w:fldCharType="end"/>
            </w:r>
          </w:p>
        </w:tc>
      </w:tr>
      <w:tr w:rsidR="00213421" w14:paraId="1EC5A497" w14:textId="77777777" w:rsidTr="001030B9">
        <w:trPr>
          <w:cantSplit/>
        </w:trPr>
        <w:tc>
          <w:tcPr>
            <w:tcW w:w="2242" w:type="dxa"/>
            <w:vAlign w:val="center"/>
          </w:tcPr>
          <w:p w14:paraId="06C94903" w14:textId="77777777" w:rsidR="00213421" w:rsidRDefault="00213421" w:rsidP="001030B9">
            <w:pPr>
              <w:pStyle w:val="C-TableText"/>
            </w:pPr>
            <w:r>
              <w:rPr>
                <w:szCs w:val="22"/>
              </w:rPr>
              <w:t>Eligibility check</w:t>
            </w:r>
          </w:p>
        </w:tc>
        <w:tc>
          <w:tcPr>
            <w:tcW w:w="884" w:type="dxa"/>
            <w:vAlign w:val="center"/>
          </w:tcPr>
          <w:p w14:paraId="7302BE98" w14:textId="77777777" w:rsidR="00213421" w:rsidRDefault="00213421" w:rsidP="001030B9">
            <w:pPr>
              <w:pStyle w:val="C-TableText"/>
              <w:jc w:val="center"/>
            </w:pPr>
            <w:r>
              <w:t>X</w:t>
            </w:r>
          </w:p>
        </w:tc>
        <w:tc>
          <w:tcPr>
            <w:tcW w:w="916" w:type="dxa"/>
            <w:vAlign w:val="center"/>
          </w:tcPr>
          <w:p w14:paraId="4B56CA80" w14:textId="77777777" w:rsidR="00213421" w:rsidRDefault="00213421" w:rsidP="001030B9">
            <w:pPr>
              <w:pStyle w:val="C-TableText"/>
              <w:jc w:val="center"/>
            </w:pPr>
            <w:r>
              <w:t>X</w:t>
            </w:r>
          </w:p>
        </w:tc>
        <w:tc>
          <w:tcPr>
            <w:tcW w:w="720" w:type="dxa"/>
          </w:tcPr>
          <w:p w14:paraId="5BA35EF3" w14:textId="77777777" w:rsidR="00213421" w:rsidRDefault="00213421" w:rsidP="001030B9">
            <w:pPr>
              <w:pStyle w:val="C-TableText"/>
              <w:jc w:val="center"/>
            </w:pPr>
          </w:p>
        </w:tc>
        <w:tc>
          <w:tcPr>
            <w:tcW w:w="720" w:type="dxa"/>
          </w:tcPr>
          <w:p w14:paraId="257E70F0" w14:textId="77777777" w:rsidR="00213421" w:rsidRDefault="00213421" w:rsidP="001030B9">
            <w:pPr>
              <w:pStyle w:val="C-TableText"/>
              <w:jc w:val="center"/>
            </w:pPr>
          </w:p>
        </w:tc>
        <w:tc>
          <w:tcPr>
            <w:tcW w:w="720" w:type="dxa"/>
          </w:tcPr>
          <w:p w14:paraId="7EBF66CC" w14:textId="77777777" w:rsidR="00213421" w:rsidRDefault="00213421" w:rsidP="001030B9">
            <w:pPr>
              <w:pStyle w:val="C-TableText"/>
              <w:jc w:val="center"/>
            </w:pPr>
          </w:p>
        </w:tc>
        <w:tc>
          <w:tcPr>
            <w:tcW w:w="720" w:type="dxa"/>
          </w:tcPr>
          <w:p w14:paraId="0FD7A87B" w14:textId="77777777" w:rsidR="00213421" w:rsidRDefault="00213421" w:rsidP="001030B9">
            <w:pPr>
              <w:pStyle w:val="C-TableText"/>
              <w:jc w:val="center"/>
            </w:pPr>
          </w:p>
        </w:tc>
        <w:tc>
          <w:tcPr>
            <w:tcW w:w="720" w:type="dxa"/>
          </w:tcPr>
          <w:p w14:paraId="5F6740A3" w14:textId="77777777" w:rsidR="00213421" w:rsidRDefault="00213421" w:rsidP="001030B9">
            <w:pPr>
              <w:pStyle w:val="C-TableText"/>
              <w:jc w:val="center"/>
            </w:pPr>
          </w:p>
        </w:tc>
        <w:tc>
          <w:tcPr>
            <w:tcW w:w="810" w:type="dxa"/>
          </w:tcPr>
          <w:p w14:paraId="172791C5" w14:textId="77777777" w:rsidR="00213421" w:rsidRDefault="00213421" w:rsidP="001030B9">
            <w:pPr>
              <w:pStyle w:val="C-TableText"/>
              <w:jc w:val="center"/>
            </w:pPr>
          </w:p>
        </w:tc>
        <w:tc>
          <w:tcPr>
            <w:tcW w:w="900" w:type="dxa"/>
          </w:tcPr>
          <w:p w14:paraId="64100343" w14:textId="77777777" w:rsidR="00213421" w:rsidRDefault="00213421" w:rsidP="001030B9">
            <w:pPr>
              <w:pStyle w:val="C-TableText"/>
              <w:jc w:val="center"/>
            </w:pPr>
          </w:p>
        </w:tc>
        <w:tc>
          <w:tcPr>
            <w:tcW w:w="1170" w:type="dxa"/>
          </w:tcPr>
          <w:p w14:paraId="555A133B" w14:textId="77777777" w:rsidR="00213421" w:rsidRDefault="00213421" w:rsidP="001030B9">
            <w:pPr>
              <w:pStyle w:val="C-TableText"/>
              <w:jc w:val="center"/>
            </w:pPr>
          </w:p>
        </w:tc>
        <w:tc>
          <w:tcPr>
            <w:tcW w:w="886" w:type="dxa"/>
            <w:tcBorders>
              <w:right w:val="single" w:sz="4" w:space="0" w:color="auto"/>
            </w:tcBorders>
          </w:tcPr>
          <w:p w14:paraId="7BA09BDE" w14:textId="77777777" w:rsidR="00213421" w:rsidRDefault="00213421" w:rsidP="001030B9">
            <w:pPr>
              <w:pStyle w:val="C-TableText"/>
              <w:jc w:val="center"/>
            </w:pPr>
          </w:p>
        </w:tc>
        <w:tc>
          <w:tcPr>
            <w:tcW w:w="1536" w:type="dxa"/>
            <w:tcBorders>
              <w:left w:val="single" w:sz="4" w:space="0" w:color="auto"/>
            </w:tcBorders>
            <w:vAlign w:val="center"/>
          </w:tcPr>
          <w:p w14:paraId="5B8880E4" w14:textId="77777777" w:rsidR="00213421" w:rsidRDefault="00213421" w:rsidP="001030B9">
            <w:pPr>
              <w:pStyle w:val="C-TableText"/>
              <w:spacing w:after="0"/>
            </w:pPr>
            <w:r>
              <w:t>Section </w:t>
            </w:r>
            <w:r>
              <w:rPr>
                <w:rStyle w:val="C-Hyperlink"/>
              </w:rPr>
              <w:fldChar w:fldCharType="begin"/>
            </w:r>
            <w:r>
              <w:rPr>
                <w:rStyle w:val="C-Hyperlink"/>
              </w:rPr>
              <w:instrText xml:space="preserve"> REF _Ref184298058 \r \h \* MERGEFORMAT </w:instrText>
            </w:r>
            <w:r>
              <w:rPr>
                <w:rStyle w:val="C-Hyperlink"/>
              </w:rPr>
            </w:r>
            <w:r>
              <w:rPr>
                <w:rStyle w:val="C-Hyperlink"/>
              </w:rPr>
              <w:fldChar w:fldCharType="separate"/>
            </w:r>
            <w:r>
              <w:rPr>
                <w:rStyle w:val="C-Hyperlink"/>
              </w:rPr>
              <w:t>5.1</w:t>
            </w:r>
            <w:r>
              <w:rPr>
                <w:rStyle w:val="C-Hyperlink"/>
              </w:rPr>
              <w:fldChar w:fldCharType="end"/>
            </w:r>
            <w:r>
              <w:t xml:space="preserve"> Section </w:t>
            </w:r>
            <w:r>
              <w:rPr>
                <w:rStyle w:val="C-Hyperlink"/>
              </w:rPr>
              <w:fldChar w:fldCharType="begin"/>
            </w:r>
            <w:r>
              <w:rPr>
                <w:rStyle w:val="C-Hyperlink"/>
              </w:rPr>
              <w:instrText xml:space="preserve"> REF _Ref93408557 \r \h \* MERGEFORMAT </w:instrText>
            </w:r>
            <w:r>
              <w:rPr>
                <w:rStyle w:val="C-Hyperlink"/>
              </w:rPr>
            </w:r>
            <w:r>
              <w:rPr>
                <w:rStyle w:val="C-Hyperlink"/>
              </w:rPr>
              <w:fldChar w:fldCharType="separate"/>
            </w:r>
            <w:r>
              <w:rPr>
                <w:rStyle w:val="C-Hyperlink"/>
              </w:rPr>
              <w:t>5.2</w:t>
            </w:r>
            <w:r>
              <w:rPr>
                <w:rStyle w:val="C-Hyperlink"/>
              </w:rPr>
              <w:fldChar w:fldCharType="end"/>
            </w:r>
            <w:r>
              <w:rPr>
                <w:rStyle w:val="C-Hyperlink"/>
              </w:rPr>
              <w:t xml:space="preserve"> </w:t>
            </w:r>
            <w:r>
              <w:t>Section </w:t>
            </w:r>
            <w:r>
              <w:rPr>
                <w:rStyle w:val="C-Hyperlink"/>
              </w:rPr>
              <w:fldChar w:fldCharType="begin"/>
            </w:r>
            <w:r>
              <w:rPr>
                <w:rStyle w:val="C-Hyperlink"/>
              </w:rPr>
              <w:instrText xml:space="preserve"> REF _Ref184299136 \r \h \* MERGEFORMAT </w:instrText>
            </w:r>
            <w:r>
              <w:rPr>
                <w:rStyle w:val="C-Hyperlink"/>
              </w:rPr>
            </w:r>
            <w:r>
              <w:rPr>
                <w:rStyle w:val="C-Hyperlink"/>
              </w:rPr>
              <w:fldChar w:fldCharType="separate"/>
            </w:r>
            <w:r>
              <w:rPr>
                <w:rStyle w:val="C-Hyperlink"/>
              </w:rPr>
              <w:t>10.9.1</w:t>
            </w:r>
            <w:r>
              <w:rPr>
                <w:rStyle w:val="C-Hyperlink"/>
              </w:rPr>
              <w:fldChar w:fldCharType="end"/>
            </w:r>
            <w:r>
              <w:t xml:space="preserve"> </w:t>
            </w:r>
          </w:p>
        </w:tc>
      </w:tr>
      <w:tr w:rsidR="00213421" w14:paraId="4E31C94F" w14:textId="77777777" w:rsidTr="001030B9">
        <w:trPr>
          <w:cantSplit/>
        </w:trPr>
        <w:tc>
          <w:tcPr>
            <w:tcW w:w="2242" w:type="dxa"/>
          </w:tcPr>
          <w:p w14:paraId="1F47EEB4" w14:textId="77777777" w:rsidR="00213421" w:rsidRDefault="00213421" w:rsidP="001030B9">
            <w:pPr>
              <w:pStyle w:val="C-TableText"/>
            </w:pPr>
            <w:r>
              <w:rPr>
                <w:szCs w:val="22"/>
              </w:rPr>
              <w:t>Randomization</w:t>
            </w:r>
          </w:p>
        </w:tc>
        <w:tc>
          <w:tcPr>
            <w:tcW w:w="884" w:type="dxa"/>
          </w:tcPr>
          <w:p w14:paraId="259D2B8F" w14:textId="77777777" w:rsidR="00213421" w:rsidRDefault="00213421" w:rsidP="001030B9">
            <w:pPr>
              <w:pStyle w:val="C-TableText"/>
              <w:jc w:val="center"/>
            </w:pPr>
          </w:p>
        </w:tc>
        <w:tc>
          <w:tcPr>
            <w:tcW w:w="916" w:type="dxa"/>
          </w:tcPr>
          <w:p w14:paraId="199CE152" w14:textId="77777777" w:rsidR="00213421" w:rsidRDefault="00213421" w:rsidP="001030B9">
            <w:pPr>
              <w:pStyle w:val="C-TableText"/>
              <w:jc w:val="center"/>
            </w:pPr>
            <w:r>
              <w:t>X</w:t>
            </w:r>
          </w:p>
        </w:tc>
        <w:tc>
          <w:tcPr>
            <w:tcW w:w="720" w:type="dxa"/>
          </w:tcPr>
          <w:p w14:paraId="327CCE7F" w14:textId="77777777" w:rsidR="00213421" w:rsidRDefault="00213421" w:rsidP="001030B9">
            <w:pPr>
              <w:pStyle w:val="C-TableText"/>
              <w:jc w:val="center"/>
            </w:pPr>
          </w:p>
        </w:tc>
        <w:tc>
          <w:tcPr>
            <w:tcW w:w="720" w:type="dxa"/>
          </w:tcPr>
          <w:p w14:paraId="790AB174" w14:textId="77777777" w:rsidR="00213421" w:rsidRDefault="00213421" w:rsidP="001030B9">
            <w:pPr>
              <w:pStyle w:val="C-TableText"/>
              <w:jc w:val="center"/>
            </w:pPr>
          </w:p>
        </w:tc>
        <w:tc>
          <w:tcPr>
            <w:tcW w:w="720" w:type="dxa"/>
          </w:tcPr>
          <w:p w14:paraId="2A46AEBF" w14:textId="77777777" w:rsidR="00213421" w:rsidRDefault="00213421" w:rsidP="001030B9">
            <w:pPr>
              <w:pStyle w:val="C-TableText"/>
              <w:jc w:val="center"/>
            </w:pPr>
          </w:p>
        </w:tc>
        <w:tc>
          <w:tcPr>
            <w:tcW w:w="720" w:type="dxa"/>
          </w:tcPr>
          <w:p w14:paraId="74AA95BF" w14:textId="77777777" w:rsidR="00213421" w:rsidRDefault="00213421" w:rsidP="001030B9">
            <w:pPr>
              <w:pStyle w:val="C-TableText"/>
              <w:jc w:val="center"/>
            </w:pPr>
          </w:p>
        </w:tc>
        <w:tc>
          <w:tcPr>
            <w:tcW w:w="720" w:type="dxa"/>
          </w:tcPr>
          <w:p w14:paraId="4F3FC1B6" w14:textId="77777777" w:rsidR="00213421" w:rsidRDefault="00213421" w:rsidP="001030B9">
            <w:pPr>
              <w:pStyle w:val="C-TableText"/>
              <w:jc w:val="center"/>
            </w:pPr>
          </w:p>
        </w:tc>
        <w:tc>
          <w:tcPr>
            <w:tcW w:w="810" w:type="dxa"/>
          </w:tcPr>
          <w:p w14:paraId="5BF75096" w14:textId="77777777" w:rsidR="00213421" w:rsidRDefault="00213421" w:rsidP="001030B9">
            <w:pPr>
              <w:pStyle w:val="C-TableText"/>
              <w:jc w:val="center"/>
            </w:pPr>
          </w:p>
        </w:tc>
        <w:tc>
          <w:tcPr>
            <w:tcW w:w="900" w:type="dxa"/>
          </w:tcPr>
          <w:p w14:paraId="39DB72CB" w14:textId="77777777" w:rsidR="00213421" w:rsidRDefault="00213421" w:rsidP="001030B9">
            <w:pPr>
              <w:pStyle w:val="C-TableText"/>
              <w:jc w:val="center"/>
            </w:pPr>
          </w:p>
        </w:tc>
        <w:tc>
          <w:tcPr>
            <w:tcW w:w="1170" w:type="dxa"/>
          </w:tcPr>
          <w:p w14:paraId="32CFA998" w14:textId="77777777" w:rsidR="00213421" w:rsidRDefault="00213421" w:rsidP="001030B9">
            <w:pPr>
              <w:pStyle w:val="C-TableText"/>
              <w:jc w:val="center"/>
            </w:pPr>
          </w:p>
        </w:tc>
        <w:tc>
          <w:tcPr>
            <w:tcW w:w="886" w:type="dxa"/>
            <w:tcBorders>
              <w:right w:val="single" w:sz="4" w:space="0" w:color="auto"/>
            </w:tcBorders>
          </w:tcPr>
          <w:p w14:paraId="63A9E982" w14:textId="77777777" w:rsidR="00213421" w:rsidRDefault="00213421" w:rsidP="001030B9">
            <w:pPr>
              <w:pStyle w:val="C-TableText"/>
              <w:jc w:val="center"/>
            </w:pPr>
          </w:p>
        </w:tc>
        <w:tc>
          <w:tcPr>
            <w:tcW w:w="1536" w:type="dxa"/>
            <w:tcBorders>
              <w:left w:val="single" w:sz="4" w:space="0" w:color="auto"/>
            </w:tcBorders>
            <w:vAlign w:val="center"/>
          </w:tcPr>
          <w:p w14:paraId="08701066" w14:textId="77777777" w:rsidR="00213421" w:rsidRDefault="00213421" w:rsidP="001030B9">
            <w:pPr>
              <w:pStyle w:val="C-TableText"/>
            </w:pPr>
            <w:r>
              <w:t>Section </w:t>
            </w:r>
            <w:r>
              <w:rPr>
                <w:rStyle w:val="C-Hyperlink"/>
              </w:rPr>
              <w:fldChar w:fldCharType="begin"/>
            </w:r>
            <w:r>
              <w:rPr>
                <w:rStyle w:val="C-Hyperlink"/>
              </w:rPr>
              <w:instrText xml:space="preserve"> REF _Ref182928311 \r \h \* MERGEFORMAT </w:instrText>
            </w:r>
            <w:r>
              <w:rPr>
                <w:rStyle w:val="C-Hyperlink"/>
              </w:rPr>
            </w:r>
            <w:r>
              <w:rPr>
                <w:rStyle w:val="C-Hyperlink"/>
              </w:rPr>
              <w:fldChar w:fldCharType="separate"/>
            </w:r>
            <w:r>
              <w:rPr>
                <w:rStyle w:val="C-Hyperlink"/>
              </w:rPr>
              <w:t>6.3</w:t>
            </w:r>
            <w:r>
              <w:rPr>
                <w:rStyle w:val="C-Hyperlink"/>
              </w:rPr>
              <w:fldChar w:fldCharType="end"/>
            </w:r>
            <w:r>
              <w:t xml:space="preserve"> </w:t>
            </w:r>
          </w:p>
        </w:tc>
      </w:tr>
      <w:tr w:rsidR="00213421" w14:paraId="2B37018A" w14:textId="77777777" w:rsidTr="001030B9">
        <w:trPr>
          <w:cantSplit/>
        </w:trPr>
        <w:tc>
          <w:tcPr>
            <w:tcW w:w="2242" w:type="dxa"/>
          </w:tcPr>
          <w:p w14:paraId="6704B4A3" w14:textId="77777777" w:rsidR="00213421" w:rsidRDefault="00213421" w:rsidP="001030B9">
            <w:pPr>
              <w:pStyle w:val="C-TableText"/>
              <w:rPr>
                <w:b/>
                <w:bCs/>
              </w:rPr>
            </w:pPr>
            <w:r>
              <w:rPr>
                <w:b/>
                <w:bCs/>
              </w:rPr>
              <w:t>Efficacy</w:t>
            </w:r>
          </w:p>
        </w:tc>
        <w:tc>
          <w:tcPr>
            <w:tcW w:w="10702" w:type="dxa"/>
            <w:gridSpan w:val="12"/>
            <w:vAlign w:val="center"/>
          </w:tcPr>
          <w:p w14:paraId="3A92C25B" w14:textId="77777777" w:rsidR="00213421" w:rsidRDefault="00213421" w:rsidP="001030B9">
            <w:pPr>
              <w:pStyle w:val="C-TableText"/>
            </w:pPr>
          </w:p>
        </w:tc>
      </w:tr>
      <w:tr w:rsidR="00213421" w14:paraId="1385AE41" w14:textId="77777777" w:rsidTr="001030B9">
        <w:trPr>
          <w:cantSplit/>
        </w:trPr>
        <w:tc>
          <w:tcPr>
            <w:tcW w:w="2242" w:type="dxa"/>
          </w:tcPr>
          <w:p w14:paraId="7842D4DC" w14:textId="33866DBB" w:rsidR="00213421" w:rsidRDefault="00CD2999" w:rsidP="001030B9">
            <w:pPr>
              <w:pStyle w:val="C-TableText"/>
            </w:pPr>
            <w:bookmarkStart w:id="33" w:name="_TNCB71F20A8B82E44CCB686B1643E661B16"/>
            <w:r>
              <w:rPr>
                <w:szCs w:val="22"/>
              </w:rPr>
              <w:t>YYY1</w:t>
            </w:r>
            <w:r w:rsidR="00213421">
              <w:rPr>
                <w:rStyle w:val="C-TableCallout"/>
              </w:rPr>
              <w:fldChar w:fldCharType="begin"/>
            </w:r>
            <w:r w:rsidR="00213421">
              <w:rPr>
                <w:rStyle w:val="C-TableCallout"/>
              </w:rPr>
              <w:instrText xml:space="preserve"> SEQ SeqTableNote \* alphabetic \* MERGEFORMAT </w:instrText>
            </w:r>
            <w:r w:rsidR="00213421">
              <w:rPr>
                <w:rStyle w:val="C-TableCallout"/>
              </w:rPr>
              <w:fldChar w:fldCharType="separate"/>
            </w:r>
            <w:r w:rsidR="00213421">
              <w:rPr>
                <w:rStyle w:val="C-TableCallout"/>
                <w:noProof/>
              </w:rPr>
              <w:t>g</w:t>
            </w:r>
            <w:r w:rsidR="00213421">
              <w:rPr>
                <w:rStyle w:val="C-TableCallout"/>
              </w:rPr>
              <w:fldChar w:fldCharType="end"/>
            </w:r>
            <w:bookmarkEnd w:id="33"/>
          </w:p>
        </w:tc>
        <w:tc>
          <w:tcPr>
            <w:tcW w:w="884" w:type="dxa"/>
          </w:tcPr>
          <w:p w14:paraId="36ECF1EF" w14:textId="77777777" w:rsidR="00213421" w:rsidRDefault="00213421" w:rsidP="001030B9">
            <w:pPr>
              <w:pStyle w:val="C-TableText"/>
              <w:jc w:val="center"/>
            </w:pPr>
            <w:r>
              <w:rPr>
                <w:szCs w:val="22"/>
              </w:rPr>
              <w:t>X</w:t>
            </w:r>
          </w:p>
        </w:tc>
        <w:tc>
          <w:tcPr>
            <w:tcW w:w="916" w:type="dxa"/>
          </w:tcPr>
          <w:p w14:paraId="3B0A3AF6" w14:textId="77777777" w:rsidR="00213421" w:rsidRDefault="00213421" w:rsidP="001030B9">
            <w:pPr>
              <w:pStyle w:val="C-TableText"/>
              <w:jc w:val="center"/>
            </w:pPr>
            <w:r>
              <w:rPr>
                <w:szCs w:val="22"/>
              </w:rPr>
              <w:t>X</w:t>
            </w:r>
          </w:p>
        </w:tc>
        <w:tc>
          <w:tcPr>
            <w:tcW w:w="720" w:type="dxa"/>
          </w:tcPr>
          <w:p w14:paraId="1284C0BE" w14:textId="77777777" w:rsidR="00213421" w:rsidRDefault="00213421" w:rsidP="001030B9">
            <w:pPr>
              <w:pStyle w:val="C-TableText"/>
              <w:jc w:val="center"/>
            </w:pPr>
            <w:r>
              <w:rPr>
                <w:szCs w:val="22"/>
              </w:rPr>
              <w:t>X</w:t>
            </w:r>
          </w:p>
        </w:tc>
        <w:tc>
          <w:tcPr>
            <w:tcW w:w="720" w:type="dxa"/>
          </w:tcPr>
          <w:p w14:paraId="09E2F68B" w14:textId="77777777" w:rsidR="00213421" w:rsidRDefault="00213421" w:rsidP="001030B9">
            <w:pPr>
              <w:pStyle w:val="C-TableText"/>
              <w:jc w:val="center"/>
            </w:pPr>
            <w:r>
              <w:rPr>
                <w:szCs w:val="22"/>
              </w:rPr>
              <w:t>X</w:t>
            </w:r>
          </w:p>
        </w:tc>
        <w:tc>
          <w:tcPr>
            <w:tcW w:w="720" w:type="dxa"/>
          </w:tcPr>
          <w:p w14:paraId="6318EAD7" w14:textId="77777777" w:rsidR="00213421" w:rsidRDefault="00213421" w:rsidP="001030B9">
            <w:pPr>
              <w:pStyle w:val="C-TableText"/>
              <w:jc w:val="center"/>
            </w:pPr>
            <w:r>
              <w:rPr>
                <w:szCs w:val="22"/>
              </w:rPr>
              <w:t>X</w:t>
            </w:r>
          </w:p>
        </w:tc>
        <w:tc>
          <w:tcPr>
            <w:tcW w:w="720" w:type="dxa"/>
          </w:tcPr>
          <w:p w14:paraId="4DF62AB9" w14:textId="77777777" w:rsidR="00213421" w:rsidRDefault="00213421" w:rsidP="001030B9">
            <w:pPr>
              <w:pStyle w:val="C-TableText"/>
              <w:jc w:val="center"/>
            </w:pPr>
            <w:r>
              <w:rPr>
                <w:szCs w:val="22"/>
              </w:rPr>
              <w:t>X</w:t>
            </w:r>
          </w:p>
        </w:tc>
        <w:tc>
          <w:tcPr>
            <w:tcW w:w="720" w:type="dxa"/>
          </w:tcPr>
          <w:p w14:paraId="77D1D545" w14:textId="77777777" w:rsidR="00213421" w:rsidRDefault="00213421" w:rsidP="001030B9">
            <w:pPr>
              <w:pStyle w:val="C-TableText"/>
              <w:jc w:val="center"/>
            </w:pPr>
            <w:r>
              <w:rPr>
                <w:szCs w:val="22"/>
              </w:rPr>
              <w:t>X</w:t>
            </w:r>
          </w:p>
        </w:tc>
        <w:tc>
          <w:tcPr>
            <w:tcW w:w="810" w:type="dxa"/>
          </w:tcPr>
          <w:p w14:paraId="47EF9EA5" w14:textId="77777777" w:rsidR="00213421" w:rsidRDefault="00213421" w:rsidP="001030B9">
            <w:pPr>
              <w:pStyle w:val="C-TableText"/>
              <w:jc w:val="center"/>
            </w:pPr>
            <w:r>
              <w:rPr>
                <w:szCs w:val="22"/>
              </w:rPr>
              <w:t>X</w:t>
            </w:r>
          </w:p>
        </w:tc>
        <w:tc>
          <w:tcPr>
            <w:tcW w:w="900" w:type="dxa"/>
          </w:tcPr>
          <w:p w14:paraId="4EA5ED0B" w14:textId="77777777" w:rsidR="00213421" w:rsidRDefault="00213421" w:rsidP="001030B9">
            <w:pPr>
              <w:pStyle w:val="C-TableText"/>
              <w:jc w:val="center"/>
            </w:pPr>
            <w:r>
              <w:rPr>
                <w:szCs w:val="22"/>
              </w:rPr>
              <w:t>X</w:t>
            </w:r>
          </w:p>
        </w:tc>
        <w:tc>
          <w:tcPr>
            <w:tcW w:w="1170" w:type="dxa"/>
          </w:tcPr>
          <w:p w14:paraId="4E839550" w14:textId="77777777" w:rsidR="00213421" w:rsidRDefault="00213421" w:rsidP="001030B9">
            <w:pPr>
              <w:pStyle w:val="C-TableText"/>
              <w:jc w:val="center"/>
            </w:pPr>
            <w:r>
              <w:rPr>
                <w:szCs w:val="22"/>
              </w:rPr>
              <w:t>X</w:t>
            </w:r>
          </w:p>
        </w:tc>
        <w:tc>
          <w:tcPr>
            <w:tcW w:w="886" w:type="dxa"/>
            <w:tcBorders>
              <w:right w:val="single" w:sz="4" w:space="0" w:color="auto"/>
            </w:tcBorders>
          </w:tcPr>
          <w:p w14:paraId="2904017E"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19BA1A0A" w14:textId="77777777" w:rsidR="00213421" w:rsidRDefault="00213421" w:rsidP="001030B9">
            <w:pPr>
              <w:pStyle w:val="C-TableText"/>
            </w:pPr>
            <w:r>
              <w:t>Section </w:t>
            </w:r>
            <w:r>
              <w:rPr>
                <w:rStyle w:val="C-Hyperlink"/>
              </w:rPr>
              <w:fldChar w:fldCharType="begin"/>
            </w:r>
            <w:r>
              <w:rPr>
                <w:rStyle w:val="C-Hyperlink"/>
              </w:rPr>
              <w:instrText xml:space="preserve"> REF _Ref184298209 \r \h \* MERGEFORMAT </w:instrText>
            </w:r>
            <w:r>
              <w:rPr>
                <w:rStyle w:val="C-Hyperlink"/>
              </w:rPr>
            </w:r>
            <w:r>
              <w:rPr>
                <w:rStyle w:val="C-Hyperlink"/>
              </w:rPr>
              <w:fldChar w:fldCharType="separate"/>
            </w:r>
            <w:r>
              <w:rPr>
                <w:rStyle w:val="C-Hyperlink"/>
              </w:rPr>
              <w:t>8.2.1.1</w:t>
            </w:r>
            <w:r>
              <w:rPr>
                <w:rStyle w:val="C-Hyperlink"/>
              </w:rPr>
              <w:fldChar w:fldCharType="end"/>
            </w:r>
            <w:r>
              <w:t xml:space="preserve"> </w:t>
            </w:r>
          </w:p>
        </w:tc>
      </w:tr>
      <w:tr w:rsidR="00213421" w14:paraId="752E746D" w14:textId="77777777" w:rsidTr="001030B9">
        <w:trPr>
          <w:cantSplit/>
        </w:trPr>
        <w:tc>
          <w:tcPr>
            <w:tcW w:w="2242" w:type="dxa"/>
          </w:tcPr>
          <w:p w14:paraId="0A7AA512" w14:textId="00157E29" w:rsidR="00213421" w:rsidRDefault="00CD2999" w:rsidP="001030B9">
            <w:pPr>
              <w:pStyle w:val="C-TableText"/>
            </w:pPr>
            <w:r>
              <w:rPr>
                <w:szCs w:val="22"/>
              </w:rPr>
              <w:t>YYY2</w:t>
            </w:r>
            <w:r w:rsidR="00213421">
              <w:rPr>
                <w:szCs w:val="22"/>
              </w:rPr>
              <w:t>S</w:t>
            </w:r>
          </w:p>
        </w:tc>
        <w:tc>
          <w:tcPr>
            <w:tcW w:w="884" w:type="dxa"/>
          </w:tcPr>
          <w:p w14:paraId="1E1B5286" w14:textId="77777777" w:rsidR="00213421" w:rsidRDefault="00213421" w:rsidP="001030B9">
            <w:pPr>
              <w:pStyle w:val="C-TableText"/>
              <w:jc w:val="center"/>
            </w:pPr>
            <w:r>
              <w:t>X</w:t>
            </w:r>
          </w:p>
        </w:tc>
        <w:tc>
          <w:tcPr>
            <w:tcW w:w="916" w:type="dxa"/>
          </w:tcPr>
          <w:p w14:paraId="19398DE3" w14:textId="77777777" w:rsidR="00213421" w:rsidRDefault="00213421" w:rsidP="001030B9">
            <w:pPr>
              <w:pStyle w:val="C-TableText"/>
              <w:jc w:val="center"/>
            </w:pPr>
            <w:r>
              <w:rPr>
                <w:szCs w:val="22"/>
              </w:rPr>
              <w:t>X</w:t>
            </w:r>
          </w:p>
        </w:tc>
        <w:tc>
          <w:tcPr>
            <w:tcW w:w="720" w:type="dxa"/>
          </w:tcPr>
          <w:p w14:paraId="50050193" w14:textId="77777777" w:rsidR="00213421" w:rsidRDefault="00213421" w:rsidP="001030B9">
            <w:pPr>
              <w:pStyle w:val="C-TableText"/>
              <w:jc w:val="center"/>
            </w:pPr>
            <w:r>
              <w:rPr>
                <w:szCs w:val="22"/>
              </w:rPr>
              <w:t>X</w:t>
            </w:r>
          </w:p>
        </w:tc>
        <w:tc>
          <w:tcPr>
            <w:tcW w:w="720" w:type="dxa"/>
          </w:tcPr>
          <w:p w14:paraId="6B1A4283" w14:textId="77777777" w:rsidR="00213421" w:rsidRDefault="00213421" w:rsidP="001030B9">
            <w:pPr>
              <w:pStyle w:val="C-TableText"/>
              <w:jc w:val="center"/>
            </w:pPr>
            <w:r>
              <w:rPr>
                <w:szCs w:val="22"/>
              </w:rPr>
              <w:t>X</w:t>
            </w:r>
          </w:p>
        </w:tc>
        <w:tc>
          <w:tcPr>
            <w:tcW w:w="720" w:type="dxa"/>
          </w:tcPr>
          <w:p w14:paraId="69767AD2" w14:textId="77777777" w:rsidR="00213421" w:rsidRDefault="00213421" w:rsidP="001030B9">
            <w:pPr>
              <w:pStyle w:val="C-TableText"/>
              <w:jc w:val="center"/>
            </w:pPr>
            <w:r>
              <w:rPr>
                <w:szCs w:val="22"/>
              </w:rPr>
              <w:t>X</w:t>
            </w:r>
          </w:p>
        </w:tc>
        <w:tc>
          <w:tcPr>
            <w:tcW w:w="720" w:type="dxa"/>
          </w:tcPr>
          <w:p w14:paraId="0152C567" w14:textId="77777777" w:rsidR="00213421" w:rsidRDefault="00213421" w:rsidP="001030B9">
            <w:pPr>
              <w:pStyle w:val="C-TableText"/>
              <w:jc w:val="center"/>
            </w:pPr>
            <w:r>
              <w:rPr>
                <w:szCs w:val="22"/>
              </w:rPr>
              <w:t>X</w:t>
            </w:r>
          </w:p>
        </w:tc>
        <w:tc>
          <w:tcPr>
            <w:tcW w:w="720" w:type="dxa"/>
          </w:tcPr>
          <w:p w14:paraId="5F6B9E3D" w14:textId="77777777" w:rsidR="00213421" w:rsidRDefault="00213421" w:rsidP="001030B9">
            <w:pPr>
              <w:pStyle w:val="C-TableText"/>
              <w:jc w:val="center"/>
            </w:pPr>
            <w:r>
              <w:rPr>
                <w:szCs w:val="22"/>
              </w:rPr>
              <w:t>X</w:t>
            </w:r>
          </w:p>
        </w:tc>
        <w:tc>
          <w:tcPr>
            <w:tcW w:w="810" w:type="dxa"/>
          </w:tcPr>
          <w:p w14:paraId="3EA26F3D" w14:textId="77777777" w:rsidR="00213421" w:rsidRDefault="00213421" w:rsidP="001030B9">
            <w:pPr>
              <w:pStyle w:val="C-TableText"/>
              <w:jc w:val="center"/>
            </w:pPr>
            <w:r>
              <w:rPr>
                <w:szCs w:val="22"/>
              </w:rPr>
              <w:t>X</w:t>
            </w:r>
          </w:p>
        </w:tc>
        <w:tc>
          <w:tcPr>
            <w:tcW w:w="900" w:type="dxa"/>
          </w:tcPr>
          <w:p w14:paraId="78925DBC" w14:textId="77777777" w:rsidR="00213421" w:rsidRDefault="00213421" w:rsidP="001030B9">
            <w:pPr>
              <w:pStyle w:val="C-TableText"/>
              <w:jc w:val="center"/>
            </w:pPr>
            <w:r>
              <w:rPr>
                <w:szCs w:val="22"/>
              </w:rPr>
              <w:t>X</w:t>
            </w:r>
          </w:p>
        </w:tc>
        <w:tc>
          <w:tcPr>
            <w:tcW w:w="1170" w:type="dxa"/>
          </w:tcPr>
          <w:p w14:paraId="2222E8B0" w14:textId="77777777" w:rsidR="00213421" w:rsidRDefault="00213421" w:rsidP="001030B9">
            <w:pPr>
              <w:pStyle w:val="C-TableText"/>
              <w:jc w:val="center"/>
            </w:pPr>
            <w:r>
              <w:rPr>
                <w:szCs w:val="22"/>
              </w:rPr>
              <w:t>X</w:t>
            </w:r>
          </w:p>
        </w:tc>
        <w:tc>
          <w:tcPr>
            <w:tcW w:w="886" w:type="dxa"/>
            <w:tcBorders>
              <w:right w:val="single" w:sz="4" w:space="0" w:color="auto"/>
            </w:tcBorders>
          </w:tcPr>
          <w:p w14:paraId="3045774A"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73FE1311" w14:textId="77777777" w:rsidR="00213421" w:rsidRDefault="00213421" w:rsidP="001030B9">
            <w:pPr>
              <w:pStyle w:val="C-TableText"/>
            </w:pPr>
            <w:r>
              <w:t>Section </w:t>
            </w:r>
            <w:r>
              <w:rPr>
                <w:rStyle w:val="C-Hyperlink"/>
              </w:rPr>
              <w:fldChar w:fldCharType="begin"/>
            </w:r>
            <w:r>
              <w:rPr>
                <w:rStyle w:val="C-Hyperlink"/>
              </w:rPr>
              <w:instrText xml:space="preserve"> REF _Ref184332205 \r \h \* MERGEFORMAT </w:instrText>
            </w:r>
            <w:r>
              <w:rPr>
                <w:rStyle w:val="C-Hyperlink"/>
              </w:rPr>
            </w:r>
            <w:r>
              <w:rPr>
                <w:rStyle w:val="C-Hyperlink"/>
              </w:rPr>
              <w:fldChar w:fldCharType="separate"/>
            </w:r>
            <w:r>
              <w:rPr>
                <w:rStyle w:val="C-Hyperlink"/>
              </w:rPr>
              <w:t>8.2.2.1</w:t>
            </w:r>
            <w:r>
              <w:rPr>
                <w:rStyle w:val="C-Hyperlink"/>
              </w:rPr>
              <w:fldChar w:fldCharType="end"/>
            </w:r>
            <w:r>
              <w:t xml:space="preserve"> </w:t>
            </w:r>
          </w:p>
        </w:tc>
      </w:tr>
      <w:tr w:rsidR="00213421" w14:paraId="39183396" w14:textId="77777777" w:rsidTr="001030B9">
        <w:trPr>
          <w:cantSplit/>
        </w:trPr>
        <w:tc>
          <w:tcPr>
            <w:tcW w:w="2242" w:type="dxa"/>
          </w:tcPr>
          <w:p w14:paraId="1235602D" w14:textId="1315B4AC" w:rsidR="00213421" w:rsidRDefault="00CD2999" w:rsidP="001030B9">
            <w:pPr>
              <w:pStyle w:val="C-TableText"/>
            </w:pPr>
            <w:r>
              <w:rPr>
                <w:szCs w:val="22"/>
              </w:rPr>
              <w:t>YYY3</w:t>
            </w:r>
          </w:p>
        </w:tc>
        <w:tc>
          <w:tcPr>
            <w:tcW w:w="884" w:type="dxa"/>
          </w:tcPr>
          <w:p w14:paraId="24B76B73" w14:textId="77777777" w:rsidR="00213421" w:rsidRDefault="00213421" w:rsidP="001030B9">
            <w:pPr>
              <w:pStyle w:val="C-TableText"/>
              <w:jc w:val="center"/>
            </w:pPr>
            <w:r>
              <w:t>X</w:t>
            </w:r>
          </w:p>
        </w:tc>
        <w:tc>
          <w:tcPr>
            <w:tcW w:w="916" w:type="dxa"/>
          </w:tcPr>
          <w:p w14:paraId="2BA1F119" w14:textId="77777777" w:rsidR="00213421" w:rsidRDefault="00213421" w:rsidP="001030B9">
            <w:pPr>
              <w:pStyle w:val="C-TableText"/>
              <w:jc w:val="center"/>
            </w:pPr>
            <w:r>
              <w:rPr>
                <w:szCs w:val="22"/>
              </w:rPr>
              <w:t>X</w:t>
            </w:r>
          </w:p>
        </w:tc>
        <w:tc>
          <w:tcPr>
            <w:tcW w:w="720" w:type="dxa"/>
          </w:tcPr>
          <w:p w14:paraId="7EAB0925" w14:textId="77777777" w:rsidR="00213421" w:rsidRDefault="00213421" w:rsidP="001030B9">
            <w:pPr>
              <w:pStyle w:val="C-TableText"/>
              <w:jc w:val="center"/>
            </w:pPr>
            <w:r>
              <w:rPr>
                <w:szCs w:val="22"/>
              </w:rPr>
              <w:t>X</w:t>
            </w:r>
          </w:p>
        </w:tc>
        <w:tc>
          <w:tcPr>
            <w:tcW w:w="720" w:type="dxa"/>
          </w:tcPr>
          <w:p w14:paraId="028AD212" w14:textId="77777777" w:rsidR="00213421" w:rsidRDefault="00213421" w:rsidP="001030B9">
            <w:pPr>
              <w:pStyle w:val="C-TableText"/>
              <w:jc w:val="center"/>
            </w:pPr>
            <w:r>
              <w:rPr>
                <w:szCs w:val="22"/>
              </w:rPr>
              <w:t>X</w:t>
            </w:r>
          </w:p>
        </w:tc>
        <w:tc>
          <w:tcPr>
            <w:tcW w:w="720" w:type="dxa"/>
          </w:tcPr>
          <w:p w14:paraId="22A9B928" w14:textId="77777777" w:rsidR="00213421" w:rsidRDefault="00213421" w:rsidP="001030B9">
            <w:pPr>
              <w:pStyle w:val="C-TableText"/>
              <w:jc w:val="center"/>
            </w:pPr>
            <w:r>
              <w:rPr>
                <w:szCs w:val="22"/>
              </w:rPr>
              <w:t>X</w:t>
            </w:r>
          </w:p>
        </w:tc>
        <w:tc>
          <w:tcPr>
            <w:tcW w:w="720" w:type="dxa"/>
          </w:tcPr>
          <w:p w14:paraId="64310B59" w14:textId="77777777" w:rsidR="00213421" w:rsidRDefault="00213421" w:rsidP="001030B9">
            <w:pPr>
              <w:pStyle w:val="C-TableText"/>
              <w:jc w:val="center"/>
            </w:pPr>
            <w:r>
              <w:rPr>
                <w:szCs w:val="22"/>
              </w:rPr>
              <w:t>X</w:t>
            </w:r>
          </w:p>
        </w:tc>
        <w:tc>
          <w:tcPr>
            <w:tcW w:w="720" w:type="dxa"/>
          </w:tcPr>
          <w:p w14:paraId="488D41AE" w14:textId="77777777" w:rsidR="00213421" w:rsidRDefault="00213421" w:rsidP="001030B9">
            <w:pPr>
              <w:pStyle w:val="C-TableText"/>
              <w:jc w:val="center"/>
            </w:pPr>
            <w:r>
              <w:rPr>
                <w:szCs w:val="22"/>
              </w:rPr>
              <w:t>X</w:t>
            </w:r>
          </w:p>
        </w:tc>
        <w:tc>
          <w:tcPr>
            <w:tcW w:w="810" w:type="dxa"/>
          </w:tcPr>
          <w:p w14:paraId="6E1D7CB6" w14:textId="77777777" w:rsidR="00213421" w:rsidRDefault="00213421" w:rsidP="001030B9">
            <w:pPr>
              <w:pStyle w:val="C-TableText"/>
              <w:jc w:val="center"/>
            </w:pPr>
            <w:r>
              <w:rPr>
                <w:szCs w:val="22"/>
              </w:rPr>
              <w:t>X</w:t>
            </w:r>
          </w:p>
        </w:tc>
        <w:tc>
          <w:tcPr>
            <w:tcW w:w="900" w:type="dxa"/>
          </w:tcPr>
          <w:p w14:paraId="7C463D69" w14:textId="77777777" w:rsidR="00213421" w:rsidRDefault="00213421" w:rsidP="001030B9">
            <w:pPr>
              <w:pStyle w:val="C-TableText"/>
              <w:jc w:val="center"/>
            </w:pPr>
            <w:r>
              <w:rPr>
                <w:szCs w:val="22"/>
              </w:rPr>
              <w:t>X</w:t>
            </w:r>
          </w:p>
        </w:tc>
        <w:tc>
          <w:tcPr>
            <w:tcW w:w="1170" w:type="dxa"/>
          </w:tcPr>
          <w:p w14:paraId="2DAEE98B" w14:textId="77777777" w:rsidR="00213421" w:rsidRDefault="00213421" w:rsidP="001030B9">
            <w:pPr>
              <w:pStyle w:val="C-TableText"/>
              <w:jc w:val="center"/>
            </w:pPr>
            <w:r>
              <w:rPr>
                <w:szCs w:val="22"/>
              </w:rPr>
              <w:t>X</w:t>
            </w:r>
          </w:p>
        </w:tc>
        <w:tc>
          <w:tcPr>
            <w:tcW w:w="886" w:type="dxa"/>
            <w:tcBorders>
              <w:right w:val="single" w:sz="4" w:space="0" w:color="auto"/>
            </w:tcBorders>
          </w:tcPr>
          <w:p w14:paraId="2A4251D7"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4D4A5E80" w14:textId="77777777" w:rsidR="00213421" w:rsidRDefault="00213421" w:rsidP="001030B9">
            <w:pPr>
              <w:pStyle w:val="C-TableText"/>
            </w:pPr>
            <w:r>
              <w:t>Section </w:t>
            </w:r>
            <w:r w:rsidRPr="000618C7">
              <w:rPr>
                <w:rStyle w:val="C-Hyperlink"/>
              </w:rPr>
              <w:fldChar w:fldCharType="begin"/>
            </w:r>
            <w:r w:rsidRPr="000618C7">
              <w:rPr>
                <w:rStyle w:val="C-Hyperlink"/>
              </w:rPr>
              <w:instrText xml:space="preserve"> REF _Ref191583887 \r \h \* MERGEFORMAT </w:instrText>
            </w:r>
            <w:r w:rsidRPr="000618C7">
              <w:rPr>
                <w:rStyle w:val="C-Hyperlink"/>
              </w:rPr>
            </w:r>
            <w:r w:rsidRPr="000618C7">
              <w:rPr>
                <w:rStyle w:val="C-Hyperlink"/>
              </w:rPr>
              <w:fldChar w:fldCharType="separate"/>
            </w:r>
            <w:r>
              <w:rPr>
                <w:rStyle w:val="C-Hyperlink"/>
              </w:rPr>
              <w:t>8.2.2.2</w:t>
            </w:r>
            <w:r w:rsidRPr="000618C7">
              <w:rPr>
                <w:rStyle w:val="C-Hyperlink"/>
              </w:rPr>
              <w:fldChar w:fldCharType="end"/>
            </w:r>
            <w:r w:rsidRPr="000618C7">
              <w:t xml:space="preserve"> </w:t>
            </w:r>
          </w:p>
        </w:tc>
      </w:tr>
      <w:tr w:rsidR="00213421" w14:paraId="654883A5" w14:textId="77777777" w:rsidTr="001030B9">
        <w:trPr>
          <w:cantSplit/>
          <w:trHeight w:val="59"/>
        </w:trPr>
        <w:tc>
          <w:tcPr>
            <w:tcW w:w="2242" w:type="dxa"/>
          </w:tcPr>
          <w:p w14:paraId="707FC839" w14:textId="116E6F5A" w:rsidR="00213421" w:rsidRDefault="00CD2999" w:rsidP="001030B9">
            <w:pPr>
              <w:pStyle w:val="C-TableText"/>
            </w:pPr>
            <w:r>
              <w:rPr>
                <w:szCs w:val="22"/>
              </w:rPr>
              <w:t>YYY4</w:t>
            </w:r>
          </w:p>
        </w:tc>
        <w:tc>
          <w:tcPr>
            <w:tcW w:w="884" w:type="dxa"/>
          </w:tcPr>
          <w:p w14:paraId="71311E87" w14:textId="77777777" w:rsidR="00213421" w:rsidRDefault="00213421" w:rsidP="001030B9">
            <w:pPr>
              <w:pStyle w:val="C-TableText"/>
              <w:jc w:val="center"/>
            </w:pPr>
            <w:r>
              <w:t>X</w:t>
            </w:r>
          </w:p>
        </w:tc>
        <w:tc>
          <w:tcPr>
            <w:tcW w:w="7396" w:type="dxa"/>
            <w:gridSpan w:val="9"/>
          </w:tcPr>
          <w:p w14:paraId="046D0992" w14:textId="77777777" w:rsidR="00213421" w:rsidRDefault="00213421" w:rsidP="001030B9">
            <w:pPr>
              <w:pStyle w:val="C-TableText"/>
              <w:jc w:val="center"/>
            </w:pPr>
            <w:r>
              <w:t>Daily monitoring</w:t>
            </w:r>
            <w:bookmarkStart w:id="34" w:name="_TNC84AC7810D31342748B2CB5AADCF000FB"/>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h</w:t>
            </w:r>
            <w:r>
              <w:rPr>
                <w:rStyle w:val="C-TableCallout"/>
              </w:rPr>
              <w:fldChar w:fldCharType="end"/>
            </w:r>
            <w:bookmarkEnd w:id="34"/>
          </w:p>
        </w:tc>
        <w:tc>
          <w:tcPr>
            <w:tcW w:w="886" w:type="dxa"/>
            <w:tcBorders>
              <w:right w:val="single" w:sz="4" w:space="0" w:color="auto"/>
            </w:tcBorders>
          </w:tcPr>
          <w:p w14:paraId="6614E880"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4B2854C2" w14:textId="77777777" w:rsidR="00213421" w:rsidRDefault="00213421" w:rsidP="001030B9">
            <w:pPr>
              <w:pStyle w:val="C-TableText"/>
            </w:pPr>
            <w:r>
              <w:t>Section </w:t>
            </w:r>
            <w:r>
              <w:rPr>
                <w:rStyle w:val="C-Hyperlink"/>
              </w:rPr>
              <w:fldChar w:fldCharType="begin"/>
            </w:r>
            <w:r>
              <w:rPr>
                <w:rStyle w:val="C-Hyperlink"/>
              </w:rPr>
              <w:instrText xml:space="preserve"> REF _Ref184298223 \r \h \* MERGEFORMAT </w:instrText>
            </w:r>
            <w:r>
              <w:rPr>
                <w:rStyle w:val="C-Hyperlink"/>
              </w:rPr>
            </w:r>
            <w:r>
              <w:rPr>
                <w:rStyle w:val="C-Hyperlink"/>
              </w:rPr>
              <w:fldChar w:fldCharType="separate"/>
            </w:r>
            <w:r>
              <w:rPr>
                <w:rStyle w:val="C-Hyperlink"/>
              </w:rPr>
              <w:t>8.2.2.3</w:t>
            </w:r>
            <w:r>
              <w:rPr>
                <w:rStyle w:val="C-Hyperlink"/>
              </w:rPr>
              <w:fldChar w:fldCharType="end"/>
            </w:r>
            <w:r>
              <w:t xml:space="preserve"> </w:t>
            </w:r>
          </w:p>
        </w:tc>
      </w:tr>
      <w:tr w:rsidR="00213421" w14:paraId="336BEB16" w14:textId="77777777" w:rsidTr="001030B9">
        <w:trPr>
          <w:cantSplit/>
        </w:trPr>
        <w:tc>
          <w:tcPr>
            <w:tcW w:w="2242" w:type="dxa"/>
          </w:tcPr>
          <w:p w14:paraId="29EF43BC" w14:textId="3458199F" w:rsidR="00213421" w:rsidRDefault="00CD2999" w:rsidP="001030B9">
            <w:pPr>
              <w:pStyle w:val="C-TableText"/>
              <w:rPr>
                <w:szCs w:val="22"/>
              </w:rPr>
            </w:pPr>
            <w:r>
              <w:rPr>
                <w:szCs w:val="22"/>
              </w:rPr>
              <w:t>YYY5</w:t>
            </w:r>
          </w:p>
        </w:tc>
        <w:tc>
          <w:tcPr>
            <w:tcW w:w="884" w:type="dxa"/>
          </w:tcPr>
          <w:p w14:paraId="5B064143" w14:textId="77777777" w:rsidR="00213421" w:rsidRDefault="00213421" w:rsidP="001030B9">
            <w:pPr>
              <w:pStyle w:val="C-TableText"/>
              <w:jc w:val="center"/>
            </w:pPr>
            <w:r>
              <w:rPr>
                <w:szCs w:val="22"/>
              </w:rPr>
              <w:t>X</w:t>
            </w:r>
          </w:p>
        </w:tc>
        <w:tc>
          <w:tcPr>
            <w:tcW w:w="916" w:type="dxa"/>
          </w:tcPr>
          <w:p w14:paraId="1A028980" w14:textId="77777777" w:rsidR="00213421" w:rsidRDefault="00213421" w:rsidP="001030B9">
            <w:pPr>
              <w:pStyle w:val="C-TableText"/>
              <w:jc w:val="center"/>
              <w:rPr>
                <w:szCs w:val="22"/>
              </w:rPr>
            </w:pPr>
            <w:r>
              <w:rPr>
                <w:szCs w:val="22"/>
              </w:rPr>
              <w:t>X</w:t>
            </w:r>
          </w:p>
        </w:tc>
        <w:tc>
          <w:tcPr>
            <w:tcW w:w="720" w:type="dxa"/>
          </w:tcPr>
          <w:p w14:paraId="6E61A506" w14:textId="77777777" w:rsidR="00213421" w:rsidRDefault="00213421" w:rsidP="001030B9">
            <w:pPr>
              <w:pStyle w:val="C-TableText"/>
              <w:jc w:val="center"/>
              <w:rPr>
                <w:szCs w:val="22"/>
              </w:rPr>
            </w:pPr>
            <w:r>
              <w:rPr>
                <w:szCs w:val="22"/>
              </w:rPr>
              <w:t>X</w:t>
            </w:r>
          </w:p>
        </w:tc>
        <w:tc>
          <w:tcPr>
            <w:tcW w:w="720" w:type="dxa"/>
          </w:tcPr>
          <w:p w14:paraId="3304D9DB" w14:textId="77777777" w:rsidR="00213421" w:rsidRDefault="00213421" w:rsidP="001030B9">
            <w:pPr>
              <w:pStyle w:val="C-TableText"/>
              <w:jc w:val="center"/>
              <w:rPr>
                <w:szCs w:val="22"/>
              </w:rPr>
            </w:pPr>
            <w:r>
              <w:rPr>
                <w:szCs w:val="22"/>
              </w:rPr>
              <w:t>X</w:t>
            </w:r>
          </w:p>
        </w:tc>
        <w:tc>
          <w:tcPr>
            <w:tcW w:w="720" w:type="dxa"/>
          </w:tcPr>
          <w:p w14:paraId="5C267801" w14:textId="77777777" w:rsidR="00213421" w:rsidRDefault="00213421" w:rsidP="001030B9">
            <w:pPr>
              <w:pStyle w:val="C-TableText"/>
              <w:jc w:val="center"/>
              <w:rPr>
                <w:szCs w:val="22"/>
              </w:rPr>
            </w:pPr>
            <w:r>
              <w:rPr>
                <w:szCs w:val="22"/>
              </w:rPr>
              <w:t>X</w:t>
            </w:r>
          </w:p>
        </w:tc>
        <w:tc>
          <w:tcPr>
            <w:tcW w:w="720" w:type="dxa"/>
          </w:tcPr>
          <w:p w14:paraId="4AD6A936" w14:textId="77777777" w:rsidR="00213421" w:rsidRDefault="00213421" w:rsidP="001030B9">
            <w:pPr>
              <w:pStyle w:val="C-TableText"/>
              <w:jc w:val="center"/>
              <w:rPr>
                <w:szCs w:val="22"/>
              </w:rPr>
            </w:pPr>
            <w:r>
              <w:rPr>
                <w:szCs w:val="22"/>
              </w:rPr>
              <w:t>X</w:t>
            </w:r>
          </w:p>
        </w:tc>
        <w:tc>
          <w:tcPr>
            <w:tcW w:w="720" w:type="dxa"/>
          </w:tcPr>
          <w:p w14:paraId="28265735" w14:textId="77777777" w:rsidR="00213421" w:rsidRDefault="00213421" w:rsidP="001030B9">
            <w:pPr>
              <w:pStyle w:val="C-TableText"/>
              <w:jc w:val="center"/>
              <w:rPr>
                <w:szCs w:val="22"/>
              </w:rPr>
            </w:pPr>
            <w:r>
              <w:rPr>
                <w:szCs w:val="22"/>
              </w:rPr>
              <w:t>X</w:t>
            </w:r>
          </w:p>
        </w:tc>
        <w:tc>
          <w:tcPr>
            <w:tcW w:w="810" w:type="dxa"/>
          </w:tcPr>
          <w:p w14:paraId="61EC56E1" w14:textId="77777777" w:rsidR="00213421" w:rsidRDefault="00213421" w:rsidP="001030B9">
            <w:pPr>
              <w:pStyle w:val="C-TableText"/>
              <w:jc w:val="center"/>
              <w:rPr>
                <w:szCs w:val="22"/>
              </w:rPr>
            </w:pPr>
            <w:r>
              <w:rPr>
                <w:szCs w:val="22"/>
              </w:rPr>
              <w:t>X</w:t>
            </w:r>
          </w:p>
        </w:tc>
        <w:tc>
          <w:tcPr>
            <w:tcW w:w="900" w:type="dxa"/>
          </w:tcPr>
          <w:p w14:paraId="42CDF2A5" w14:textId="77777777" w:rsidR="00213421" w:rsidRDefault="00213421" w:rsidP="001030B9">
            <w:pPr>
              <w:pStyle w:val="C-TableText"/>
              <w:jc w:val="center"/>
              <w:rPr>
                <w:szCs w:val="22"/>
              </w:rPr>
            </w:pPr>
            <w:r>
              <w:rPr>
                <w:szCs w:val="22"/>
              </w:rPr>
              <w:t>X</w:t>
            </w:r>
          </w:p>
        </w:tc>
        <w:tc>
          <w:tcPr>
            <w:tcW w:w="1170" w:type="dxa"/>
          </w:tcPr>
          <w:p w14:paraId="71E275E9"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17D260E9"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7CDC8875"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_Ref184332217 \r \h \* MERGEFORMAT </w:instrText>
            </w:r>
            <w:r>
              <w:rPr>
                <w:rStyle w:val="C-Hyperlink"/>
              </w:rPr>
            </w:r>
            <w:r>
              <w:rPr>
                <w:rStyle w:val="C-Hyperlink"/>
              </w:rPr>
              <w:fldChar w:fldCharType="separate"/>
            </w:r>
            <w:r>
              <w:rPr>
                <w:rStyle w:val="C-Hyperlink"/>
              </w:rPr>
              <w:t>8.2.2.4</w:t>
            </w:r>
            <w:r>
              <w:rPr>
                <w:rStyle w:val="C-Hyperlink"/>
              </w:rPr>
              <w:fldChar w:fldCharType="end"/>
            </w:r>
            <w:r>
              <w:t xml:space="preserve"> </w:t>
            </w:r>
          </w:p>
        </w:tc>
      </w:tr>
      <w:tr w:rsidR="00213421" w14:paraId="363C92F1" w14:textId="77777777" w:rsidTr="001030B9">
        <w:trPr>
          <w:cantSplit/>
        </w:trPr>
        <w:tc>
          <w:tcPr>
            <w:tcW w:w="2242" w:type="dxa"/>
          </w:tcPr>
          <w:p w14:paraId="4E268B20" w14:textId="54C375C7" w:rsidR="00213421" w:rsidRPr="00D746C5" w:rsidRDefault="00D34A68" w:rsidP="001030B9">
            <w:pPr>
              <w:pStyle w:val="C-TableText"/>
            </w:pPr>
            <w:r>
              <w:rPr>
                <w:szCs w:val="22"/>
              </w:rPr>
              <w:lastRenderedPageBreak/>
              <w:t>YYY6</w:t>
            </w:r>
          </w:p>
        </w:tc>
        <w:tc>
          <w:tcPr>
            <w:tcW w:w="884" w:type="dxa"/>
          </w:tcPr>
          <w:p w14:paraId="37B42630" w14:textId="77777777" w:rsidR="00213421" w:rsidRDefault="00213421" w:rsidP="001030B9">
            <w:pPr>
              <w:pStyle w:val="C-TableText"/>
              <w:jc w:val="center"/>
            </w:pPr>
          </w:p>
        </w:tc>
        <w:tc>
          <w:tcPr>
            <w:tcW w:w="916" w:type="dxa"/>
          </w:tcPr>
          <w:p w14:paraId="1529D7EE" w14:textId="77777777" w:rsidR="00213421" w:rsidRDefault="00213421" w:rsidP="001030B9">
            <w:pPr>
              <w:pStyle w:val="C-TableText"/>
              <w:jc w:val="center"/>
            </w:pPr>
            <w:r>
              <w:rPr>
                <w:szCs w:val="22"/>
              </w:rPr>
              <w:t>X</w:t>
            </w:r>
          </w:p>
        </w:tc>
        <w:tc>
          <w:tcPr>
            <w:tcW w:w="720" w:type="dxa"/>
          </w:tcPr>
          <w:p w14:paraId="014D8CCC" w14:textId="77777777" w:rsidR="00213421" w:rsidRDefault="00213421" w:rsidP="001030B9">
            <w:pPr>
              <w:pStyle w:val="C-TableText"/>
              <w:jc w:val="center"/>
            </w:pPr>
          </w:p>
        </w:tc>
        <w:tc>
          <w:tcPr>
            <w:tcW w:w="720" w:type="dxa"/>
          </w:tcPr>
          <w:p w14:paraId="171F1E97" w14:textId="77777777" w:rsidR="00213421" w:rsidRDefault="00213421" w:rsidP="001030B9">
            <w:pPr>
              <w:pStyle w:val="C-TableText"/>
              <w:jc w:val="center"/>
            </w:pPr>
          </w:p>
        </w:tc>
        <w:tc>
          <w:tcPr>
            <w:tcW w:w="720" w:type="dxa"/>
          </w:tcPr>
          <w:p w14:paraId="1FE54E57" w14:textId="77777777" w:rsidR="00213421" w:rsidRDefault="00213421" w:rsidP="001030B9">
            <w:pPr>
              <w:pStyle w:val="C-TableText"/>
              <w:jc w:val="center"/>
            </w:pPr>
            <w:r>
              <w:rPr>
                <w:szCs w:val="22"/>
              </w:rPr>
              <w:t>X</w:t>
            </w:r>
          </w:p>
        </w:tc>
        <w:tc>
          <w:tcPr>
            <w:tcW w:w="720" w:type="dxa"/>
          </w:tcPr>
          <w:p w14:paraId="3AFB2986" w14:textId="77777777" w:rsidR="00213421" w:rsidRDefault="00213421" w:rsidP="001030B9">
            <w:pPr>
              <w:pStyle w:val="C-TableText"/>
              <w:jc w:val="center"/>
            </w:pPr>
          </w:p>
        </w:tc>
        <w:tc>
          <w:tcPr>
            <w:tcW w:w="720" w:type="dxa"/>
          </w:tcPr>
          <w:p w14:paraId="5074C791" w14:textId="77777777" w:rsidR="00213421" w:rsidRDefault="00213421" w:rsidP="001030B9">
            <w:pPr>
              <w:pStyle w:val="C-TableText"/>
              <w:jc w:val="center"/>
            </w:pPr>
            <w:r>
              <w:rPr>
                <w:szCs w:val="22"/>
              </w:rPr>
              <w:t>X</w:t>
            </w:r>
          </w:p>
        </w:tc>
        <w:tc>
          <w:tcPr>
            <w:tcW w:w="810" w:type="dxa"/>
          </w:tcPr>
          <w:p w14:paraId="2B18EBA8" w14:textId="77777777" w:rsidR="00213421" w:rsidRDefault="00213421" w:rsidP="001030B9">
            <w:pPr>
              <w:pStyle w:val="C-TableText"/>
              <w:jc w:val="center"/>
            </w:pPr>
          </w:p>
        </w:tc>
        <w:tc>
          <w:tcPr>
            <w:tcW w:w="900" w:type="dxa"/>
          </w:tcPr>
          <w:p w14:paraId="761547AC" w14:textId="77777777" w:rsidR="00213421" w:rsidRDefault="00213421" w:rsidP="001030B9">
            <w:pPr>
              <w:pStyle w:val="C-TableText"/>
              <w:jc w:val="center"/>
            </w:pPr>
            <w:r>
              <w:t>X</w:t>
            </w:r>
          </w:p>
        </w:tc>
        <w:tc>
          <w:tcPr>
            <w:tcW w:w="1170" w:type="dxa"/>
          </w:tcPr>
          <w:p w14:paraId="296B81CE" w14:textId="77777777" w:rsidR="00213421" w:rsidRDefault="00213421" w:rsidP="001030B9">
            <w:pPr>
              <w:pStyle w:val="C-TableText"/>
              <w:jc w:val="center"/>
            </w:pPr>
            <w:r>
              <w:rPr>
                <w:szCs w:val="22"/>
              </w:rPr>
              <w:t>X</w:t>
            </w:r>
          </w:p>
        </w:tc>
        <w:tc>
          <w:tcPr>
            <w:tcW w:w="886" w:type="dxa"/>
            <w:tcBorders>
              <w:right w:val="single" w:sz="4" w:space="0" w:color="auto"/>
            </w:tcBorders>
          </w:tcPr>
          <w:p w14:paraId="1C5F7A1B"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15DC0F1D" w14:textId="77777777" w:rsidR="00213421" w:rsidRDefault="00213421" w:rsidP="001030B9">
            <w:pPr>
              <w:pStyle w:val="C-TableText"/>
            </w:pPr>
            <w:r>
              <w:t>Section </w:t>
            </w:r>
            <w:r>
              <w:rPr>
                <w:rStyle w:val="C-Hyperlink"/>
              </w:rPr>
              <w:fldChar w:fldCharType="begin"/>
            </w:r>
            <w:r>
              <w:rPr>
                <w:rStyle w:val="C-Hyperlink"/>
              </w:rPr>
              <w:instrText xml:space="preserve"> REF _Ref184298242 \r \h \* MERGEFORMAT </w:instrText>
            </w:r>
            <w:r>
              <w:rPr>
                <w:rStyle w:val="C-Hyperlink"/>
              </w:rPr>
            </w:r>
            <w:r>
              <w:rPr>
                <w:rStyle w:val="C-Hyperlink"/>
              </w:rPr>
              <w:fldChar w:fldCharType="separate"/>
            </w:r>
            <w:r>
              <w:rPr>
                <w:rStyle w:val="C-Hyperlink"/>
              </w:rPr>
              <w:t>8.2.3.1</w:t>
            </w:r>
            <w:r>
              <w:rPr>
                <w:rStyle w:val="C-Hyperlink"/>
              </w:rPr>
              <w:fldChar w:fldCharType="end"/>
            </w:r>
            <w:r>
              <w:t xml:space="preserve"> </w:t>
            </w:r>
          </w:p>
        </w:tc>
      </w:tr>
      <w:tr w:rsidR="00213421" w14:paraId="226043D0" w14:textId="77777777" w:rsidTr="001030B9">
        <w:trPr>
          <w:cantSplit/>
        </w:trPr>
        <w:tc>
          <w:tcPr>
            <w:tcW w:w="2242" w:type="dxa"/>
          </w:tcPr>
          <w:p w14:paraId="4CDE055C" w14:textId="570E8129" w:rsidR="00213421" w:rsidRPr="00D746C5" w:rsidRDefault="00CD2999" w:rsidP="001030B9">
            <w:pPr>
              <w:pStyle w:val="C-TableText"/>
            </w:pPr>
            <w:r>
              <w:rPr>
                <w:szCs w:val="22"/>
              </w:rPr>
              <w:t>YYY7</w:t>
            </w:r>
          </w:p>
        </w:tc>
        <w:tc>
          <w:tcPr>
            <w:tcW w:w="884" w:type="dxa"/>
          </w:tcPr>
          <w:p w14:paraId="7C808424" w14:textId="77777777" w:rsidR="00213421" w:rsidRDefault="00213421" w:rsidP="001030B9">
            <w:pPr>
              <w:pStyle w:val="C-TableText"/>
              <w:jc w:val="center"/>
            </w:pPr>
          </w:p>
        </w:tc>
        <w:tc>
          <w:tcPr>
            <w:tcW w:w="916" w:type="dxa"/>
          </w:tcPr>
          <w:p w14:paraId="695A6498" w14:textId="77777777" w:rsidR="00213421" w:rsidRDefault="00213421" w:rsidP="001030B9">
            <w:pPr>
              <w:pStyle w:val="C-TableText"/>
              <w:jc w:val="center"/>
            </w:pPr>
            <w:r>
              <w:rPr>
                <w:szCs w:val="22"/>
              </w:rPr>
              <w:t>X</w:t>
            </w:r>
          </w:p>
        </w:tc>
        <w:tc>
          <w:tcPr>
            <w:tcW w:w="720" w:type="dxa"/>
          </w:tcPr>
          <w:p w14:paraId="4BD1FD4D" w14:textId="77777777" w:rsidR="00213421" w:rsidRDefault="00213421" w:rsidP="001030B9">
            <w:pPr>
              <w:pStyle w:val="C-TableText"/>
              <w:jc w:val="center"/>
            </w:pPr>
          </w:p>
        </w:tc>
        <w:tc>
          <w:tcPr>
            <w:tcW w:w="720" w:type="dxa"/>
          </w:tcPr>
          <w:p w14:paraId="51EF43E5" w14:textId="77777777" w:rsidR="00213421" w:rsidRDefault="00213421" w:rsidP="001030B9">
            <w:pPr>
              <w:pStyle w:val="C-TableText"/>
              <w:jc w:val="center"/>
            </w:pPr>
            <w:r>
              <w:t>X</w:t>
            </w:r>
          </w:p>
        </w:tc>
        <w:tc>
          <w:tcPr>
            <w:tcW w:w="720" w:type="dxa"/>
          </w:tcPr>
          <w:p w14:paraId="630C889F" w14:textId="77777777" w:rsidR="00213421" w:rsidRDefault="00213421" w:rsidP="001030B9">
            <w:pPr>
              <w:pStyle w:val="C-TableText"/>
              <w:jc w:val="center"/>
            </w:pPr>
          </w:p>
        </w:tc>
        <w:tc>
          <w:tcPr>
            <w:tcW w:w="720" w:type="dxa"/>
          </w:tcPr>
          <w:p w14:paraId="72E23332" w14:textId="77777777" w:rsidR="00213421" w:rsidRDefault="00213421" w:rsidP="001030B9">
            <w:pPr>
              <w:pStyle w:val="C-TableText"/>
              <w:jc w:val="center"/>
            </w:pPr>
            <w:r>
              <w:t>X</w:t>
            </w:r>
          </w:p>
        </w:tc>
        <w:tc>
          <w:tcPr>
            <w:tcW w:w="720" w:type="dxa"/>
          </w:tcPr>
          <w:p w14:paraId="6AD2F388" w14:textId="77777777" w:rsidR="00213421" w:rsidRDefault="00213421" w:rsidP="001030B9">
            <w:pPr>
              <w:pStyle w:val="C-TableText"/>
              <w:jc w:val="center"/>
            </w:pPr>
          </w:p>
        </w:tc>
        <w:tc>
          <w:tcPr>
            <w:tcW w:w="810" w:type="dxa"/>
          </w:tcPr>
          <w:p w14:paraId="39D597AD" w14:textId="77777777" w:rsidR="00213421" w:rsidRDefault="00213421" w:rsidP="001030B9">
            <w:pPr>
              <w:pStyle w:val="C-TableText"/>
              <w:jc w:val="center"/>
            </w:pPr>
            <w:r>
              <w:t>X</w:t>
            </w:r>
          </w:p>
        </w:tc>
        <w:tc>
          <w:tcPr>
            <w:tcW w:w="900" w:type="dxa"/>
          </w:tcPr>
          <w:p w14:paraId="522897A5" w14:textId="77777777" w:rsidR="00213421" w:rsidRDefault="00213421" w:rsidP="001030B9">
            <w:pPr>
              <w:pStyle w:val="C-TableText"/>
              <w:jc w:val="center"/>
            </w:pPr>
          </w:p>
        </w:tc>
        <w:tc>
          <w:tcPr>
            <w:tcW w:w="1170" w:type="dxa"/>
          </w:tcPr>
          <w:p w14:paraId="7A4E7FF0" w14:textId="77777777" w:rsidR="00213421" w:rsidRDefault="00213421" w:rsidP="001030B9">
            <w:pPr>
              <w:pStyle w:val="C-TableText"/>
              <w:jc w:val="center"/>
            </w:pPr>
            <w:r>
              <w:rPr>
                <w:szCs w:val="22"/>
              </w:rPr>
              <w:t>X</w:t>
            </w:r>
          </w:p>
        </w:tc>
        <w:tc>
          <w:tcPr>
            <w:tcW w:w="886" w:type="dxa"/>
            <w:tcBorders>
              <w:right w:val="single" w:sz="4" w:space="0" w:color="auto"/>
            </w:tcBorders>
          </w:tcPr>
          <w:p w14:paraId="308F02B7"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7967E8F0" w14:textId="77777777" w:rsidR="00213421" w:rsidRDefault="00213421" w:rsidP="001030B9">
            <w:pPr>
              <w:pStyle w:val="C-TableText"/>
            </w:pPr>
            <w:r>
              <w:t>Section </w:t>
            </w:r>
            <w:r>
              <w:rPr>
                <w:rStyle w:val="C-Hyperlink"/>
              </w:rPr>
              <w:fldChar w:fldCharType="begin"/>
            </w:r>
            <w:r>
              <w:rPr>
                <w:rStyle w:val="C-Hyperlink"/>
              </w:rPr>
              <w:instrText xml:space="preserve"> REF _Ref184332224 \r \h \* MERGEFORMAT </w:instrText>
            </w:r>
            <w:r>
              <w:rPr>
                <w:rStyle w:val="C-Hyperlink"/>
              </w:rPr>
            </w:r>
            <w:r>
              <w:rPr>
                <w:rStyle w:val="C-Hyperlink"/>
              </w:rPr>
              <w:fldChar w:fldCharType="separate"/>
            </w:r>
            <w:r>
              <w:rPr>
                <w:rStyle w:val="C-Hyperlink"/>
              </w:rPr>
              <w:t>8.2.3.2</w:t>
            </w:r>
            <w:r>
              <w:rPr>
                <w:rStyle w:val="C-Hyperlink"/>
              </w:rPr>
              <w:fldChar w:fldCharType="end"/>
            </w:r>
            <w:r>
              <w:t xml:space="preserve"> </w:t>
            </w:r>
          </w:p>
        </w:tc>
      </w:tr>
      <w:tr w:rsidR="00213421" w14:paraId="1CD945EE" w14:textId="77777777" w:rsidTr="001030B9">
        <w:trPr>
          <w:cantSplit/>
        </w:trPr>
        <w:tc>
          <w:tcPr>
            <w:tcW w:w="2242" w:type="dxa"/>
          </w:tcPr>
          <w:p w14:paraId="6216495E" w14:textId="2F3F05EC" w:rsidR="00213421" w:rsidRPr="00D746C5" w:rsidRDefault="00CD2999" w:rsidP="001030B9">
            <w:pPr>
              <w:pStyle w:val="C-TableText"/>
            </w:pPr>
            <w:r>
              <w:rPr>
                <w:szCs w:val="22"/>
              </w:rPr>
              <w:t>YYY8</w:t>
            </w:r>
            <w:r w:rsidR="00213421">
              <w:rPr>
                <w:szCs w:val="22"/>
              </w:rPr>
              <w:t>F</w:t>
            </w:r>
          </w:p>
        </w:tc>
        <w:tc>
          <w:tcPr>
            <w:tcW w:w="884" w:type="dxa"/>
          </w:tcPr>
          <w:p w14:paraId="0C098DF1" w14:textId="77777777" w:rsidR="00213421" w:rsidRDefault="00213421" w:rsidP="001030B9">
            <w:pPr>
              <w:pStyle w:val="C-TableText"/>
              <w:jc w:val="center"/>
            </w:pPr>
          </w:p>
        </w:tc>
        <w:tc>
          <w:tcPr>
            <w:tcW w:w="916" w:type="dxa"/>
          </w:tcPr>
          <w:p w14:paraId="65971484" w14:textId="77777777" w:rsidR="00213421" w:rsidRDefault="00213421" w:rsidP="001030B9">
            <w:pPr>
              <w:pStyle w:val="C-TableText"/>
              <w:jc w:val="center"/>
            </w:pPr>
            <w:r>
              <w:rPr>
                <w:szCs w:val="22"/>
              </w:rPr>
              <w:t>X</w:t>
            </w:r>
          </w:p>
        </w:tc>
        <w:tc>
          <w:tcPr>
            <w:tcW w:w="720" w:type="dxa"/>
          </w:tcPr>
          <w:p w14:paraId="6FFAEE1B" w14:textId="77777777" w:rsidR="00213421" w:rsidRDefault="00213421" w:rsidP="001030B9">
            <w:pPr>
              <w:pStyle w:val="C-TableText"/>
              <w:jc w:val="center"/>
            </w:pPr>
            <w:r>
              <w:rPr>
                <w:szCs w:val="22"/>
              </w:rPr>
              <w:t>X</w:t>
            </w:r>
          </w:p>
        </w:tc>
        <w:tc>
          <w:tcPr>
            <w:tcW w:w="720" w:type="dxa"/>
          </w:tcPr>
          <w:p w14:paraId="088D8011" w14:textId="77777777" w:rsidR="00213421" w:rsidRDefault="00213421" w:rsidP="001030B9">
            <w:pPr>
              <w:pStyle w:val="C-TableText"/>
              <w:jc w:val="center"/>
            </w:pPr>
          </w:p>
        </w:tc>
        <w:tc>
          <w:tcPr>
            <w:tcW w:w="720" w:type="dxa"/>
          </w:tcPr>
          <w:p w14:paraId="3776C233" w14:textId="77777777" w:rsidR="00213421" w:rsidRDefault="00213421" w:rsidP="001030B9">
            <w:pPr>
              <w:pStyle w:val="C-TableText"/>
              <w:jc w:val="center"/>
            </w:pPr>
            <w:r>
              <w:rPr>
                <w:szCs w:val="22"/>
              </w:rPr>
              <w:t>X</w:t>
            </w:r>
          </w:p>
        </w:tc>
        <w:tc>
          <w:tcPr>
            <w:tcW w:w="720" w:type="dxa"/>
          </w:tcPr>
          <w:p w14:paraId="6204F6F1" w14:textId="77777777" w:rsidR="00213421" w:rsidRDefault="00213421" w:rsidP="001030B9">
            <w:pPr>
              <w:pStyle w:val="C-TableText"/>
              <w:jc w:val="center"/>
            </w:pPr>
          </w:p>
        </w:tc>
        <w:tc>
          <w:tcPr>
            <w:tcW w:w="720" w:type="dxa"/>
          </w:tcPr>
          <w:p w14:paraId="73826246" w14:textId="77777777" w:rsidR="00213421" w:rsidRDefault="00213421" w:rsidP="001030B9">
            <w:pPr>
              <w:pStyle w:val="C-TableText"/>
              <w:jc w:val="center"/>
            </w:pPr>
            <w:r>
              <w:rPr>
                <w:szCs w:val="22"/>
              </w:rPr>
              <w:t>X</w:t>
            </w:r>
          </w:p>
        </w:tc>
        <w:tc>
          <w:tcPr>
            <w:tcW w:w="810" w:type="dxa"/>
          </w:tcPr>
          <w:p w14:paraId="6C0118C1" w14:textId="77777777" w:rsidR="00213421" w:rsidRDefault="00213421" w:rsidP="001030B9">
            <w:pPr>
              <w:pStyle w:val="C-TableText"/>
              <w:jc w:val="center"/>
            </w:pPr>
          </w:p>
        </w:tc>
        <w:tc>
          <w:tcPr>
            <w:tcW w:w="900" w:type="dxa"/>
          </w:tcPr>
          <w:p w14:paraId="011F9196" w14:textId="77777777" w:rsidR="00213421" w:rsidRDefault="00213421" w:rsidP="001030B9">
            <w:pPr>
              <w:pStyle w:val="C-TableText"/>
              <w:jc w:val="center"/>
            </w:pPr>
            <w:r>
              <w:rPr>
                <w:szCs w:val="22"/>
              </w:rPr>
              <w:t>X</w:t>
            </w:r>
          </w:p>
        </w:tc>
        <w:tc>
          <w:tcPr>
            <w:tcW w:w="1170" w:type="dxa"/>
          </w:tcPr>
          <w:p w14:paraId="3320E981" w14:textId="77777777" w:rsidR="00213421" w:rsidRDefault="00213421" w:rsidP="001030B9">
            <w:pPr>
              <w:pStyle w:val="C-TableText"/>
              <w:jc w:val="center"/>
            </w:pPr>
            <w:r>
              <w:rPr>
                <w:szCs w:val="22"/>
              </w:rPr>
              <w:t>X</w:t>
            </w:r>
          </w:p>
        </w:tc>
        <w:tc>
          <w:tcPr>
            <w:tcW w:w="886" w:type="dxa"/>
            <w:tcBorders>
              <w:right w:val="single" w:sz="4" w:space="0" w:color="auto"/>
            </w:tcBorders>
          </w:tcPr>
          <w:p w14:paraId="10AAD4AE"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04ADDBE3" w14:textId="77777777" w:rsidR="00213421" w:rsidRDefault="00213421" w:rsidP="001030B9">
            <w:pPr>
              <w:pStyle w:val="C-TableText"/>
            </w:pPr>
            <w:r>
              <w:t>Section </w:t>
            </w:r>
            <w:r>
              <w:rPr>
                <w:rStyle w:val="C-Hyperlink"/>
              </w:rPr>
              <w:fldChar w:fldCharType="begin"/>
            </w:r>
            <w:r>
              <w:rPr>
                <w:rStyle w:val="C-Hyperlink"/>
              </w:rPr>
              <w:instrText xml:space="preserve"> REF _Ref184298251 \r \h \* MERGEFORMAT </w:instrText>
            </w:r>
            <w:r>
              <w:rPr>
                <w:rStyle w:val="C-Hyperlink"/>
              </w:rPr>
            </w:r>
            <w:r>
              <w:rPr>
                <w:rStyle w:val="C-Hyperlink"/>
              </w:rPr>
              <w:fldChar w:fldCharType="separate"/>
            </w:r>
            <w:r>
              <w:rPr>
                <w:rStyle w:val="C-Hyperlink"/>
              </w:rPr>
              <w:t>8.2.3.3</w:t>
            </w:r>
            <w:r>
              <w:rPr>
                <w:rStyle w:val="C-Hyperlink"/>
              </w:rPr>
              <w:fldChar w:fldCharType="end"/>
            </w:r>
            <w:r>
              <w:t xml:space="preserve"> </w:t>
            </w:r>
          </w:p>
        </w:tc>
      </w:tr>
      <w:tr w:rsidR="00213421" w14:paraId="2106BDF5" w14:textId="77777777" w:rsidTr="001030B9">
        <w:trPr>
          <w:cantSplit/>
        </w:trPr>
        <w:tc>
          <w:tcPr>
            <w:tcW w:w="2242" w:type="dxa"/>
          </w:tcPr>
          <w:p w14:paraId="565C8EF8" w14:textId="61D5D86C" w:rsidR="00213421" w:rsidRPr="00D746C5" w:rsidRDefault="00CD2999" w:rsidP="001030B9">
            <w:pPr>
              <w:pStyle w:val="C-TableText"/>
            </w:pPr>
            <w:r>
              <w:rPr>
                <w:szCs w:val="22"/>
              </w:rPr>
              <w:t>YYY9</w:t>
            </w:r>
          </w:p>
        </w:tc>
        <w:tc>
          <w:tcPr>
            <w:tcW w:w="884" w:type="dxa"/>
          </w:tcPr>
          <w:p w14:paraId="37E59793" w14:textId="77777777" w:rsidR="00213421" w:rsidRDefault="00213421" w:rsidP="001030B9">
            <w:pPr>
              <w:pStyle w:val="C-TableText"/>
              <w:jc w:val="center"/>
            </w:pPr>
          </w:p>
        </w:tc>
        <w:tc>
          <w:tcPr>
            <w:tcW w:w="916" w:type="dxa"/>
          </w:tcPr>
          <w:p w14:paraId="7DF4AB9B" w14:textId="77777777" w:rsidR="00213421" w:rsidRDefault="00213421" w:rsidP="001030B9">
            <w:pPr>
              <w:pStyle w:val="C-TableText"/>
              <w:jc w:val="center"/>
            </w:pPr>
          </w:p>
        </w:tc>
        <w:tc>
          <w:tcPr>
            <w:tcW w:w="720" w:type="dxa"/>
          </w:tcPr>
          <w:p w14:paraId="2E6844E8" w14:textId="77777777" w:rsidR="00213421" w:rsidRDefault="00213421" w:rsidP="001030B9">
            <w:pPr>
              <w:pStyle w:val="C-TableText"/>
              <w:jc w:val="center"/>
            </w:pPr>
            <w:r w:rsidDel="002E291F">
              <w:rPr>
                <w:szCs w:val="22"/>
              </w:rPr>
              <w:t>X</w:t>
            </w:r>
          </w:p>
        </w:tc>
        <w:tc>
          <w:tcPr>
            <w:tcW w:w="720" w:type="dxa"/>
          </w:tcPr>
          <w:p w14:paraId="71284BD3" w14:textId="77777777" w:rsidR="00213421" w:rsidRDefault="00213421" w:rsidP="001030B9">
            <w:pPr>
              <w:pStyle w:val="C-TableText"/>
              <w:jc w:val="center"/>
            </w:pPr>
            <w:r w:rsidDel="002E291F">
              <w:rPr>
                <w:szCs w:val="22"/>
              </w:rPr>
              <w:t>X</w:t>
            </w:r>
          </w:p>
        </w:tc>
        <w:tc>
          <w:tcPr>
            <w:tcW w:w="720" w:type="dxa"/>
          </w:tcPr>
          <w:p w14:paraId="31F1CBCC" w14:textId="77777777" w:rsidR="00213421" w:rsidRDefault="00213421" w:rsidP="001030B9">
            <w:pPr>
              <w:pStyle w:val="C-TableText"/>
              <w:jc w:val="center"/>
            </w:pPr>
            <w:r w:rsidDel="002E291F">
              <w:rPr>
                <w:szCs w:val="22"/>
              </w:rPr>
              <w:t>X</w:t>
            </w:r>
          </w:p>
        </w:tc>
        <w:tc>
          <w:tcPr>
            <w:tcW w:w="720" w:type="dxa"/>
          </w:tcPr>
          <w:p w14:paraId="24242B66" w14:textId="77777777" w:rsidR="00213421" w:rsidRDefault="00213421" w:rsidP="001030B9">
            <w:pPr>
              <w:pStyle w:val="C-TableText"/>
              <w:jc w:val="center"/>
            </w:pPr>
            <w:r w:rsidDel="002E291F">
              <w:rPr>
                <w:szCs w:val="22"/>
              </w:rPr>
              <w:t>X</w:t>
            </w:r>
          </w:p>
        </w:tc>
        <w:tc>
          <w:tcPr>
            <w:tcW w:w="720" w:type="dxa"/>
          </w:tcPr>
          <w:p w14:paraId="1AA1BD2D" w14:textId="77777777" w:rsidR="00213421" w:rsidRDefault="00213421" w:rsidP="001030B9">
            <w:pPr>
              <w:pStyle w:val="C-TableText"/>
              <w:jc w:val="center"/>
            </w:pPr>
            <w:r w:rsidDel="002E291F">
              <w:rPr>
                <w:szCs w:val="22"/>
              </w:rPr>
              <w:t>X</w:t>
            </w:r>
          </w:p>
        </w:tc>
        <w:tc>
          <w:tcPr>
            <w:tcW w:w="810" w:type="dxa"/>
          </w:tcPr>
          <w:p w14:paraId="49E32803" w14:textId="77777777" w:rsidR="00213421" w:rsidRDefault="00213421" w:rsidP="001030B9">
            <w:pPr>
              <w:pStyle w:val="C-TableText"/>
              <w:jc w:val="center"/>
            </w:pPr>
            <w:r w:rsidDel="002E291F">
              <w:rPr>
                <w:szCs w:val="22"/>
              </w:rPr>
              <w:t>X</w:t>
            </w:r>
          </w:p>
        </w:tc>
        <w:tc>
          <w:tcPr>
            <w:tcW w:w="900" w:type="dxa"/>
          </w:tcPr>
          <w:p w14:paraId="2A82CB91" w14:textId="77777777" w:rsidR="00213421" w:rsidRDefault="00213421" w:rsidP="001030B9">
            <w:pPr>
              <w:pStyle w:val="C-TableText"/>
              <w:jc w:val="center"/>
            </w:pPr>
            <w:r w:rsidDel="002E291F">
              <w:rPr>
                <w:szCs w:val="22"/>
              </w:rPr>
              <w:t>X</w:t>
            </w:r>
          </w:p>
        </w:tc>
        <w:tc>
          <w:tcPr>
            <w:tcW w:w="1170" w:type="dxa"/>
          </w:tcPr>
          <w:p w14:paraId="76C8304C" w14:textId="77777777" w:rsidR="00213421" w:rsidRDefault="00213421" w:rsidP="001030B9">
            <w:pPr>
              <w:pStyle w:val="C-TableText"/>
              <w:jc w:val="center"/>
            </w:pPr>
            <w:r w:rsidDel="002E291F">
              <w:rPr>
                <w:szCs w:val="22"/>
              </w:rPr>
              <w:t>X</w:t>
            </w:r>
          </w:p>
        </w:tc>
        <w:tc>
          <w:tcPr>
            <w:tcW w:w="886" w:type="dxa"/>
            <w:tcBorders>
              <w:right w:val="single" w:sz="4" w:space="0" w:color="auto"/>
            </w:tcBorders>
          </w:tcPr>
          <w:p w14:paraId="78F1BD68" w14:textId="77777777" w:rsidR="00213421" w:rsidRDefault="00213421" w:rsidP="001030B9">
            <w:pPr>
              <w:pStyle w:val="C-TableText"/>
              <w:jc w:val="center"/>
            </w:pPr>
            <w:r w:rsidDel="002E291F">
              <w:rPr>
                <w:szCs w:val="22"/>
              </w:rPr>
              <w:t>(X)</w:t>
            </w:r>
          </w:p>
        </w:tc>
        <w:tc>
          <w:tcPr>
            <w:tcW w:w="1536" w:type="dxa"/>
            <w:tcBorders>
              <w:left w:val="single" w:sz="4" w:space="0" w:color="auto"/>
            </w:tcBorders>
            <w:vAlign w:val="center"/>
          </w:tcPr>
          <w:p w14:paraId="6CFC2AE6" w14:textId="77777777" w:rsidR="00213421" w:rsidRDefault="00213421" w:rsidP="001030B9">
            <w:pPr>
              <w:pStyle w:val="C-TableText"/>
            </w:pPr>
            <w:r>
              <w:t>Section </w:t>
            </w:r>
            <w:r>
              <w:rPr>
                <w:rStyle w:val="C-Hyperlink"/>
              </w:rPr>
              <w:fldChar w:fldCharType="begin"/>
            </w:r>
            <w:r>
              <w:rPr>
                <w:rStyle w:val="C-Hyperlink"/>
              </w:rPr>
              <w:instrText xml:space="preserve"> REF _Ref184332247 \r \h \* MERGEFORMAT </w:instrText>
            </w:r>
            <w:r>
              <w:rPr>
                <w:rStyle w:val="C-Hyperlink"/>
              </w:rPr>
            </w:r>
            <w:r>
              <w:rPr>
                <w:rStyle w:val="C-Hyperlink"/>
              </w:rPr>
              <w:fldChar w:fldCharType="separate"/>
            </w:r>
            <w:r>
              <w:rPr>
                <w:rStyle w:val="C-Hyperlink"/>
              </w:rPr>
              <w:t>8.2.3.4</w:t>
            </w:r>
            <w:r>
              <w:rPr>
                <w:rStyle w:val="C-Hyperlink"/>
              </w:rPr>
              <w:fldChar w:fldCharType="end"/>
            </w:r>
            <w:r>
              <w:t xml:space="preserve"> </w:t>
            </w:r>
          </w:p>
        </w:tc>
      </w:tr>
      <w:tr w:rsidR="00213421" w14:paraId="05FD7FE8" w14:textId="77777777" w:rsidTr="001030B9">
        <w:trPr>
          <w:cantSplit/>
        </w:trPr>
        <w:tc>
          <w:tcPr>
            <w:tcW w:w="2242" w:type="dxa"/>
          </w:tcPr>
          <w:p w14:paraId="1AB211FC" w14:textId="41E2CFC3" w:rsidR="00213421" w:rsidRDefault="00CD2999" w:rsidP="001030B9">
            <w:pPr>
              <w:pStyle w:val="C-TableText"/>
              <w:rPr>
                <w:szCs w:val="22"/>
              </w:rPr>
            </w:pPr>
            <w:r>
              <w:rPr>
                <w:szCs w:val="22"/>
              </w:rPr>
              <w:t>YYY10</w:t>
            </w:r>
          </w:p>
        </w:tc>
        <w:tc>
          <w:tcPr>
            <w:tcW w:w="884" w:type="dxa"/>
          </w:tcPr>
          <w:p w14:paraId="3C68A9F1" w14:textId="77777777" w:rsidR="00213421" w:rsidRDefault="00213421" w:rsidP="001030B9">
            <w:pPr>
              <w:pStyle w:val="C-TableText"/>
              <w:jc w:val="center"/>
            </w:pPr>
          </w:p>
        </w:tc>
        <w:tc>
          <w:tcPr>
            <w:tcW w:w="916" w:type="dxa"/>
          </w:tcPr>
          <w:p w14:paraId="164C61A3" w14:textId="77777777" w:rsidR="00213421" w:rsidRDefault="00213421" w:rsidP="001030B9">
            <w:pPr>
              <w:pStyle w:val="C-TableText"/>
              <w:jc w:val="center"/>
              <w:rPr>
                <w:szCs w:val="22"/>
              </w:rPr>
            </w:pPr>
            <w:r>
              <w:rPr>
                <w:szCs w:val="22"/>
              </w:rPr>
              <w:t>X</w:t>
            </w:r>
          </w:p>
        </w:tc>
        <w:tc>
          <w:tcPr>
            <w:tcW w:w="720" w:type="dxa"/>
          </w:tcPr>
          <w:p w14:paraId="0B4A70F3" w14:textId="77777777" w:rsidR="00213421" w:rsidRDefault="00213421" w:rsidP="001030B9">
            <w:pPr>
              <w:pStyle w:val="C-TableText"/>
              <w:jc w:val="center"/>
              <w:rPr>
                <w:szCs w:val="22"/>
              </w:rPr>
            </w:pPr>
            <w:r>
              <w:rPr>
                <w:szCs w:val="22"/>
              </w:rPr>
              <w:t>X</w:t>
            </w:r>
          </w:p>
        </w:tc>
        <w:tc>
          <w:tcPr>
            <w:tcW w:w="720" w:type="dxa"/>
          </w:tcPr>
          <w:p w14:paraId="41DBDFBC" w14:textId="77777777" w:rsidR="00213421" w:rsidRDefault="00213421" w:rsidP="001030B9">
            <w:pPr>
              <w:pStyle w:val="C-TableText"/>
              <w:jc w:val="center"/>
              <w:rPr>
                <w:szCs w:val="22"/>
              </w:rPr>
            </w:pPr>
            <w:r>
              <w:rPr>
                <w:szCs w:val="22"/>
              </w:rPr>
              <w:t>X</w:t>
            </w:r>
          </w:p>
        </w:tc>
        <w:tc>
          <w:tcPr>
            <w:tcW w:w="720" w:type="dxa"/>
          </w:tcPr>
          <w:p w14:paraId="2B2317C0" w14:textId="77777777" w:rsidR="00213421" w:rsidRDefault="00213421" w:rsidP="001030B9">
            <w:pPr>
              <w:pStyle w:val="C-TableText"/>
              <w:jc w:val="center"/>
              <w:rPr>
                <w:szCs w:val="22"/>
              </w:rPr>
            </w:pPr>
            <w:r>
              <w:rPr>
                <w:szCs w:val="22"/>
              </w:rPr>
              <w:t>X</w:t>
            </w:r>
          </w:p>
        </w:tc>
        <w:tc>
          <w:tcPr>
            <w:tcW w:w="720" w:type="dxa"/>
          </w:tcPr>
          <w:p w14:paraId="7C52DC2A" w14:textId="77777777" w:rsidR="00213421" w:rsidRDefault="00213421" w:rsidP="001030B9">
            <w:pPr>
              <w:pStyle w:val="C-TableText"/>
              <w:jc w:val="center"/>
              <w:rPr>
                <w:szCs w:val="22"/>
              </w:rPr>
            </w:pPr>
            <w:r>
              <w:rPr>
                <w:szCs w:val="22"/>
              </w:rPr>
              <w:t>X</w:t>
            </w:r>
          </w:p>
        </w:tc>
        <w:tc>
          <w:tcPr>
            <w:tcW w:w="720" w:type="dxa"/>
          </w:tcPr>
          <w:p w14:paraId="11D53909" w14:textId="77777777" w:rsidR="00213421" w:rsidRDefault="00213421" w:rsidP="001030B9">
            <w:pPr>
              <w:pStyle w:val="C-TableText"/>
              <w:jc w:val="center"/>
              <w:rPr>
                <w:szCs w:val="22"/>
              </w:rPr>
            </w:pPr>
            <w:r>
              <w:rPr>
                <w:szCs w:val="22"/>
              </w:rPr>
              <w:t>X</w:t>
            </w:r>
          </w:p>
        </w:tc>
        <w:tc>
          <w:tcPr>
            <w:tcW w:w="810" w:type="dxa"/>
          </w:tcPr>
          <w:p w14:paraId="3BF9D8D3" w14:textId="77777777" w:rsidR="00213421" w:rsidRDefault="00213421" w:rsidP="001030B9">
            <w:pPr>
              <w:pStyle w:val="C-TableText"/>
              <w:jc w:val="center"/>
              <w:rPr>
                <w:szCs w:val="22"/>
              </w:rPr>
            </w:pPr>
            <w:r>
              <w:rPr>
                <w:szCs w:val="22"/>
              </w:rPr>
              <w:t>X</w:t>
            </w:r>
          </w:p>
        </w:tc>
        <w:tc>
          <w:tcPr>
            <w:tcW w:w="900" w:type="dxa"/>
          </w:tcPr>
          <w:p w14:paraId="7AFFE639" w14:textId="77777777" w:rsidR="00213421" w:rsidRDefault="00213421" w:rsidP="001030B9">
            <w:pPr>
              <w:pStyle w:val="C-TableText"/>
              <w:jc w:val="center"/>
              <w:rPr>
                <w:szCs w:val="22"/>
              </w:rPr>
            </w:pPr>
            <w:r>
              <w:rPr>
                <w:szCs w:val="22"/>
              </w:rPr>
              <w:t>X</w:t>
            </w:r>
          </w:p>
        </w:tc>
        <w:tc>
          <w:tcPr>
            <w:tcW w:w="1170" w:type="dxa"/>
          </w:tcPr>
          <w:p w14:paraId="4630152A"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3DA8BADC"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0D155228" w14:textId="77777777" w:rsidR="00213421" w:rsidRDefault="00213421" w:rsidP="001030B9">
            <w:pPr>
              <w:pStyle w:val="C-TableText"/>
            </w:pPr>
            <w:r>
              <w:t>Section </w:t>
            </w:r>
            <w:r w:rsidRPr="008436F2">
              <w:rPr>
                <w:rStyle w:val="C-Hyperlink"/>
              </w:rPr>
              <w:fldChar w:fldCharType="begin"/>
            </w:r>
            <w:r w:rsidRPr="008436F2">
              <w:rPr>
                <w:rStyle w:val="C-Hyperlink"/>
              </w:rPr>
              <w:instrText xml:space="preserve"> REF _Ref191583924 \r \h \* MERGEFORMAT </w:instrText>
            </w:r>
            <w:r w:rsidRPr="008436F2">
              <w:rPr>
                <w:rStyle w:val="C-Hyperlink"/>
              </w:rPr>
            </w:r>
            <w:r w:rsidRPr="008436F2">
              <w:rPr>
                <w:rStyle w:val="C-Hyperlink"/>
              </w:rPr>
              <w:fldChar w:fldCharType="separate"/>
            </w:r>
            <w:r>
              <w:rPr>
                <w:rStyle w:val="C-Hyperlink"/>
              </w:rPr>
              <w:t>8.2.3.5</w:t>
            </w:r>
            <w:r w:rsidRPr="008436F2">
              <w:rPr>
                <w:rStyle w:val="C-Hyperlink"/>
              </w:rPr>
              <w:fldChar w:fldCharType="end"/>
            </w:r>
            <w:r>
              <w:t xml:space="preserve"> </w:t>
            </w:r>
          </w:p>
        </w:tc>
      </w:tr>
      <w:tr w:rsidR="00213421" w14:paraId="19D1DAED" w14:textId="77777777" w:rsidTr="001030B9">
        <w:trPr>
          <w:cantSplit/>
        </w:trPr>
        <w:tc>
          <w:tcPr>
            <w:tcW w:w="2242" w:type="dxa"/>
          </w:tcPr>
          <w:p w14:paraId="6920A3AC" w14:textId="3C8F0B5C" w:rsidR="00213421" w:rsidRPr="00D746C5" w:rsidRDefault="00CD2999" w:rsidP="001030B9">
            <w:pPr>
              <w:pStyle w:val="C-TableText"/>
            </w:pPr>
            <w:r>
              <w:rPr>
                <w:szCs w:val="22"/>
              </w:rPr>
              <w:t>YYY11</w:t>
            </w:r>
          </w:p>
        </w:tc>
        <w:tc>
          <w:tcPr>
            <w:tcW w:w="884" w:type="dxa"/>
          </w:tcPr>
          <w:p w14:paraId="2433E6C3" w14:textId="77777777" w:rsidR="00213421" w:rsidRDefault="00213421" w:rsidP="001030B9">
            <w:pPr>
              <w:pStyle w:val="C-TableText"/>
              <w:jc w:val="center"/>
            </w:pPr>
          </w:p>
        </w:tc>
        <w:tc>
          <w:tcPr>
            <w:tcW w:w="916" w:type="dxa"/>
          </w:tcPr>
          <w:p w14:paraId="7628822E" w14:textId="77777777" w:rsidR="00213421" w:rsidRDefault="00213421" w:rsidP="001030B9">
            <w:pPr>
              <w:pStyle w:val="C-TableText"/>
              <w:jc w:val="center"/>
            </w:pPr>
            <w:r>
              <w:rPr>
                <w:szCs w:val="22"/>
              </w:rPr>
              <w:t>X</w:t>
            </w:r>
          </w:p>
        </w:tc>
        <w:tc>
          <w:tcPr>
            <w:tcW w:w="720" w:type="dxa"/>
          </w:tcPr>
          <w:p w14:paraId="0B171986" w14:textId="77777777" w:rsidR="00213421" w:rsidRDefault="00213421" w:rsidP="001030B9">
            <w:pPr>
              <w:pStyle w:val="C-TableText"/>
              <w:jc w:val="center"/>
            </w:pPr>
          </w:p>
        </w:tc>
        <w:tc>
          <w:tcPr>
            <w:tcW w:w="720" w:type="dxa"/>
          </w:tcPr>
          <w:p w14:paraId="103AD212" w14:textId="77777777" w:rsidR="00213421" w:rsidRDefault="00213421" w:rsidP="001030B9">
            <w:pPr>
              <w:pStyle w:val="C-TableText"/>
              <w:jc w:val="center"/>
            </w:pPr>
          </w:p>
        </w:tc>
        <w:tc>
          <w:tcPr>
            <w:tcW w:w="720" w:type="dxa"/>
          </w:tcPr>
          <w:p w14:paraId="3B99AC58" w14:textId="77777777" w:rsidR="00213421" w:rsidRDefault="00213421" w:rsidP="001030B9">
            <w:pPr>
              <w:pStyle w:val="C-TableText"/>
              <w:jc w:val="center"/>
            </w:pPr>
          </w:p>
        </w:tc>
        <w:tc>
          <w:tcPr>
            <w:tcW w:w="720" w:type="dxa"/>
          </w:tcPr>
          <w:p w14:paraId="11758177" w14:textId="77777777" w:rsidR="00213421" w:rsidRDefault="00213421" w:rsidP="001030B9">
            <w:pPr>
              <w:pStyle w:val="C-TableText"/>
              <w:jc w:val="center"/>
            </w:pPr>
          </w:p>
        </w:tc>
        <w:tc>
          <w:tcPr>
            <w:tcW w:w="720" w:type="dxa"/>
          </w:tcPr>
          <w:p w14:paraId="63F46F5F" w14:textId="77777777" w:rsidR="00213421" w:rsidRDefault="00213421" w:rsidP="001030B9">
            <w:pPr>
              <w:pStyle w:val="C-TableText"/>
              <w:jc w:val="center"/>
            </w:pPr>
            <w:r>
              <w:rPr>
                <w:szCs w:val="22"/>
              </w:rPr>
              <w:t>X</w:t>
            </w:r>
          </w:p>
        </w:tc>
        <w:tc>
          <w:tcPr>
            <w:tcW w:w="810" w:type="dxa"/>
          </w:tcPr>
          <w:p w14:paraId="336171BE" w14:textId="77777777" w:rsidR="00213421" w:rsidRDefault="00213421" w:rsidP="001030B9">
            <w:pPr>
              <w:pStyle w:val="C-TableText"/>
              <w:jc w:val="center"/>
            </w:pPr>
          </w:p>
        </w:tc>
        <w:tc>
          <w:tcPr>
            <w:tcW w:w="900" w:type="dxa"/>
          </w:tcPr>
          <w:p w14:paraId="3C5564E2" w14:textId="77777777" w:rsidR="00213421" w:rsidRDefault="00213421" w:rsidP="001030B9">
            <w:pPr>
              <w:pStyle w:val="C-TableText"/>
              <w:jc w:val="center"/>
            </w:pPr>
          </w:p>
        </w:tc>
        <w:tc>
          <w:tcPr>
            <w:tcW w:w="1170" w:type="dxa"/>
          </w:tcPr>
          <w:p w14:paraId="330C0A4B" w14:textId="77777777" w:rsidR="00213421" w:rsidRDefault="00213421" w:rsidP="001030B9">
            <w:pPr>
              <w:pStyle w:val="C-TableText"/>
              <w:jc w:val="center"/>
            </w:pPr>
            <w:r>
              <w:rPr>
                <w:szCs w:val="22"/>
              </w:rPr>
              <w:t>X</w:t>
            </w:r>
          </w:p>
        </w:tc>
        <w:tc>
          <w:tcPr>
            <w:tcW w:w="886" w:type="dxa"/>
            <w:tcBorders>
              <w:right w:val="single" w:sz="4" w:space="0" w:color="auto"/>
            </w:tcBorders>
          </w:tcPr>
          <w:p w14:paraId="6FF3B111"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72DCC080" w14:textId="77777777" w:rsidR="00213421" w:rsidRDefault="00213421" w:rsidP="001030B9">
            <w:pPr>
              <w:pStyle w:val="C-TableText"/>
            </w:pPr>
            <w:r>
              <w:t>Section </w:t>
            </w:r>
            <w:r>
              <w:rPr>
                <w:rStyle w:val="C-Hyperlink"/>
              </w:rPr>
              <w:fldChar w:fldCharType="begin"/>
            </w:r>
            <w:r>
              <w:rPr>
                <w:rStyle w:val="C-Hyperlink"/>
              </w:rPr>
              <w:instrText xml:space="preserve"> REF _Ref184332450 \r \h \* MERGEFORMAT </w:instrText>
            </w:r>
            <w:r>
              <w:rPr>
                <w:rStyle w:val="C-Hyperlink"/>
              </w:rPr>
            </w:r>
            <w:r>
              <w:rPr>
                <w:rStyle w:val="C-Hyperlink"/>
              </w:rPr>
              <w:fldChar w:fldCharType="separate"/>
            </w:r>
            <w:r>
              <w:rPr>
                <w:rStyle w:val="C-Hyperlink"/>
              </w:rPr>
              <w:t>8.2.3.6</w:t>
            </w:r>
            <w:r>
              <w:rPr>
                <w:rStyle w:val="C-Hyperlink"/>
              </w:rPr>
              <w:fldChar w:fldCharType="end"/>
            </w:r>
            <w:r>
              <w:t xml:space="preserve"> </w:t>
            </w:r>
          </w:p>
        </w:tc>
      </w:tr>
      <w:tr w:rsidR="00213421" w14:paraId="2C74D321" w14:textId="77777777" w:rsidTr="001030B9">
        <w:trPr>
          <w:cantSplit/>
        </w:trPr>
        <w:tc>
          <w:tcPr>
            <w:tcW w:w="2242" w:type="dxa"/>
          </w:tcPr>
          <w:p w14:paraId="22C86348" w14:textId="7FE1D5FC" w:rsidR="00213421" w:rsidRPr="00D746C5" w:rsidRDefault="00CD2999" w:rsidP="001030B9">
            <w:pPr>
              <w:pStyle w:val="C-TableText"/>
              <w:rPr>
                <w:szCs w:val="22"/>
              </w:rPr>
            </w:pPr>
            <w:r>
              <w:rPr>
                <w:szCs w:val="22"/>
              </w:rPr>
              <w:t>YYY12</w:t>
            </w:r>
          </w:p>
        </w:tc>
        <w:tc>
          <w:tcPr>
            <w:tcW w:w="884" w:type="dxa"/>
          </w:tcPr>
          <w:p w14:paraId="7C9588EF" w14:textId="77777777" w:rsidR="00213421" w:rsidRDefault="00213421" w:rsidP="001030B9">
            <w:pPr>
              <w:pStyle w:val="C-TableText"/>
              <w:jc w:val="center"/>
            </w:pPr>
          </w:p>
        </w:tc>
        <w:tc>
          <w:tcPr>
            <w:tcW w:w="916" w:type="dxa"/>
          </w:tcPr>
          <w:p w14:paraId="0FB3397B" w14:textId="77777777" w:rsidR="00213421" w:rsidRDefault="00213421" w:rsidP="001030B9">
            <w:pPr>
              <w:pStyle w:val="C-TableText"/>
              <w:jc w:val="center"/>
              <w:rPr>
                <w:szCs w:val="22"/>
              </w:rPr>
            </w:pPr>
            <w:r>
              <w:rPr>
                <w:szCs w:val="22"/>
              </w:rPr>
              <w:t>X</w:t>
            </w:r>
          </w:p>
        </w:tc>
        <w:tc>
          <w:tcPr>
            <w:tcW w:w="720" w:type="dxa"/>
          </w:tcPr>
          <w:p w14:paraId="69B0D283" w14:textId="77777777" w:rsidR="00213421" w:rsidRDefault="00213421" w:rsidP="001030B9">
            <w:pPr>
              <w:pStyle w:val="C-TableText"/>
              <w:jc w:val="center"/>
            </w:pPr>
          </w:p>
        </w:tc>
        <w:tc>
          <w:tcPr>
            <w:tcW w:w="720" w:type="dxa"/>
          </w:tcPr>
          <w:p w14:paraId="3F88D996" w14:textId="77777777" w:rsidR="00213421" w:rsidRDefault="00213421" w:rsidP="001030B9">
            <w:pPr>
              <w:pStyle w:val="C-TableText"/>
              <w:jc w:val="center"/>
            </w:pPr>
            <w:r>
              <w:rPr>
                <w:szCs w:val="22"/>
              </w:rPr>
              <w:t>X</w:t>
            </w:r>
          </w:p>
        </w:tc>
        <w:tc>
          <w:tcPr>
            <w:tcW w:w="720" w:type="dxa"/>
          </w:tcPr>
          <w:p w14:paraId="00101BD9" w14:textId="77777777" w:rsidR="00213421" w:rsidRDefault="00213421" w:rsidP="001030B9">
            <w:pPr>
              <w:pStyle w:val="C-TableText"/>
              <w:jc w:val="center"/>
            </w:pPr>
          </w:p>
        </w:tc>
        <w:tc>
          <w:tcPr>
            <w:tcW w:w="720" w:type="dxa"/>
          </w:tcPr>
          <w:p w14:paraId="05090AD5" w14:textId="77777777" w:rsidR="00213421" w:rsidRDefault="00213421" w:rsidP="001030B9">
            <w:pPr>
              <w:pStyle w:val="C-TableText"/>
              <w:jc w:val="center"/>
            </w:pPr>
            <w:r>
              <w:t>X</w:t>
            </w:r>
          </w:p>
        </w:tc>
        <w:tc>
          <w:tcPr>
            <w:tcW w:w="720" w:type="dxa"/>
          </w:tcPr>
          <w:p w14:paraId="46F14D4B" w14:textId="77777777" w:rsidR="00213421" w:rsidRDefault="00213421" w:rsidP="001030B9">
            <w:pPr>
              <w:pStyle w:val="C-TableText"/>
              <w:jc w:val="center"/>
            </w:pPr>
          </w:p>
        </w:tc>
        <w:tc>
          <w:tcPr>
            <w:tcW w:w="810" w:type="dxa"/>
          </w:tcPr>
          <w:p w14:paraId="322F1B6B" w14:textId="77777777" w:rsidR="00213421" w:rsidRDefault="00213421" w:rsidP="001030B9">
            <w:pPr>
              <w:pStyle w:val="C-TableText"/>
              <w:jc w:val="center"/>
            </w:pPr>
            <w:r>
              <w:t>X</w:t>
            </w:r>
          </w:p>
        </w:tc>
        <w:tc>
          <w:tcPr>
            <w:tcW w:w="900" w:type="dxa"/>
          </w:tcPr>
          <w:p w14:paraId="543BB215" w14:textId="77777777" w:rsidR="00213421" w:rsidRDefault="00213421" w:rsidP="001030B9">
            <w:pPr>
              <w:pStyle w:val="C-TableText"/>
              <w:jc w:val="center"/>
            </w:pPr>
          </w:p>
        </w:tc>
        <w:tc>
          <w:tcPr>
            <w:tcW w:w="1170" w:type="dxa"/>
          </w:tcPr>
          <w:p w14:paraId="112BC425"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57108439"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2FAD752C" w14:textId="77777777" w:rsidR="00213421" w:rsidRDefault="00213421" w:rsidP="001030B9">
            <w:pPr>
              <w:pStyle w:val="C-TableText"/>
            </w:pPr>
            <w:r>
              <w:t>Section </w:t>
            </w:r>
            <w:r>
              <w:rPr>
                <w:rStyle w:val="C-Hyperlink"/>
              </w:rPr>
              <w:fldChar w:fldCharType="begin"/>
            </w:r>
            <w:r>
              <w:rPr>
                <w:rStyle w:val="C-Hyperlink"/>
              </w:rPr>
              <w:instrText xml:space="preserve"> REF _Ref184332302 \r \h \* MERGEFORMAT </w:instrText>
            </w:r>
            <w:r>
              <w:rPr>
                <w:rStyle w:val="C-Hyperlink"/>
              </w:rPr>
            </w:r>
            <w:r>
              <w:rPr>
                <w:rStyle w:val="C-Hyperlink"/>
              </w:rPr>
              <w:fldChar w:fldCharType="separate"/>
            </w:r>
            <w:r>
              <w:rPr>
                <w:rStyle w:val="C-Hyperlink"/>
              </w:rPr>
              <w:t>8.2.3.7</w:t>
            </w:r>
            <w:r>
              <w:rPr>
                <w:rStyle w:val="C-Hyperlink"/>
              </w:rPr>
              <w:fldChar w:fldCharType="end"/>
            </w:r>
            <w:r>
              <w:t xml:space="preserve"> </w:t>
            </w:r>
          </w:p>
        </w:tc>
      </w:tr>
      <w:tr w:rsidR="00213421" w14:paraId="290103CB" w14:textId="77777777" w:rsidTr="001030B9">
        <w:trPr>
          <w:cantSplit/>
        </w:trPr>
        <w:tc>
          <w:tcPr>
            <w:tcW w:w="12944" w:type="dxa"/>
            <w:gridSpan w:val="13"/>
            <w:vAlign w:val="center"/>
          </w:tcPr>
          <w:p w14:paraId="18D47108" w14:textId="77777777" w:rsidR="00213421" w:rsidRDefault="00213421" w:rsidP="001030B9">
            <w:pPr>
              <w:pStyle w:val="C-TableText"/>
            </w:pPr>
            <w:r>
              <w:rPr>
                <w:b/>
                <w:bCs/>
              </w:rPr>
              <w:t>Safety</w:t>
            </w:r>
          </w:p>
        </w:tc>
      </w:tr>
      <w:tr w:rsidR="00213421" w14:paraId="34926252" w14:textId="77777777" w:rsidTr="001030B9">
        <w:trPr>
          <w:cantSplit/>
        </w:trPr>
        <w:tc>
          <w:tcPr>
            <w:tcW w:w="2242" w:type="dxa"/>
          </w:tcPr>
          <w:p w14:paraId="26FB4BF4" w14:textId="77777777" w:rsidR="00213421" w:rsidRDefault="00213421" w:rsidP="001030B9">
            <w:pPr>
              <w:pStyle w:val="C-TableText"/>
            </w:pPr>
            <w:r>
              <w:rPr>
                <w:szCs w:val="22"/>
              </w:rPr>
              <w:t>Physical examination (complete)</w:t>
            </w:r>
          </w:p>
        </w:tc>
        <w:tc>
          <w:tcPr>
            <w:tcW w:w="884" w:type="dxa"/>
            <w:vAlign w:val="center"/>
          </w:tcPr>
          <w:p w14:paraId="119D94E1" w14:textId="77777777" w:rsidR="00213421" w:rsidRDefault="00213421" w:rsidP="001030B9">
            <w:pPr>
              <w:pStyle w:val="C-TableText"/>
              <w:jc w:val="center"/>
            </w:pPr>
            <w:r>
              <w:rPr>
                <w:szCs w:val="22"/>
              </w:rPr>
              <w:t>X</w:t>
            </w:r>
          </w:p>
        </w:tc>
        <w:tc>
          <w:tcPr>
            <w:tcW w:w="916" w:type="dxa"/>
            <w:vAlign w:val="center"/>
          </w:tcPr>
          <w:p w14:paraId="656528EB" w14:textId="77777777" w:rsidR="00213421" w:rsidRDefault="00213421" w:rsidP="001030B9">
            <w:pPr>
              <w:pStyle w:val="C-TableText"/>
              <w:jc w:val="center"/>
            </w:pPr>
            <w:r>
              <w:rPr>
                <w:szCs w:val="22"/>
              </w:rPr>
              <w:t>X</w:t>
            </w:r>
            <w:bookmarkStart w:id="35" w:name="_TNCEB4C0DDEAEB943A291248B1250183ABC"/>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i</w:t>
            </w:r>
            <w:r>
              <w:rPr>
                <w:rStyle w:val="C-TableCallout"/>
              </w:rPr>
              <w:fldChar w:fldCharType="end"/>
            </w:r>
            <w:bookmarkEnd w:id="35"/>
          </w:p>
        </w:tc>
        <w:tc>
          <w:tcPr>
            <w:tcW w:w="720" w:type="dxa"/>
          </w:tcPr>
          <w:p w14:paraId="74DFAD83" w14:textId="77777777" w:rsidR="00213421" w:rsidRDefault="00213421" w:rsidP="001030B9">
            <w:pPr>
              <w:pStyle w:val="C-TableText"/>
              <w:jc w:val="center"/>
            </w:pPr>
          </w:p>
        </w:tc>
        <w:tc>
          <w:tcPr>
            <w:tcW w:w="720" w:type="dxa"/>
          </w:tcPr>
          <w:p w14:paraId="44107B3E" w14:textId="77777777" w:rsidR="00213421" w:rsidRDefault="00213421" w:rsidP="001030B9">
            <w:pPr>
              <w:pStyle w:val="C-TableText"/>
              <w:jc w:val="center"/>
            </w:pPr>
          </w:p>
        </w:tc>
        <w:tc>
          <w:tcPr>
            <w:tcW w:w="720" w:type="dxa"/>
          </w:tcPr>
          <w:p w14:paraId="4754CEB7" w14:textId="77777777" w:rsidR="00213421" w:rsidRDefault="00213421" w:rsidP="001030B9">
            <w:pPr>
              <w:pStyle w:val="C-TableText"/>
              <w:jc w:val="center"/>
            </w:pPr>
          </w:p>
        </w:tc>
        <w:tc>
          <w:tcPr>
            <w:tcW w:w="720" w:type="dxa"/>
          </w:tcPr>
          <w:p w14:paraId="1B8B307A" w14:textId="77777777" w:rsidR="00213421" w:rsidRDefault="00213421" w:rsidP="001030B9">
            <w:pPr>
              <w:pStyle w:val="C-TableText"/>
              <w:jc w:val="center"/>
            </w:pPr>
          </w:p>
        </w:tc>
        <w:tc>
          <w:tcPr>
            <w:tcW w:w="720" w:type="dxa"/>
          </w:tcPr>
          <w:p w14:paraId="45CF84AC" w14:textId="77777777" w:rsidR="00213421" w:rsidRDefault="00213421" w:rsidP="001030B9">
            <w:pPr>
              <w:pStyle w:val="C-TableText"/>
              <w:jc w:val="center"/>
            </w:pPr>
          </w:p>
        </w:tc>
        <w:tc>
          <w:tcPr>
            <w:tcW w:w="810" w:type="dxa"/>
          </w:tcPr>
          <w:p w14:paraId="452197D8" w14:textId="77777777" w:rsidR="00213421" w:rsidRDefault="00213421" w:rsidP="001030B9">
            <w:pPr>
              <w:pStyle w:val="C-TableText"/>
              <w:jc w:val="center"/>
            </w:pPr>
          </w:p>
        </w:tc>
        <w:tc>
          <w:tcPr>
            <w:tcW w:w="900" w:type="dxa"/>
          </w:tcPr>
          <w:p w14:paraId="34CB1FBF" w14:textId="77777777" w:rsidR="00213421" w:rsidRDefault="00213421" w:rsidP="001030B9">
            <w:pPr>
              <w:pStyle w:val="C-TableText"/>
              <w:jc w:val="center"/>
            </w:pPr>
          </w:p>
        </w:tc>
        <w:tc>
          <w:tcPr>
            <w:tcW w:w="1170" w:type="dxa"/>
            <w:vAlign w:val="center"/>
          </w:tcPr>
          <w:p w14:paraId="6F8DB9E6" w14:textId="77777777" w:rsidR="00213421" w:rsidRDefault="00213421" w:rsidP="001030B9">
            <w:pPr>
              <w:pStyle w:val="C-TableText"/>
              <w:jc w:val="center"/>
            </w:pPr>
            <w:r>
              <w:t>X</w:t>
            </w:r>
          </w:p>
        </w:tc>
        <w:tc>
          <w:tcPr>
            <w:tcW w:w="886" w:type="dxa"/>
            <w:tcBorders>
              <w:right w:val="single" w:sz="4" w:space="0" w:color="auto"/>
            </w:tcBorders>
            <w:vAlign w:val="center"/>
          </w:tcPr>
          <w:p w14:paraId="2B21B2C1"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46D355E1" w14:textId="77777777" w:rsidR="00213421" w:rsidRDefault="00213421" w:rsidP="001030B9">
            <w:pPr>
              <w:pStyle w:val="C-TableText"/>
            </w:pPr>
            <w:r>
              <w:t>Section </w:t>
            </w:r>
            <w:r>
              <w:rPr>
                <w:rStyle w:val="C-Hyperlink"/>
              </w:rPr>
              <w:fldChar w:fldCharType="begin"/>
            </w:r>
            <w:r>
              <w:rPr>
                <w:rStyle w:val="C-Hyperlink"/>
              </w:rPr>
              <w:instrText xml:space="preserve"> REF _Ref94287396 \r \h \* MERGEFORMAT </w:instrText>
            </w:r>
            <w:r>
              <w:rPr>
                <w:rStyle w:val="C-Hyperlink"/>
              </w:rPr>
            </w:r>
            <w:r>
              <w:rPr>
                <w:rStyle w:val="C-Hyperlink"/>
              </w:rPr>
              <w:fldChar w:fldCharType="separate"/>
            </w:r>
            <w:r>
              <w:rPr>
                <w:rStyle w:val="C-Hyperlink"/>
              </w:rPr>
              <w:t>8.3.1</w:t>
            </w:r>
            <w:r>
              <w:rPr>
                <w:rStyle w:val="C-Hyperlink"/>
              </w:rPr>
              <w:fldChar w:fldCharType="end"/>
            </w:r>
            <w:r>
              <w:t xml:space="preserve"> </w:t>
            </w:r>
          </w:p>
        </w:tc>
      </w:tr>
      <w:tr w:rsidR="00213421" w14:paraId="4AD072FB" w14:textId="77777777" w:rsidTr="001030B9">
        <w:trPr>
          <w:cantSplit/>
          <w:trHeight w:val="300"/>
        </w:trPr>
        <w:tc>
          <w:tcPr>
            <w:tcW w:w="2242" w:type="dxa"/>
          </w:tcPr>
          <w:p w14:paraId="6ED2A580" w14:textId="77777777" w:rsidR="00213421" w:rsidRDefault="00213421" w:rsidP="001030B9">
            <w:pPr>
              <w:pStyle w:val="C-TableText"/>
            </w:pPr>
            <w:r>
              <w:rPr>
                <w:szCs w:val="22"/>
              </w:rPr>
              <w:t>Physical examination (brief)</w:t>
            </w:r>
          </w:p>
        </w:tc>
        <w:tc>
          <w:tcPr>
            <w:tcW w:w="884" w:type="dxa"/>
          </w:tcPr>
          <w:p w14:paraId="222404CE" w14:textId="77777777" w:rsidR="00213421" w:rsidRDefault="00213421" w:rsidP="001030B9">
            <w:pPr>
              <w:pStyle w:val="C-TableText"/>
              <w:jc w:val="center"/>
            </w:pPr>
          </w:p>
        </w:tc>
        <w:tc>
          <w:tcPr>
            <w:tcW w:w="916" w:type="dxa"/>
          </w:tcPr>
          <w:p w14:paraId="5AD91C7D" w14:textId="77777777" w:rsidR="00213421" w:rsidRDefault="00213421" w:rsidP="001030B9">
            <w:pPr>
              <w:pStyle w:val="C-TableText"/>
              <w:jc w:val="center"/>
            </w:pPr>
          </w:p>
        </w:tc>
        <w:tc>
          <w:tcPr>
            <w:tcW w:w="720" w:type="dxa"/>
            <w:vAlign w:val="center"/>
          </w:tcPr>
          <w:p w14:paraId="5626D674" w14:textId="77777777" w:rsidR="00213421" w:rsidRDefault="00213421" w:rsidP="001030B9">
            <w:pPr>
              <w:pStyle w:val="C-TableText"/>
              <w:jc w:val="center"/>
            </w:pPr>
            <w:r>
              <w:rPr>
                <w:szCs w:val="22"/>
              </w:rPr>
              <w:t>X</w:t>
            </w:r>
          </w:p>
        </w:tc>
        <w:tc>
          <w:tcPr>
            <w:tcW w:w="720" w:type="dxa"/>
            <w:vAlign w:val="center"/>
          </w:tcPr>
          <w:p w14:paraId="2AFE0153" w14:textId="77777777" w:rsidR="00213421" w:rsidRDefault="00213421" w:rsidP="001030B9">
            <w:pPr>
              <w:pStyle w:val="C-TableText"/>
              <w:jc w:val="center"/>
            </w:pPr>
            <w:r>
              <w:rPr>
                <w:szCs w:val="22"/>
              </w:rPr>
              <w:t>X</w:t>
            </w:r>
          </w:p>
        </w:tc>
        <w:tc>
          <w:tcPr>
            <w:tcW w:w="720" w:type="dxa"/>
            <w:vAlign w:val="center"/>
          </w:tcPr>
          <w:p w14:paraId="6D85972E" w14:textId="77777777" w:rsidR="00213421" w:rsidRDefault="00213421" w:rsidP="001030B9">
            <w:pPr>
              <w:pStyle w:val="C-TableText"/>
              <w:jc w:val="center"/>
            </w:pPr>
            <w:r>
              <w:rPr>
                <w:szCs w:val="22"/>
              </w:rPr>
              <w:t>X</w:t>
            </w:r>
          </w:p>
        </w:tc>
        <w:tc>
          <w:tcPr>
            <w:tcW w:w="720" w:type="dxa"/>
            <w:vAlign w:val="center"/>
          </w:tcPr>
          <w:p w14:paraId="3905AB3C" w14:textId="77777777" w:rsidR="00213421" w:rsidRDefault="00213421" w:rsidP="001030B9">
            <w:pPr>
              <w:pStyle w:val="C-TableText"/>
              <w:jc w:val="center"/>
            </w:pPr>
            <w:r>
              <w:rPr>
                <w:szCs w:val="22"/>
              </w:rPr>
              <w:t>X</w:t>
            </w:r>
          </w:p>
        </w:tc>
        <w:tc>
          <w:tcPr>
            <w:tcW w:w="720" w:type="dxa"/>
            <w:vAlign w:val="center"/>
          </w:tcPr>
          <w:p w14:paraId="2986E973" w14:textId="77777777" w:rsidR="00213421" w:rsidRDefault="00213421" w:rsidP="001030B9">
            <w:pPr>
              <w:pStyle w:val="C-TableText"/>
              <w:jc w:val="center"/>
            </w:pPr>
            <w:r>
              <w:rPr>
                <w:szCs w:val="22"/>
              </w:rPr>
              <w:t>X</w:t>
            </w:r>
          </w:p>
        </w:tc>
        <w:tc>
          <w:tcPr>
            <w:tcW w:w="810" w:type="dxa"/>
            <w:vAlign w:val="center"/>
          </w:tcPr>
          <w:p w14:paraId="37B6B3A6" w14:textId="77777777" w:rsidR="00213421" w:rsidRDefault="00213421" w:rsidP="001030B9">
            <w:pPr>
              <w:pStyle w:val="C-TableText"/>
              <w:jc w:val="center"/>
            </w:pPr>
            <w:r>
              <w:rPr>
                <w:szCs w:val="22"/>
              </w:rPr>
              <w:t>X</w:t>
            </w:r>
          </w:p>
        </w:tc>
        <w:tc>
          <w:tcPr>
            <w:tcW w:w="900" w:type="dxa"/>
            <w:vAlign w:val="center"/>
          </w:tcPr>
          <w:p w14:paraId="7716BD18" w14:textId="77777777" w:rsidR="00213421" w:rsidRDefault="00213421" w:rsidP="001030B9">
            <w:pPr>
              <w:pStyle w:val="C-TableText"/>
              <w:jc w:val="center"/>
            </w:pPr>
            <w:r>
              <w:rPr>
                <w:szCs w:val="22"/>
              </w:rPr>
              <w:t>X</w:t>
            </w:r>
          </w:p>
        </w:tc>
        <w:tc>
          <w:tcPr>
            <w:tcW w:w="1170" w:type="dxa"/>
            <w:vAlign w:val="center"/>
          </w:tcPr>
          <w:p w14:paraId="3E614119" w14:textId="77777777" w:rsidR="00213421" w:rsidRDefault="00213421" w:rsidP="001030B9">
            <w:pPr>
              <w:pStyle w:val="C-TableText"/>
              <w:jc w:val="center"/>
            </w:pPr>
          </w:p>
        </w:tc>
        <w:tc>
          <w:tcPr>
            <w:tcW w:w="886" w:type="dxa"/>
            <w:tcBorders>
              <w:right w:val="single" w:sz="4" w:space="0" w:color="auto"/>
            </w:tcBorders>
            <w:vAlign w:val="center"/>
          </w:tcPr>
          <w:p w14:paraId="340B2DD4"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2BE9FE60" w14:textId="77777777" w:rsidR="00213421" w:rsidRDefault="00213421" w:rsidP="001030B9">
            <w:pPr>
              <w:pStyle w:val="C-TableText"/>
            </w:pPr>
            <w:r>
              <w:t>Section </w:t>
            </w:r>
            <w:r>
              <w:rPr>
                <w:rStyle w:val="C-Hyperlink"/>
              </w:rPr>
              <w:fldChar w:fldCharType="begin"/>
            </w:r>
            <w:r>
              <w:rPr>
                <w:rStyle w:val="C-Hyperlink"/>
              </w:rPr>
              <w:instrText xml:space="preserve"> REF _Ref94287396 \r \h \* MERGEFORMAT </w:instrText>
            </w:r>
            <w:r>
              <w:rPr>
                <w:rStyle w:val="C-Hyperlink"/>
              </w:rPr>
            </w:r>
            <w:r>
              <w:rPr>
                <w:rStyle w:val="C-Hyperlink"/>
              </w:rPr>
              <w:fldChar w:fldCharType="separate"/>
            </w:r>
            <w:r>
              <w:rPr>
                <w:rStyle w:val="C-Hyperlink"/>
              </w:rPr>
              <w:t>8.3.1</w:t>
            </w:r>
            <w:r>
              <w:rPr>
                <w:rStyle w:val="C-Hyperlink"/>
              </w:rPr>
              <w:fldChar w:fldCharType="end"/>
            </w:r>
            <w:r>
              <w:t xml:space="preserve"> </w:t>
            </w:r>
          </w:p>
        </w:tc>
      </w:tr>
      <w:tr w:rsidR="00213421" w14:paraId="1D58699E" w14:textId="77777777" w:rsidTr="001030B9">
        <w:trPr>
          <w:cantSplit/>
        </w:trPr>
        <w:tc>
          <w:tcPr>
            <w:tcW w:w="2242" w:type="dxa"/>
          </w:tcPr>
          <w:p w14:paraId="39D7D350" w14:textId="77777777" w:rsidR="00213421" w:rsidRDefault="00213421" w:rsidP="001030B9">
            <w:pPr>
              <w:pStyle w:val="C-TableText"/>
            </w:pPr>
            <w:r>
              <w:rPr>
                <w:szCs w:val="22"/>
              </w:rPr>
              <w:t>Vital signs</w:t>
            </w:r>
          </w:p>
        </w:tc>
        <w:tc>
          <w:tcPr>
            <w:tcW w:w="884" w:type="dxa"/>
          </w:tcPr>
          <w:p w14:paraId="27D26C85" w14:textId="77777777" w:rsidR="00213421" w:rsidRDefault="00213421" w:rsidP="001030B9">
            <w:pPr>
              <w:pStyle w:val="C-TableText"/>
              <w:jc w:val="center"/>
            </w:pPr>
            <w:r>
              <w:rPr>
                <w:szCs w:val="22"/>
              </w:rPr>
              <w:t>X</w:t>
            </w:r>
          </w:p>
        </w:tc>
        <w:tc>
          <w:tcPr>
            <w:tcW w:w="916" w:type="dxa"/>
          </w:tcPr>
          <w:p w14:paraId="4E99F698" w14:textId="77777777" w:rsidR="00213421" w:rsidRDefault="00213421" w:rsidP="001030B9">
            <w:pPr>
              <w:pStyle w:val="C-TableText"/>
              <w:jc w:val="center"/>
            </w:pPr>
            <w:r>
              <w:rPr>
                <w:szCs w:val="22"/>
              </w:rPr>
              <w:t>X</w:t>
            </w:r>
          </w:p>
        </w:tc>
        <w:tc>
          <w:tcPr>
            <w:tcW w:w="720" w:type="dxa"/>
          </w:tcPr>
          <w:p w14:paraId="0395FB9D" w14:textId="77777777" w:rsidR="00213421" w:rsidRDefault="00213421" w:rsidP="001030B9">
            <w:pPr>
              <w:pStyle w:val="C-TableText"/>
              <w:jc w:val="center"/>
            </w:pPr>
            <w:r>
              <w:rPr>
                <w:szCs w:val="22"/>
              </w:rPr>
              <w:t>X</w:t>
            </w:r>
          </w:p>
        </w:tc>
        <w:tc>
          <w:tcPr>
            <w:tcW w:w="720" w:type="dxa"/>
          </w:tcPr>
          <w:p w14:paraId="2BE27A12" w14:textId="77777777" w:rsidR="00213421" w:rsidRDefault="00213421" w:rsidP="001030B9">
            <w:pPr>
              <w:pStyle w:val="C-TableText"/>
              <w:jc w:val="center"/>
            </w:pPr>
            <w:r>
              <w:rPr>
                <w:szCs w:val="22"/>
              </w:rPr>
              <w:t>X</w:t>
            </w:r>
          </w:p>
        </w:tc>
        <w:tc>
          <w:tcPr>
            <w:tcW w:w="720" w:type="dxa"/>
          </w:tcPr>
          <w:p w14:paraId="2A71DBAF" w14:textId="77777777" w:rsidR="00213421" w:rsidRDefault="00213421" w:rsidP="001030B9">
            <w:pPr>
              <w:pStyle w:val="C-TableText"/>
              <w:jc w:val="center"/>
            </w:pPr>
            <w:r>
              <w:rPr>
                <w:szCs w:val="22"/>
              </w:rPr>
              <w:t>X</w:t>
            </w:r>
          </w:p>
        </w:tc>
        <w:tc>
          <w:tcPr>
            <w:tcW w:w="720" w:type="dxa"/>
          </w:tcPr>
          <w:p w14:paraId="6D058590" w14:textId="77777777" w:rsidR="00213421" w:rsidRDefault="00213421" w:rsidP="001030B9">
            <w:pPr>
              <w:pStyle w:val="C-TableText"/>
              <w:jc w:val="center"/>
            </w:pPr>
            <w:r>
              <w:rPr>
                <w:szCs w:val="22"/>
              </w:rPr>
              <w:t>X</w:t>
            </w:r>
          </w:p>
        </w:tc>
        <w:tc>
          <w:tcPr>
            <w:tcW w:w="720" w:type="dxa"/>
          </w:tcPr>
          <w:p w14:paraId="07E1DFF9" w14:textId="77777777" w:rsidR="00213421" w:rsidRDefault="00213421" w:rsidP="001030B9">
            <w:pPr>
              <w:pStyle w:val="C-TableText"/>
              <w:jc w:val="center"/>
            </w:pPr>
            <w:r>
              <w:rPr>
                <w:szCs w:val="22"/>
              </w:rPr>
              <w:t>X</w:t>
            </w:r>
          </w:p>
        </w:tc>
        <w:tc>
          <w:tcPr>
            <w:tcW w:w="810" w:type="dxa"/>
          </w:tcPr>
          <w:p w14:paraId="7F5A1444" w14:textId="77777777" w:rsidR="00213421" w:rsidRDefault="00213421" w:rsidP="001030B9">
            <w:pPr>
              <w:pStyle w:val="C-TableText"/>
              <w:jc w:val="center"/>
            </w:pPr>
            <w:r>
              <w:rPr>
                <w:szCs w:val="22"/>
              </w:rPr>
              <w:t>X</w:t>
            </w:r>
          </w:p>
        </w:tc>
        <w:tc>
          <w:tcPr>
            <w:tcW w:w="900" w:type="dxa"/>
          </w:tcPr>
          <w:p w14:paraId="3DC8797A" w14:textId="77777777" w:rsidR="00213421" w:rsidRDefault="00213421" w:rsidP="001030B9">
            <w:pPr>
              <w:pStyle w:val="C-TableText"/>
              <w:jc w:val="center"/>
            </w:pPr>
            <w:r>
              <w:rPr>
                <w:szCs w:val="22"/>
              </w:rPr>
              <w:t>X</w:t>
            </w:r>
          </w:p>
        </w:tc>
        <w:tc>
          <w:tcPr>
            <w:tcW w:w="1170" w:type="dxa"/>
          </w:tcPr>
          <w:p w14:paraId="4EE91210" w14:textId="77777777" w:rsidR="00213421" w:rsidRDefault="00213421" w:rsidP="001030B9">
            <w:pPr>
              <w:pStyle w:val="C-TableText"/>
              <w:jc w:val="center"/>
            </w:pPr>
            <w:r>
              <w:rPr>
                <w:szCs w:val="22"/>
              </w:rPr>
              <w:t>X</w:t>
            </w:r>
          </w:p>
        </w:tc>
        <w:tc>
          <w:tcPr>
            <w:tcW w:w="886" w:type="dxa"/>
            <w:tcBorders>
              <w:right w:val="single" w:sz="4" w:space="0" w:color="auto"/>
            </w:tcBorders>
          </w:tcPr>
          <w:p w14:paraId="5E66DA5C" w14:textId="77777777" w:rsidR="00213421" w:rsidRDefault="00213421" w:rsidP="001030B9">
            <w:pPr>
              <w:pStyle w:val="C-TableText"/>
              <w:jc w:val="center"/>
            </w:pPr>
            <w:r>
              <w:rPr>
                <w:szCs w:val="22"/>
              </w:rPr>
              <w:t>(X)</w:t>
            </w:r>
          </w:p>
        </w:tc>
        <w:tc>
          <w:tcPr>
            <w:tcW w:w="1536" w:type="dxa"/>
            <w:tcBorders>
              <w:left w:val="single" w:sz="4" w:space="0" w:color="auto"/>
            </w:tcBorders>
          </w:tcPr>
          <w:p w14:paraId="2AD3E080" w14:textId="77777777" w:rsidR="00213421" w:rsidRDefault="00213421" w:rsidP="001030B9">
            <w:pPr>
              <w:pStyle w:val="C-TableText"/>
            </w:pPr>
            <w:r>
              <w:t>Section </w:t>
            </w:r>
            <w:r>
              <w:rPr>
                <w:rStyle w:val="C-Hyperlink"/>
              </w:rPr>
              <w:fldChar w:fldCharType="begin"/>
            </w:r>
            <w:r>
              <w:rPr>
                <w:rStyle w:val="C-Hyperlink"/>
              </w:rPr>
              <w:instrText xml:space="preserve"> REF _Ref94266101 \r \h \* MERGEFORMAT </w:instrText>
            </w:r>
            <w:r>
              <w:rPr>
                <w:rStyle w:val="C-Hyperlink"/>
              </w:rPr>
            </w:r>
            <w:r>
              <w:rPr>
                <w:rStyle w:val="C-Hyperlink"/>
              </w:rPr>
              <w:fldChar w:fldCharType="separate"/>
            </w:r>
            <w:r>
              <w:rPr>
                <w:rStyle w:val="C-Hyperlink"/>
              </w:rPr>
              <w:t>8.3.2</w:t>
            </w:r>
            <w:r>
              <w:rPr>
                <w:rStyle w:val="C-Hyperlink"/>
              </w:rPr>
              <w:fldChar w:fldCharType="end"/>
            </w:r>
            <w:r>
              <w:t xml:space="preserve"> </w:t>
            </w:r>
          </w:p>
        </w:tc>
      </w:tr>
      <w:tr w:rsidR="00213421" w14:paraId="0B01B2F0" w14:textId="77777777" w:rsidTr="001030B9">
        <w:trPr>
          <w:cantSplit/>
        </w:trPr>
        <w:tc>
          <w:tcPr>
            <w:tcW w:w="2242" w:type="dxa"/>
          </w:tcPr>
          <w:p w14:paraId="63D88114" w14:textId="77777777" w:rsidR="00213421" w:rsidRDefault="00213421" w:rsidP="001030B9">
            <w:pPr>
              <w:pStyle w:val="C-TableText"/>
            </w:pPr>
            <w:r>
              <w:rPr>
                <w:szCs w:val="22"/>
              </w:rPr>
              <w:t>12-lead ECG</w:t>
            </w:r>
          </w:p>
        </w:tc>
        <w:tc>
          <w:tcPr>
            <w:tcW w:w="884" w:type="dxa"/>
          </w:tcPr>
          <w:p w14:paraId="03DCBC54" w14:textId="77777777" w:rsidR="00213421" w:rsidRDefault="00213421" w:rsidP="001030B9">
            <w:pPr>
              <w:pStyle w:val="C-TableText"/>
              <w:jc w:val="center"/>
            </w:pPr>
            <w:r>
              <w:rPr>
                <w:szCs w:val="22"/>
              </w:rPr>
              <w:t>X</w:t>
            </w:r>
          </w:p>
        </w:tc>
        <w:tc>
          <w:tcPr>
            <w:tcW w:w="916" w:type="dxa"/>
          </w:tcPr>
          <w:p w14:paraId="463190BF" w14:textId="77777777" w:rsidR="00213421" w:rsidRDefault="00213421" w:rsidP="001030B9">
            <w:pPr>
              <w:pStyle w:val="C-TableText"/>
              <w:jc w:val="center"/>
            </w:pPr>
            <w:r>
              <w:rPr>
                <w:szCs w:val="22"/>
              </w:rPr>
              <w:t>X</w:t>
            </w:r>
          </w:p>
        </w:tc>
        <w:tc>
          <w:tcPr>
            <w:tcW w:w="720" w:type="dxa"/>
          </w:tcPr>
          <w:p w14:paraId="768ACBFF" w14:textId="77777777" w:rsidR="00213421" w:rsidRDefault="00213421" w:rsidP="001030B9">
            <w:pPr>
              <w:pStyle w:val="C-TableText"/>
              <w:jc w:val="center"/>
            </w:pPr>
            <w:r>
              <w:rPr>
                <w:szCs w:val="22"/>
              </w:rPr>
              <w:t>X</w:t>
            </w:r>
          </w:p>
        </w:tc>
        <w:tc>
          <w:tcPr>
            <w:tcW w:w="720" w:type="dxa"/>
          </w:tcPr>
          <w:p w14:paraId="45C0E2F5" w14:textId="77777777" w:rsidR="00213421" w:rsidRDefault="00213421" w:rsidP="001030B9">
            <w:pPr>
              <w:pStyle w:val="C-TableText"/>
              <w:jc w:val="center"/>
            </w:pPr>
            <w:r>
              <w:rPr>
                <w:szCs w:val="22"/>
              </w:rPr>
              <w:t>X</w:t>
            </w:r>
          </w:p>
        </w:tc>
        <w:tc>
          <w:tcPr>
            <w:tcW w:w="720" w:type="dxa"/>
          </w:tcPr>
          <w:p w14:paraId="13CFAB72" w14:textId="77777777" w:rsidR="00213421" w:rsidRDefault="00213421" w:rsidP="001030B9">
            <w:pPr>
              <w:pStyle w:val="C-TableText"/>
              <w:jc w:val="center"/>
            </w:pPr>
            <w:r>
              <w:rPr>
                <w:szCs w:val="22"/>
              </w:rPr>
              <w:t>X</w:t>
            </w:r>
          </w:p>
        </w:tc>
        <w:tc>
          <w:tcPr>
            <w:tcW w:w="720" w:type="dxa"/>
          </w:tcPr>
          <w:p w14:paraId="20F0F11C" w14:textId="77777777" w:rsidR="00213421" w:rsidRDefault="00213421" w:rsidP="001030B9">
            <w:pPr>
              <w:pStyle w:val="C-TableText"/>
              <w:jc w:val="center"/>
            </w:pPr>
            <w:r>
              <w:rPr>
                <w:szCs w:val="22"/>
              </w:rPr>
              <w:t>X</w:t>
            </w:r>
          </w:p>
        </w:tc>
        <w:tc>
          <w:tcPr>
            <w:tcW w:w="720" w:type="dxa"/>
          </w:tcPr>
          <w:p w14:paraId="565E7798" w14:textId="77777777" w:rsidR="00213421" w:rsidRDefault="00213421" w:rsidP="001030B9">
            <w:pPr>
              <w:pStyle w:val="C-TableText"/>
              <w:jc w:val="center"/>
            </w:pPr>
            <w:r>
              <w:rPr>
                <w:szCs w:val="22"/>
              </w:rPr>
              <w:t>X</w:t>
            </w:r>
          </w:p>
        </w:tc>
        <w:tc>
          <w:tcPr>
            <w:tcW w:w="810" w:type="dxa"/>
          </w:tcPr>
          <w:p w14:paraId="011ED372" w14:textId="77777777" w:rsidR="00213421" w:rsidRDefault="00213421" w:rsidP="001030B9">
            <w:pPr>
              <w:pStyle w:val="C-TableText"/>
              <w:jc w:val="center"/>
            </w:pPr>
            <w:r>
              <w:rPr>
                <w:szCs w:val="22"/>
              </w:rPr>
              <w:t>X</w:t>
            </w:r>
          </w:p>
        </w:tc>
        <w:tc>
          <w:tcPr>
            <w:tcW w:w="900" w:type="dxa"/>
          </w:tcPr>
          <w:p w14:paraId="16A26BFF" w14:textId="77777777" w:rsidR="00213421" w:rsidRDefault="00213421" w:rsidP="001030B9">
            <w:pPr>
              <w:pStyle w:val="C-TableText"/>
              <w:jc w:val="center"/>
            </w:pPr>
            <w:r>
              <w:rPr>
                <w:szCs w:val="22"/>
              </w:rPr>
              <w:t>X</w:t>
            </w:r>
          </w:p>
        </w:tc>
        <w:tc>
          <w:tcPr>
            <w:tcW w:w="1170" w:type="dxa"/>
          </w:tcPr>
          <w:p w14:paraId="7015D639" w14:textId="77777777" w:rsidR="00213421" w:rsidRDefault="00213421" w:rsidP="001030B9">
            <w:pPr>
              <w:pStyle w:val="C-TableText"/>
              <w:jc w:val="center"/>
            </w:pPr>
            <w:r>
              <w:rPr>
                <w:szCs w:val="22"/>
              </w:rPr>
              <w:t>X</w:t>
            </w:r>
          </w:p>
        </w:tc>
        <w:tc>
          <w:tcPr>
            <w:tcW w:w="886" w:type="dxa"/>
            <w:tcBorders>
              <w:right w:val="single" w:sz="4" w:space="0" w:color="auto"/>
            </w:tcBorders>
          </w:tcPr>
          <w:p w14:paraId="10C84414" w14:textId="77777777" w:rsidR="00213421" w:rsidRDefault="00213421" w:rsidP="001030B9">
            <w:pPr>
              <w:pStyle w:val="C-TableText"/>
              <w:jc w:val="center"/>
            </w:pPr>
            <w:r>
              <w:rPr>
                <w:szCs w:val="22"/>
              </w:rPr>
              <w:t>(X)</w:t>
            </w:r>
          </w:p>
        </w:tc>
        <w:tc>
          <w:tcPr>
            <w:tcW w:w="1536" w:type="dxa"/>
            <w:tcBorders>
              <w:left w:val="single" w:sz="4" w:space="0" w:color="auto"/>
            </w:tcBorders>
          </w:tcPr>
          <w:p w14:paraId="6DE87C9E" w14:textId="77777777" w:rsidR="00213421" w:rsidRDefault="00213421" w:rsidP="001030B9">
            <w:pPr>
              <w:pStyle w:val="C-TableText"/>
            </w:pPr>
            <w:r>
              <w:t>Section </w:t>
            </w:r>
            <w:r>
              <w:rPr>
                <w:rStyle w:val="C-Hyperlink"/>
              </w:rPr>
              <w:fldChar w:fldCharType="begin"/>
            </w:r>
            <w:r>
              <w:rPr>
                <w:rStyle w:val="C-Hyperlink"/>
              </w:rPr>
              <w:instrText xml:space="preserve"> REF _Ref184298459 \r \h \* MERGEFORMAT </w:instrText>
            </w:r>
            <w:r>
              <w:rPr>
                <w:rStyle w:val="C-Hyperlink"/>
              </w:rPr>
            </w:r>
            <w:r>
              <w:rPr>
                <w:rStyle w:val="C-Hyperlink"/>
              </w:rPr>
              <w:fldChar w:fldCharType="separate"/>
            </w:r>
            <w:r>
              <w:rPr>
                <w:rStyle w:val="C-Hyperlink"/>
              </w:rPr>
              <w:t>8.3.3</w:t>
            </w:r>
            <w:r>
              <w:rPr>
                <w:rStyle w:val="C-Hyperlink"/>
              </w:rPr>
              <w:fldChar w:fldCharType="end"/>
            </w:r>
            <w:r>
              <w:t xml:space="preserve"> </w:t>
            </w:r>
          </w:p>
        </w:tc>
      </w:tr>
      <w:tr w:rsidR="00213421" w14:paraId="29A75CD6" w14:textId="77777777" w:rsidTr="001030B9">
        <w:trPr>
          <w:cantSplit/>
        </w:trPr>
        <w:tc>
          <w:tcPr>
            <w:tcW w:w="2242" w:type="dxa"/>
          </w:tcPr>
          <w:p w14:paraId="5B3A4620" w14:textId="23564216" w:rsidR="00213421" w:rsidRDefault="00CD2999" w:rsidP="001030B9">
            <w:pPr>
              <w:pStyle w:val="C-TableText"/>
            </w:pPr>
            <w:r>
              <w:rPr>
                <w:szCs w:val="22"/>
              </w:rPr>
              <w:t>SAFETY1</w:t>
            </w:r>
          </w:p>
        </w:tc>
        <w:tc>
          <w:tcPr>
            <w:tcW w:w="884" w:type="dxa"/>
          </w:tcPr>
          <w:p w14:paraId="65A12884" w14:textId="77777777" w:rsidR="00213421" w:rsidRDefault="00213421" w:rsidP="001030B9">
            <w:pPr>
              <w:pStyle w:val="C-TableText"/>
              <w:jc w:val="center"/>
            </w:pPr>
            <w:r>
              <w:t>X</w:t>
            </w:r>
            <w:bookmarkStart w:id="36" w:name="_TNCBB6BF9B7932A431DA9EFE110A9A1DEE1"/>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j</w:t>
            </w:r>
            <w:r>
              <w:rPr>
                <w:rStyle w:val="C-TableCallout"/>
              </w:rPr>
              <w:fldChar w:fldCharType="end"/>
            </w:r>
            <w:bookmarkEnd w:id="36"/>
          </w:p>
        </w:tc>
        <w:tc>
          <w:tcPr>
            <w:tcW w:w="916" w:type="dxa"/>
          </w:tcPr>
          <w:p w14:paraId="729C498F" w14:textId="77777777" w:rsidR="00213421" w:rsidRDefault="00213421" w:rsidP="001030B9">
            <w:pPr>
              <w:pStyle w:val="C-TableText"/>
              <w:jc w:val="center"/>
            </w:pPr>
            <w:r>
              <w:rPr>
                <w:szCs w:val="22"/>
              </w:rPr>
              <w:t>X</w:t>
            </w:r>
          </w:p>
        </w:tc>
        <w:tc>
          <w:tcPr>
            <w:tcW w:w="720" w:type="dxa"/>
          </w:tcPr>
          <w:p w14:paraId="70BEEB95" w14:textId="77777777" w:rsidR="00213421" w:rsidRDefault="00213421" w:rsidP="001030B9">
            <w:pPr>
              <w:pStyle w:val="C-TableText"/>
              <w:jc w:val="center"/>
            </w:pPr>
            <w:r>
              <w:rPr>
                <w:szCs w:val="22"/>
              </w:rPr>
              <w:t>X</w:t>
            </w:r>
          </w:p>
        </w:tc>
        <w:tc>
          <w:tcPr>
            <w:tcW w:w="720" w:type="dxa"/>
          </w:tcPr>
          <w:p w14:paraId="67609DE6" w14:textId="77777777" w:rsidR="00213421" w:rsidRDefault="00213421" w:rsidP="001030B9">
            <w:pPr>
              <w:pStyle w:val="C-TableText"/>
              <w:jc w:val="center"/>
            </w:pPr>
            <w:r>
              <w:rPr>
                <w:szCs w:val="22"/>
              </w:rPr>
              <w:t>X</w:t>
            </w:r>
          </w:p>
        </w:tc>
        <w:tc>
          <w:tcPr>
            <w:tcW w:w="720" w:type="dxa"/>
          </w:tcPr>
          <w:p w14:paraId="00967A9E" w14:textId="77777777" w:rsidR="00213421" w:rsidRDefault="00213421" w:rsidP="001030B9">
            <w:pPr>
              <w:pStyle w:val="C-TableText"/>
              <w:jc w:val="center"/>
            </w:pPr>
            <w:r>
              <w:rPr>
                <w:szCs w:val="22"/>
              </w:rPr>
              <w:t>X</w:t>
            </w:r>
          </w:p>
        </w:tc>
        <w:tc>
          <w:tcPr>
            <w:tcW w:w="720" w:type="dxa"/>
          </w:tcPr>
          <w:p w14:paraId="27EAAEC1" w14:textId="77777777" w:rsidR="00213421" w:rsidRDefault="00213421" w:rsidP="001030B9">
            <w:pPr>
              <w:pStyle w:val="C-TableText"/>
              <w:jc w:val="center"/>
            </w:pPr>
            <w:r>
              <w:rPr>
                <w:szCs w:val="22"/>
              </w:rPr>
              <w:t>X</w:t>
            </w:r>
          </w:p>
        </w:tc>
        <w:tc>
          <w:tcPr>
            <w:tcW w:w="720" w:type="dxa"/>
          </w:tcPr>
          <w:p w14:paraId="713EF429" w14:textId="77777777" w:rsidR="00213421" w:rsidRDefault="00213421" w:rsidP="001030B9">
            <w:pPr>
              <w:pStyle w:val="C-TableText"/>
              <w:jc w:val="center"/>
            </w:pPr>
            <w:r>
              <w:rPr>
                <w:szCs w:val="22"/>
              </w:rPr>
              <w:t>X</w:t>
            </w:r>
          </w:p>
        </w:tc>
        <w:tc>
          <w:tcPr>
            <w:tcW w:w="810" w:type="dxa"/>
          </w:tcPr>
          <w:p w14:paraId="1729AA44" w14:textId="77777777" w:rsidR="00213421" w:rsidRDefault="00213421" w:rsidP="001030B9">
            <w:pPr>
              <w:pStyle w:val="C-TableText"/>
              <w:jc w:val="center"/>
            </w:pPr>
            <w:r>
              <w:rPr>
                <w:szCs w:val="22"/>
              </w:rPr>
              <w:t>X</w:t>
            </w:r>
          </w:p>
        </w:tc>
        <w:tc>
          <w:tcPr>
            <w:tcW w:w="900" w:type="dxa"/>
          </w:tcPr>
          <w:p w14:paraId="3475BB03" w14:textId="77777777" w:rsidR="00213421" w:rsidRDefault="00213421" w:rsidP="001030B9">
            <w:pPr>
              <w:pStyle w:val="C-TableText"/>
              <w:jc w:val="center"/>
            </w:pPr>
            <w:r>
              <w:rPr>
                <w:szCs w:val="22"/>
              </w:rPr>
              <w:t>X</w:t>
            </w:r>
          </w:p>
        </w:tc>
        <w:tc>
          <w:tcPr>
            <w:tcW w:w="1170" w:type="dxa"/>
          </w:tcPr>
          <w:p w14:paraId="2394206F" w14:textId="77777777" w:rsidR="00213421" w:rsidRDefault="00213421" w:rsidP="001030B9">
            <w:pPr>
              <w:pStyle w:val="C-TableText"/>
              <w:jc w:val="center"/>
            </w:pPr>
            <w:r>
              <w:rPr>
                <w:szCs w:val="22"/>
              </w:rPr>
              <w:t>X</w:t>
            </w:r>
          </w:p>
        </w:tc>
        <w:tc>
          <w:tcPr>
            <w:tcW w:w="886" w:type="dxa"/>
            <w:tcBorders>
              <w:right w:val="single" w:sz="4" w:space="0" w:color="auto"/>
            </w:tcBorders>
          </w:tcPr>
          <w:p w14:paraId="04ACFA99" w14:textId="77777777" w:rsidR="00213421" w:rsidRDefault="00213421" w:rsidP="001030B9">
            <w:pPr>
              <w:pStyle w:val="C-TableText"/>
              <w:jc w:val="center"/>
            </w:pPr>
            <w:r>
              <w:rPr>
                <w:szCs w:val="22"/>
              </w:rPr>
              <w:t>(X)</w:t>
            </w:r>
          </w:p>
        </w:tc>
        <w:tc>
          <w:tcPr>
            <w:tcW w:w="1536" w:type="dxa"/>
            <w:tcBorders>
              <w:left w:val="single" w:sz="4" w:space="0" w:color="auto"/>
            </w:tcBorders>
          </w:tcPr>
          <w:p w14:paraId="7B1682DD" w14:textId="77777777" w:rsidR="00213421" w:rsidRDefault="00213421" w:rsidP="001030B9">
            <w:pPr>
              <w:pStyle w:val="C-TableText"/>
            </w:pPr>
            <w:r>
              <w:t>Section </w:t>
            </w:r>
            <w:r>
              <w:rPr>
                <w:rStyle w:val="C-Hyperlink"/>
              </w:rPr>
              <w:fldChar w:fldCharType="begin"/>
            </w:r>
            <w:r>
              <w:rPr>
                <w:rStyle w:val="C-Hyperlink"/>
              </w:rPr>
              <w:instrText xml:space="preserve"> REF _Ref184298465 \r \h \* MERGEFORMAT </w:instrText>
            </w:r>
            <w:r>
              <w:rPr>
                <w:rStyle w:val="C-Hyperlink"/>
              </w:rPr>
            </w:r>
            <w:r>
              <w:rPr>
                <w:rStyle w:val="C-Hyperlink"/>
              </w:rPr>
              <w:fldChar w:fldCharType="separate"/>
            </w:r>
            <w:r>
              <w:rPr>
                <w:rStyle w:val="C-Hyperlink"/>
              </w:rPr>
              <w:t>8.3.6</w:t>
            </w:r>
            <w:r>
              <w:rPr>
                <w:rStyle w:val="C-Hyperlink"/>
              </w:rPr>
              <w:fldChar w:fldCharType="end"/>
            </w:r>
            <w:r>
              <w:t xml:space="preserve"> </w:t>
            </w:r>
          </w:p>
        </w:tc>
      </w:tr>
      <w:tr w:rsidR="00213421" w14:paraId="7550C038" w14:textId="77777777" w:rsidTr="001030B9">
        <w:trPr>
          <w:cantSplit/>
        </w:trPr>
        <w:tc>
          <w:tcPr>
            <w:tcW w:w="2242" w:type="dxa"/>
          </w:tcPr>
          <w:p w14:paraId="14A13DA9" w14:textId="77777777" w:rsidR="00213421" w:rsidRDefault="00213421" w:rsidP="001030B9">
            <w:pPr>
              <w:pStyle w:val="C-TableText"/>
            </w:pPr>
            <w:r>
              <w:rPr>
                <w:szCs w:val="22"/>
              </w:rPr>
              <w:t>Pregnancy test</w:t>
            </w:r>
            <w:bookmarkStart w:id="37" w:name="_TNC97B4C3571C20487897C2ABCA985BE52C"/>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k</w:t>
            </w:r>
            <w:r>
              <w:rPr>
                <w:rStyle w:val="C-TableCallout"/>
              </w:rPr>
              <w:fldChar w:fldCharType="end"/>
            </w:r>
            <w:bookmarkEnd w:id="37"/>
          </w:p>
        </w:tc>
        <w:tc>
          <w:tcPr>
            <w:tcW w:w="884" w:type="dxa"/>
          </w:tcPr>
          <w:p w14:paraId="08C72D8D" w14:textId="77777777" w:rsidR="00213421" w:rsidRDefault="00213421" w:rsidP="001030B9">
            <w:pPr>
              <w:pStyle w:val="C-TableText"/>
              <w:jc w:val="center"/>
            </w:pPr>
            <w:r>
              <w:t>X</w:t>
            </w:r>
            <w:bookmarkStart w:id="38" w:name="_TNC35C287ED721E4EFFB517CD57A2414DCF"/>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l</w:t>
            </w:r>
            <w:r>
              <w:rPr>
                <w:rStyle w:val="C-TableCallout"/>
              </w:rPr>
              <w:fldChar w:fldCharType="end"/>
            </w:r>
            <w:bookmarkEnd w:id="38"/>
          </w:p>
        </w:tc>
        <w:tc>
          <w:tcPr>
            <w:tcW w:w="916" w:type="dxa"/>
          </w:tcPr>
          <w:p w14:paraId="5C2B33B1" w14:textId="77777777" w:rsidR="00213421" w:rsidRDefault="00213421" w:rsidP="001030B9">
            <w:pPr>
              <w:pStyle w:val="C-TableText"/>
              <w:jc w:val="center"/>
              <w:rPr>
                <w:szCs w:val="22"/>
              </w:rPr>
            </w:pPr>
            <w:r>
              <w:rPr>
                <w:szCs w:val="22"/>
              </w:rPr>
              <w:t>X</w:t>
            </w:r>
          </w:p>
        </w:tc>
        <w:tc>
          <w:tcPr>
            <w:tcW w:w="720" w:type="dxa"/>
          </w:tcPr>
          <w:p w14:paraId="006AF35B" w14:textId="77777777" w:rsidR="00213421" w:rsidRDefault="00213421" w:rsidP="001030B9">
            <w:pPr>
              <w:pStyle w:val="C-TableText"/>
              <w:jc w:val="center"/>
              <w:rPr>
                <w:szCs w:val="22"/>
              </w:rPr>
            </w:pPr>
            <w:r>
              <w:rPr>
                <w:szCs w:val="22"/>
              </w:rPr>
              <w:t>X</w:t>
            </w:r>
          </w:p>
        </w:tc>
        <w:tc>
          <w:tcPr>
            <w:tcW w:w="720" w:type="dxa"/>
          </w:tcPr>
          <w:p w14:paraId="2206ACAC" w14:textId="77777777" w:rsidR="00213421" w:rsidRDefault="00213421" w:rsidP="001030B9">
            <w:pPr>
              <w:pStyle w:val="C-TableText"/>
              <w:jc w:val="center"/>
              <w:rPr>
                <w:szCs w:val="22"/>
              </w:rPr>
            </w:pPr>
            <w:r>
              <w:rPr>
                <w:szCs w:val="22"/>
              </w:rPr>
              <w:t>X</w:t>
            </w:r>
          </w:p>
        </w:tc>
        <w:tc>
          <w:tcPr>
            <w:tcW w:w="720" w:type="dxa"/>
          </w:tcPr>
          <w:p w14:paraId="751B0851" w14:textId="77777777" w:rsidR="00213421" w:rsidRDefault="00213421" w:rsidP="001030B9">
            <w:pPr>
              <w:pStyle w:val="C-TableText"/>
              <w:jc w:val="center"/>
              <w:rPr>
                <w:szCs w:val="22"/>
              </w:rPr>
            </w:pPr>
            <w:r>
              <w:rPr>
                <w:szCs w:val="22"/>
              </w:rPr>
              <w:t>X</w:t>
            </w:r>
          </w:p>
        </w:tc>
        <w:tc>
          <w:tcPr>
            <w:tcW w:w="720" w:type="dxa"/>
          </w:tcPr>
          <w:p w14:paraId="291AFBDB" w14:textId="77777777" w:rsidR="00213421" w:rsidRDefault="00213421" w:rsidP="001030B9">
            <w:pPr>
              <w:pStyle w:val="C-TableText"/>
              <w:jc w:val="center"/>
              <w:rPr>
                <w:szCs w:val="22"/>
              </w:rPr>
            </w:pPr>
            <w:r>
              <w:rPr>
                <w:szCs w:val="22"/>
              </w:rPr>
              <w:t>X</w:t>
            </w:r>
          </w:p>
        </w:tc>
        <w:tc>
          <w:tcPr>
            <w:tcW w:w="720" w:type="dxa"/>
          </w:tcPr>
          <w:p w14:paraId="0B3CDC59" w14:textId="77777777" w:rsidR="00213421" w:rsidRDefault="00213421" w:rsidP="001030B9">
            <w:pPr>
              <w:pStyle w:val="C-TableText"/>
              <w:jc w:val="center"/>
              <w:rPr>
                <w:szCs w:val="22"/>
              </w:rPr>
            </w:pPr>
            <w:r>
              <w:rPr>
                <w:szCs w:val="22"/>
              </w:rPr>
              <w:t>X</w:t>
            </w:r>
          </w:p>
        </w:tc>
        <w:tc>
          <w:tcPr>
            <w:tcW w:w="810" w:type="dxa"/>
          </w:tcPr>
          <w:p w14:paraId="38DE095D" w14:textId="77777777" w:rsidR="00213421" w:rsidRDefault="00213421" w:rsidP="001030B9">
            <w:pPr>
              <w:pStyle w:val="C-TableText"/>
              <w:jc w:val="center"/>
              <w:rPr>
                <w:szCs w:val="22"/>
              </w:rPr>
            </w:pPr>
            <w:r>
              <w:rPr>
                <w:szCs w:val="22"/>
              </w:rPr>
              <w:t>X</w:t>
            </w:r>
          </w:p>
        </w:tc>
        <w:tc>
          <w:tcPr>
            <w:tcW w:w="900" w:type="dxa"/>
          </w:tcPr>
          <w:p w14:paraId="391A161E" w14:textId="77777777" w:rsidR="00213421" w:rsidRDefault="00213421" w:rsidP="001030B9">
            <w:pPr>
              <w:pStyle w:val="C-TableText"/>
              <w:jc w:val="center"/>
              <w:rPr>
                <w:szCs w:val="22"/>
              </w:rPr>
            </w:pPr>
            <w:r>
              <w:rPr>
                <w:szCs w:val="22"/>
              </w:rPr>
              <w:t>X</w:t>
            </w:r>
          </w:p>
        </w:tc>
        <w:tc>
          <w:tcPr>
            <w:tcW w:w="1170" w:type="dxa"/>
          </w:tcPr>
          <w:p w14:paraId="38CF54DD"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04F78592" w14:textId="77777777" w:rsidR="00213421" w:rsidRDefault="00213421" w:rsidP="001030B9">
            <w:pPr>
              <w:pStyle w:val="C-TableText"/>
              <w:jc w:val="center"/>
              <w:rPr>
                <w:szCs w:val="22"/>
              </w:rPr>
            </w:pPr>
            <w:r>
              <w:rPr>
                <w:szCs w:val="22"/>
              </w:rPr>
              <w:t>(X)</w:t>
            </w:r>
          </w:p>
        </w:tc>
        <w:tc>
          <w:tcPr>
            <w:tcW w:w="1536" w:type="dxa"/>
            <w:tcBorders>
              <w:left w:val="single" w:sz="4" w:space="0" w:color="auto"/>
            </w:tcBorders>
          </w:tcPr>
          <w:p w14:paraId="26CBD901"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_Ref184298480 \r \h \* MERGEFORMAT </w:instrText>
            </w:r>
            <w:r>
              <w:rPr>
                <w:rStyle w:val="C-Hyperlink"/>
              </w:rPr>
            </w:r>
            <w:r>
              <w:rPr>
                <w:rStyle w:val="C-Hyperlink"/>
              </w:rPr>
              <w:fldChar w:fldCharType="separate"/>
            </w:r>
            <w:r>
              <w:rPr>
                <w:rStyle w:val="C-Hyperlink"/>
              </w:rPr>
              <w:t>8.3.5</w:t>
            </w:r>
            <w:r>
              <w:rPr>
                <w:rStyle w:val="C-Hyperlink"/>
              </w:rPr>
              <w:fldChar w:fldCharType="end"/>
            </w:r>
            <w:r>
              <w:t xml:space="preserve"> </w:t>
            </w:r>
          </w:p>
        </w:tc>
      </w:tr>
      <w:tr w:rsidR="00213421" w14:paraId="187B8552" w14:textId="77777777" w:rsidTr="001030B9">
        <w:trPr>
          <w:cantSplit/>
        </w:trPr>
        <w:tc>
          <w:tcPr>
            <w:tcW w:w="12944" w:type="dxa"/>
            <w:gridSpan w:val="13"/>
          </w:tcPr>
          <w:p w14:paraId="35EB21C6" w14:textId="77777777" w:rsidR="00213421" w:rsidRDefault="00213421" w:rsidP="001030B9">
            <w:pPr>
              <w:pStyle w:val="C-TableText"/>
              <w:keepNext/>
            </w:pPr>
            <w:r>
              <w:rPr>
                <w:b/>
                <w:bCs/>
              </w:rPr>
              <w:t>Blood sample collection</w:t>
            </w:r>
          </w:p>
        </w:tc>
      </w:tr>
      <w:tr w:rsidR="00213421" w14:paraId="2FE299F4" w14:textId="77777777" w:rsidTr="001030B9">
        <w:trPr>
          <w:cantSplit/>
        </w:trPr>
        <w:tc>
          <w:tcPr>
            <w:tcW w:w="2242" w:type="dxa"/>
          </w:tcPr>
          <w:p w14:paraId="55B64CD7" w14:textId="77777777" w:rsidR="00213421" w:rsidRDefault="00213421" w:rsidP="001030B9">
            <w:pPr>
              <w:pStyle w:val="C-TableText"/>
              <w:rPr>
                <w:szCs w:val="22"/>
              </w:rPr>
            </w:pPr>
            <w:r>
              <w:rPr>
                <w:szCs w:val="22"/>
              </w:rPr>
              <w:t>Clinical laboratory testing, including urinalysis</w:t>
            </w:r>
          </w:p>
        </w:tc>
        <w:tc>
          <w:tcPr>
            <w:tcW w:w="884" w:type="dxa"/>
            <w:vAlign w:val="center"/>
          </w:tcPr>
          <w:p w14:paraId="4DAEBAD5" w14:textId="77777777" w:rsidR="00213421" w:rsidRDefault="00213421" w:rsidP="001030B9">
            <w:pPr>
              <w:jc w:val="center"/>
              <w:rPr>
                <w:sz w:val="22"/>
                <w:szCs w:val="22"/>
              </w:rPr>
            </w:pPr>
            <w:r>
              <w:rPr>
                <w:sz w:val="22"/>
                <w:szCs w:val="22"/>
              </w:rPr>
              <w:t>X</w:t>
            </w:r>
          </w:p>
        </w:tc>
        <w:tc>
          <w:tcPr>
            <w:tcW w:w="916" w:type="dxa"/>
            <w:vAlign w:val="center"/>
          </w:tcPr>
          <w:p w14:paraId="43425858" w14:textId="77777777" w:rsidR="00213421" w:rsidRDefault="00213421" w:rsidP="001030B9">
            <w:pPr>
              <w:pStyle w:val="C-TableText"/>
              <w:jc w:val="center"/>
              <w:rPr>
                <w:szCs w:val="22"/>
              </w:rPr>
            </w:pPr>
            <w:r>
              <w:rPr>
                <w:szCs w:val="22"/>
              </w:rPr>
              <w:t>X</w:t>
            </w:r>
          </w:p>
        </w:tc>
        <w:tc>
          <w:tcPr>
            <w:tcW w:w="720" w:type="dxa"/>
            <w:vAlign w:val="center"/>
          </w:tcPr>
          <w:p w14:paraId="6343EF13" w14:textId="77777777" w:rsidR="00213421" w:rsidRDefault="00213421" w:rsidP="001030B9">
            <w:pPr>
              <w:pStyle w:val="C-TableText"/>
              <w:jc w:val="center"/>
              <w:rPr>
                <w:szCs w:val="22"/>
              </w:rPr>
            </w:pPr>
            <w:r>
              <w:rPr>
                <w:szCs w:val="22"/>
              </w:rPr>
              <w:t>X</w:t>
            </w:r>
          </w:p>
        </w:tc>
        <w:tc>
          <w:tcPr>
            <w:tcW w:w="720" w:type="dxa"/>
            <w:vAlign w:val="center"/>
          </w:tcPr>
          <w:p w14:paraId="40379434" w14:textId="77777777" w:rsidR="00213421" w:rsidRDefault="00213421" w:rsidP="001030B9">
            <w:pPr>
              <w:pStyle w:val="C-TableText"/>
              <w:jc w:val="center"/>
              <w:rPr>
                <w:szCs w:val="22"/>
              </w:rPr>
            </w:pPr>
            <w:r>
              <w:rPr>
                <w:szCs w:val="22"/>
              </w:rPr>
              <w:t>X</w:t>
            </w:r>
          </w:p>
        </w:tc>
        <w:tc>
          <w:tcPr>
            <w:tcW w:w="720" w:type="dxa"/>
            <w:vAlign w:val="center"/>
          </w:tcPr>
          <w:p w14:paraId="2F3D62BD" w14:textId="77777777" w:rsidR="00213421" w:rsidRDefault="00213421" w:rsidP="001030B9">
            <w:pPr>
              <w:pStyle w:val="C-TableText"/>
              <w:jc w:val="center"/>
              <w:rPr>
                <w:szCs w:val="22"/>
              </w:rPr>
            </w:pPr>
            <w:r>
              <w:rPr>
                <w:szCs w:val="22"/>
              </w:rPr>
              <w:t>X</w:t>
            </w:r>
          </w:p>
        </w:tc>
        <w:tc>
          <w:tcPr>
            <w:tcW w:w="720" w:type="dxa"/>
            <w:vAlign w:val="center"/>
          </w:tcPr>
          <w:p w14:paraId="6101A9F3" w14:textId="77777777" w:rsidR="00213421" w:rsidRDefault="00213421" w:rsidP="001030B9">
            <w:pPr>
              <w:pStyle w:val="C-TableText"/>
              <w:jc w:val="center"/>
            </w:pPr>
            <w:r>
              <w:t>X</w:t>
            </w:r>
          </w:p>
        </w:tc>
        <w:tc>
          <w:tcPr>
            <w:tcW w:w="720" w:type="dxa"/>
            <w:vAlign w:val="center"/>
          </w:tcPr>
          <w:p w14:paraId="17E1BF73" w14:textId="77777777" w:rsidR="00213421" w:rsidRDefault="00213421" w:rsidP="001030B9">
            <w:pPr>
              <w:pStyle w:val="C-TableText"/>
              <w:jc w:val="center"/>
              <w:rPr>
                <w:szCs w:val="22"/>
              </w:rPr>
            </w:pPr>
            <w:r>
              <w:rPr>
                <w:szCs w:val="22"/>
              </w:rPr>
              <w:t>X</w:t>
            </w:r>
          </w:p>
        </w:tc>
        <w:tc>
          <w:tcPr>
            <w:tcW w:w="810" w:type="dxa"/>
            <w:vAlign w:val="center"/>
          </w:tcPr>
          <w:p w14:paraId="4A7A4F08" w14:textId="77777777" w:rsidR="00213421" w:rsidRDefault="00213421" w:rsidP="001030B9">
            <w:pPr>
              <w:pStyle w:val="C-TableText"/>
              <w:jc w:val="center"/>
            </w:pPr>
            <w:r>
              <w:t>X</w:t>
            </w:r>
          </w:p>
        </w:tc>
        <w:tc>
          <w:tcPr>
            <w:tcW w:w="900" w:type="dxa"/>
            <w:vAlign w:val="center"/>
          </w:tcPr>
          <w:p w14:paraId="5136BED8" w14:textId="77777777" w:rsidR="00213421" w:rsidRDefault="00213421" w:rsidP="001030B9">
            <w:pPr>
              <w:pStyle w:val="C-TableText"/>
              <w:jc w:val="center"/>
            </w:pPr>
            <w:r>
              <w:t>X</w:t>
            </w:r>
          </w:p>
        </w:tc>
        <w:tc>
          <w:tcPr>
            <w:tcW w:w="1170" w:type="dxa"/>
            <w:vAlign w:val="center"/>
          </w:tcPr>
          <w:p w14:paraId="3C44559C"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24952627"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08E56FE7" w14:textId="77777777" w:rsidR="00213421" w:rsidRDefault="00213421" w:rsidP="001030B9">
            <w:pPr>
              <w:pStyle w:val="C-TableText"/>
            </w:pPr>
            <w:r>
              <w:t>Section </w:t>
            </w:r>
            <w:r>
              <w:rPr>
                <w:rStyle w:val="C-Hyperlink"/>
              </w:rPr>
              <w:fldChar w:fldCharType="begin"/>
            </w:r>
            <w:r>
              <w:rPr>
                <w:rStyle w:val="C-Hyperlink"/>
              </w:rPr>
              <w:instrText xml:space="preserve"> REF _Ref184298517 \r \h \* MERGEFORMAT </w:instrText>
            </w:r>
            <w:r>
              <w:rPr>
                <w:rStyle w:val="C-Hyperlink"/>
              </w:rPr>
            </w:r>
            <w:r>
              <w:rPr>
                <w:rStyle w:val="C-Hyperlink"/>
              </w:rPr>
              <w:fldChar w:fldCharType="separate"/>
            </w:r>
            <w:r>
              <w:rPr>
                <w:rStyle w:val="C-Hyperlink"/>
              </w:rPr>
              <w:t>8.3.4</w:t>
            </w:r>
            <w:r>
              <w:rPr>
                <w:rStyle w:val="C-Hyperlink"/>
              </w:rPr>
              <w:fldChar w:fldCharType="end"/>
            </w:r>
            <w:r>
              <w:t xml:space="preserve"> </w:t>
            </w:r>
          </w:p>
          <w:p w14:paraId="65029A34"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_Ref75885919 \r \h \* MERGEFORMAT </w:instrText>
            </w:r>
            <w:r>
              <w:rPr>
                <w:rStyle w:val="C-Hyperlink"/>
              </w:rPr>
            </w:r>
            <w:r>
              <w:rPr>
                <w:rStyle w:val="C-Hyperlink"/>
              </w:rPr>
              <w:fldChar w:fldCharType="separate"/>
            </w:r>
            <w:r>
              <w:rPr>
                <w:rStyle w:val="C-Hyperlink"/>
              </w:rPr>
              <w:t>10.2</w:t>
            </w:r>
            <w:r>
              <w:rPr>
                <w:rStyle w:val="C-Hyperlink"/>
              </w:rPr>
              <w:fldChar w:fldCharType="end"/>
            </w:r>
          </w:p>
        </w:tc>
      </w:tr>
      <w:tr w:rsidR="00213421" w14:paraId="25E1BF0C" w14:textId="77777777" w:rsidTr="001030B9">
        <w:trPr>
          <w:cantSplit/>
        </w:trPr>
        <w:tc>
          <w:tcPr>
            <w:tcW w:w="2242" w:type="dxa"/>
          </w:tcPr>
          <w:p w14:paraId="2338F00C" w14:textId="77777777" w:rsidR="00213421" w:rsidRDefault="00213421" w:rsidP="001030B9">
            <w:pPr>
              <w:pStyle w:val="C-TableText"/>
            </w:pPr>
            <w:r>
              <w:rPr>
                <w:szCs w:val="22"/>
              </w:rPr>
              <w:lastRenderedPageBreak/>
              <w:t>Samples for virology screen</w:t>
            </w:r>
          </w:p>
        </w:tc>
        <w:tc>
          <w:tcPr>
            <w:tcW w:w="884" w:type="dxa"/>
            <w:vAlign w:val="center"/>
          </w:tcPr>
          <w:p w14:paraId="5A5DBDFF" w14:textId="77777777" w:rsidR="00213421" w:rsidRDefault="00213421" w:rsidP="001030B9">
            <w:pPr>
              <w:pStyle w:val="C-TableText"/>
              <w:jc w:val="center"/>
            </w:pPr>
            <w:r>
              <w:t>X</w:t>
            </w:r>
          </w:p>
        </w:tc>
        <w:tc>
          <w:tcPr>
            <w:tcW w:w="916" w:type="dxa"/>
            <w:vAlign w:val="center"/>
          </w:tcPr>
          <w:p w14:paraId="594EBDF8" w14:textId="77777777" w:rsidR="00213421" w:rsidRDefault="00213421" w:rsidP="001030B9">
            <w:pPr>
              <w:pStyle w:val="C-TableText"/>
              <w:jc w:val="center"/>
              <w:rPr>
                <w:szCs w:val="22"/>
              </w:rPr>
            </w:pPr>
          </w:p>
        </w:tc>
        <w:tc>
          <w:tcPr>
            <w:tcW w:w="720" w:type="dxa"/>
            <w:vAlign w:val="center"/>
          </w:tcPr>
          <w:p w14:paraId="3CDAC73C" w14:textId="77777777" w:rsidR="00213421" w:rsidRDefault="00213421" w:rsidP="001030B9">
            <w:pPr>
              <w:pStyle w:val="C-TableText"/>
              <w:jc w:val="center"/>
              <w:rPr>
                <w:szCs w:val="22"/>
              </w:rPr>
            </w:pPr>
          </w:p>
        </w:tc>
        <w:tc>
          <w:tcPr>
            <w:tcW w:w="720" w:type="dxa"/>
            <w:vAlign w:val="center"/>
          </w:tcPr>
          <w:p w14:paraId="301A111B" w14:textId="77777777" w:rsidR="00213421" w:rsidRDefault="00213421" w:rsidP="001030B9">
            <w:pPr>
              <w:pStyle w:val="C-TableText"/>
              <w:jc w:val="center"/>
              <w:rPr>
                <w:szCs w:val="22"/>
              </w:rPr>
            </w:pPr>
          </w:p>
        </w:tc>
        <w:tc>
          <w:tcPr>
            <w:tcW w:w="720" w:type="dxa"/>
            <w:vAlign w:val="center"/>
          </w:tcPr>
          <w:p w14:paraId="730EF725" w14:textId="77777777" w:rsidR="00213421" w:rsidRDefault="00213421" w:rsidP="001030B9">
            <w:pPr>
              <w:pStyle w:val="C-TableText"/>
              <w:jc w:val="center"/>
              <w:rPr>
                <w:szCs w:val="22"/>
              </w:rPr>
            </w:pPr>
          </w:p>
        </w:tc>
        <w:tc>
          <w:tcPr>
            <w:tcW w:w="720" w:type="dxa"/>
            <w:vAlign w:val="center"/>
          </w:tcPr>
          <w:p w14:paraId="202C4B71" w14:textId="77777777" w:rsidR="00213421" w:rsidRDefault="00213421" w:rsidP="001030B9">
            <w:pPr>
              <w:pStyle w:val="C-TableText"/>
              <w:jc w:val="center"/>
            </w:pPr>
          </w:p>
        </w:tc>
        <w:tc>
          <w:tcPr>
            <w:tcW w:w="720" w:type="dxa"/>
            <w:vAlign w:val="center"/>
          </w:tcPr>
          <w:p w14:paraId="5E56F169" w14:textId="77777777" w:rsidR="00213421" w:rsidRDefault="00213421" w:rsidP="001030B9">
            <w:pPr>
              <w:pStyle w:val="C-TableText"/>
              <w:jc w:val="center"/>
              <w:rPr>
                <w:szCs w:val="22"/>
              </w:rPr>
            </w:pPr>
          </w:p>
        </w:tc>
        <w:tc>
          <w:tcPr>
            <w:tcW w:w="810" w:type="dxa"/>
            <w:vAlign w:val="center"/>
          </w:tcPr>
          <w:p w14:paraId="48782E4C" w14:textId="77777777" w:rsidR="00213421" w:rsidRDefault="00213421" w:rsidP="001030B9">
            <w:pPr>
              <w:pStyle w:val="C-TableText"/>
              <w:jc w:val="center"/>
            </w:pPr>
          </w:p>
        </w:tc>
        <w:tc>
          <w:tcPr>
            <w:tcW w:w="900" w:type="dxa"/>
            <w:vAlign w:val="center"/>
          </w:tcPr>
          <w:p w14:paraId="4594FBB1" w14:textId="77777777" w:rsidR="00213421" w:rsidRDefault="00213421" w:rsidP="001030B9">
            <w:pPr>
              <w:pStyle w:val="C-TableText"/>
              <w:jc w:val="center"/>
            </w:pPr>
          </w:p>
        </w:tc>
        <w:tc>
          <w:tcPr>
            <w:tcW w:w="1170" w:type="dxa"/>
            <w:vAlign w:val="center"/>
          </w:tcPr>
          <w:p w14:paraId="7F888638" w14:textId="77777777" w:rsidR="00213421" w:rsidRDefault="00213421" w:rsidP="001030B9">
            <w:pPr>
              <w:pStyle w:val="C-TableText"/>
              <w:jc w:val="center"/>
              <w:rPr>
                <w:szCs w:val="22"/>
              </w:rPr>
            </w:pPr>
          </w:p>
        </w:tc>
        <w:tc>
          <w:tcPr>
            <w:tcW w:w="886" w:type="dxa"/>
            <w:tcBorders>
              <w:right w:val="single" w:sz="4" w:space="0" w:color="auto"/>
            </w:tcBorders>
            <w:vAlign w:val="center"/>
          </w:tcPr>
          <w:p w14:paraId="33921924"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06DB4B3B" w14:textId="77777777" w:rsidR="00213421" w:rsidRDefault="00213421" w:rsidP="001030B9">
            <w:pPr>
              <w:pStyle w:val="C-TableText"/>
              <w:rPr>
                <w:rStyle w:val="C-Hyperlink"/>
              </w:rPr>
            </w:pPr>
            <w:r>
              <w:rPr>
                <w:rStyle w:val="C-Hyperlink"/>
                <w:color w:val="auto"/>
              </w:rPr>
              <w:t>Section </w:t>
            </w:r>
            <w:r w:rsidRPr="00633625">
              <w:rPr>
                <w:rStyle w:val="C-Hyperlink"/>
              </w:rPr>
              <w:fldChar w:fldCharType="begin"/>
            </w:r>
            <w:r w:rsidRPr="00633625">
              <w:rPr>
                <w:rStyle w:val="C-Hyperlink"/>
              </w:rPr>
              <w:instrText xml:space="preserve"> REF _Ref191584259 \r \h \* MERGEFORMAT </w:instrText>
            </w:r>
            <w:r w:rsidRPr="00633625">
              <w:rPr>
                <w:rStyle w:val="C-Hyperlink"/>
              </w:rPr>
            </w:r>
            <w:r w:rsidRPr="00633625">
              <w:rPr>
                <w:rStyle w:val="C-Hyperlink"/>
              </w:rPr>
              <w:fldChar w:fldCharType="separate"/>
            </w:r>
            <w:r>
              <w:rPr>
                <w:rStyle w:val="C-Hyperlink"/>
              </w:rPr>
              <w:t>10.2.1</w:t>
            </w:r>
            <w:r w:rsidRPr="00633625">
              <w:rPr>
                <w:rStyle w:val="C-Hyperlink"/>
              </w:rPr>
              <w:fldChar w:fldCharType="end"/>
            </w:r>
          </w:p>
        </w:tc>
      </w:tr>
      <w:tr w:rsidR="00213421" w14:paraId="72B6133C" w14:textId="77777777" w:rsidTr="001030B9">
        <w:trPr>
          <w:cantSplit/>
        </w:trPr>
        <w:tc>
          <w:tcPr>
            <w:tcW w:w="2242" w:type="dxa"/>
            <w:vAlign w:val="center"/>
          </w:tcPr>
          <w:p w14:paraId="606AF411" w14:textId="77777777" w:rsidR="00213421" w:rsidRDefault="00213421" w:rsidP="001030B9">
            <w:pPr>
              <w:pStyle w:val="C-TableText"/>
            </w:pPr>
            <w:r>
              <w:t>Samples for PK</w:t>
            </w:r>
            <w:bookmarkStart w:id="39" w:name="_TNC4935539DF4D24A5D97E0AD04EA08CBAB"/>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m</w:t>
            </w:r>
            <w:r>
              <w:rPr>
                <w:rStyle w:val="C-TableCallout"/>
              </w:rPr>
              <w:fldChar w:fldCharType="end"/>
            </w:r>
            <w:bookmarkEnd w:id="39"/>
          </w:p>
        </w:tc>
        <w:tc>
          <w:tcPr>
            <w:tcW w:w="884" w:type="dxa"/>
            <w:vAlign w:val="center"/>
          </w:tcPr>
          <w:p w14:paraId="02221FAC" w14:textId="77777777" w:rsidR="00213421" w:rsidRDefault="00213421" w:rsidP="001030B9">
            <w:pPr>
              <w:pStyle w:val="C-TableText"/>
              <w:jc w:val="center"/>
            </w:pPr>
          </w:p>
        </w:tc>
        <w:tc>
          <w:tcPr>
            <w:tcW w:w="916" w:type="dxa"/>
            <w:vAlign w:val="center"/>
          </w:tcPr>
          <w:p w14:paraId="7225C7BF" w14:textId="77777777" w:rsidR="00213421" w:rsidRDefault="00213421" w:rsidP="001030B9">
            <w:pPr>
              <w:pStyle w:val="C-TableText"/>
              <w:jc w:val="center"/>
              <w:rPr>
                <w:szCs w:val="22"/>
              </w:rPr>
            </w:pPr>
            <w:r>
              <w:rPr>
                <w:szCs w:val="22"/>
              </w:rPr>
              <w:t>X</w:t>
            </w:r>
          </w:p>
        </w:tc>
        <w:tc>
          <w:tcPr>
            <w:tcW w:w="720" w:type="dxa"/>
            <w:vAlign w:val="center"/>
          </w:tcPr>
          <w:p w14:paraId="2E6CE86B" w14:textId="77777777" w:rsidR="00213421" w:rsidRDefault="00213421" w:rsidP="001030B9">
            <w:pPr>
              <w:pStyle w:val="C-TableText"/>
              <w:jc w:val="center"/>
              <w:rPr>
                <w:szCs w:val="22"/>
              </w:rPr>
            </w:pPr>
            <w:r>
              <w:rPr>
                <w:szCs w:val="22"/>
              </w:rPr>
              <w:t>X</w:t>
            </w:r>
          </w:p>
        </w:tc>
        <w:tc>
          <w:tcPr>
            <w:tcW w:w="720" w:type="dxa"/>
            <w:vAlign w:val="center"/>
          </w:tcPr>
          <w:p w14:paraId="231D2F35" w14:textId="77777777" w:rsidR="00213421" w:rsidRDefault="00213421" w:rsidP="001030B9">
            <w:pPr>
              <w:pStyle w:val="C-TableText"/>
              <w:jc w:val="center"/>
              <w:rPr>
                <w:szCs w:val="22"/>
              </w:rPr>
            </w:pPr>
            <w:r>
              <w:rPr>
                <w:szCs w:val="22"/>
              </w:rPr>
              <w:t>X</w:t>
            </w:r>
          </w:p>
        </w:tc>
        <w:tc>
          <w:tcPr>
            <w:tcW w:w="720" w:type="dxa"/>
            <w:vAlign w:val="center"/>
          </w:tcPr>
          <w:p w14:paraId="31A8D208" w14:textId="77777777" w:rsidR="00213421" w:rsidRDefault="00213421" w:rsidP="001030B9">
            <w:pPr>
              <w:pStyle w:val="C-TableText"/>
              <w:jc w:val="center"/>
              <w:rPr>
                <w:szCs w:val="22"/>
              </w:rPr>
            </w:pPr>
            <w:r>
              <w:rPr>
                <w:szCs w:val="22"/>
              </w:rPr>
              <w:t>X</w:t>
            </w:r>
          </w:p>
        </w:tc>
        <w:tc>
          <w:tcPr>
            <w:tcW w:w="720" w:type="dxa"/>
            <w:vAlign w:val="center"/>
          </w:tcPr>
          <w:p w14:paraId="348E4537" w14:textId="77777777" w:rsidR="00213421" w:rsidRDefault="00213421" w:rsidP="001030B9">
            <w:pPr>
              <w:pStyle w:val="C-TableText"/>
              <w:jc w:val="center"/>
            </w:pPr>
          </w:p>
        </w:tc>
        <w:tc>
          <w:tcPr>
            <w:tcW w:w="720" w:type="dxa"/>
            <w:vAlign w:val="center"/>
          </w:tcPr>
          <w:p w14:paraId="51020D52" w14:textId="77777777" w:rsidR="00213421" w:rsidRDefault="00213421" w:rsidP="001030B9">
            <w:pPr>
              <w:pStyle w:val="C-TableText"/>
              <w:jc w:val="center"/>
              <w:rPr>
                <w:szCs w:val="22"/>
              </w:rPr>
            </w:pPr>
            <w:r>
              <w:rPr>
                <w:szCs w:val="22"/>
              </w:rPr>
              <w:t>X</w:t>
            </w:r>
          </w:p>
        </w:tc>
        <w:tc>
          <w:tcPr>
            <w:tcW w:w="810" w:type="dxa"/>
            <w:vAlign w:val="center"/>
          </w:tcPr>
          <w:p w14:paraId="56C5E16C" w14:textId="77777777" w:rsidR="00213421" w:rsidRDefault="00213421" w:rsidP="001030B9">
            <w:pPr>
              <w:pStyle w:val="C-TableText"/>
              <w:jc w:val="center"/>
            </w:pPr>
          </w:p>
        </w:tc>
        <w:tc>
          <w:tcPr>
            <w:tcW w:w="900" w:type="dxa"/>
            <w:vAlign w:val="center"/>
          </w:tcPr>
          <w:p w14:paraId="0065D5E3" w14:textId="77777777" w:rsidR="00213421" w:rsidRDefault="00213421" w:rsidP="001030B9">
            <w:pPr>
              <w:pStyle w:val="C-TableText"/>
              <w:jc w:val="center"/>
            </w:pPr>
          </w:p>
        </w:tc>
        <w:tc>
          <w:tcPr>
            <w:tcW w:w="1170" w:type="dxa"/>
            <w:vAlign w:val="center"/>
          </w:tcPr>
          <w:p w14:paraId="5DCB1D49"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542F5FB9"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38781B24" w14:textId="77777777" w:rsidR="00213421" w:rsidRDefault="00213421" w:rsidP="001030B9">
            <w:pPr>
              <w:pStyle w:val="C-TableText"/>
            </w:pPr>
            <w:r>
              <w:rPr>
                <w:rStyle w:val="C-Hyperlink"/>
              </w:rPr>
              <w:fldChar w:fldCharType="begin"/>
            </w:r>
            <w:r>
              <w:rPr>
                <w:rStyle w:val="C-Hyperlink"/>
              </w:rPr>
              <w:instrText xml:space="preserve"> REF _Ref174609116 \h \* MERGEFORMAT </w:instrText>
            </w:r>
            <w:r>
              <w:rPr>
                <w:rStyle w:val="C-Hyperlink"/>
              </w:rPr>
            </w:r>
            <w:r>
              <w:rPr>
                <w:rStyle w:val="C-Hyperlink"/>
              </w:rPr>
              <w:fldChar w:fldCharType="separate"/>
            </w:r>
            <w:r w:rsidRPr="000F50FF">
              <w:rPr>
                <w:rStyle w:val="C-Hyperlink"/>
              </w:rPr>
              <w:t>Table 4</w:t>
            </w:r>
            <w:r>
              <w:rPr>
                <w:rStyle w:val="C-Hyperlink"/>
              </w:rPr>
              <w:fldChar w:fldCharType="end"/>
            </w:r>
            <w:r>
              <w:t xml:space="preserve"> Section </w:t>
            </w:r>
            <w:r>
              <w:rPr>
                <w:rStyle w:val="C-Hyperlink"/>
              </w:rPr>
              <w:fldChar w:fldCharType="begin"/>
            </w:r>
            <w:r>
              <w:rPr>
                <w:rStyle w:val="C-Hyperlink"/>
              </w:rPr>
              <w:instrText xml:space="preserve"> REF _Ref161322005 \r \h \* MERGEFORMAT </w:instrText>
            </w:r>
            <w:r>
              <w:rPr>
                <w:rStyle w:val="C-Hyperlink"/>
              </w:rPr>
            </w:r>
            <w:r>
              <w:rPr>
                <w:rStyle w:val="C-Hyperlink"/>
              </w:rPr>
              <w:fldChar w:fldCharType="separate"/>
            </w:r>
            <w:r>
              <w:rPr>
                <w:rStyle w:val="C-Hyperlink"/>
              </w:rPr>
              <w:t>8.5</w:t>
            </w:r>
            <w:r>
              <w:rPr>
                <w:rStyle w:val="C-Hyperlink"/>
              </w:rPr>
              <w:fldChar w:fldCharType="end"/>
            </w:r>
            <w:r>
              <w:rPr>
                <w:rStyle w:val="C-Hyperlink"/>
              </w:rPr>
              <w:t xml:space="preserve"> </w:t>
            </w:r>
            <w:r>
              <w:t>Section </w:t>
            </w:r>
            <w:r>
              <w:rPr>
                <w:rStyle w:val="C-Hyperlink"/>
              </w:rPr>
              <w:fldChar w:fldCharType="begin"/>
            </w:r>
            <w:r>
              <w:rPr>
                <w:rStyle w:val="C-Hyperlink"/>
              </w:rPr>
              <w:instrText xml:space="preserve"> REF _Ref184299116 \r \h \* MERGEFORMAT </w:instrText>
            </w:r>
            <w:r>
              <w:rPr>
                <w:rStyle w:val="C-Hyperlink"/>
              </w:rPr>
            </w:r>
            <w:r>
              <w:rPr>
                <w:rStyle w:val="C-Hyperlink"/>
              </w:rPr>
              <w:fldChar w:fldCharType="separate"/>
            </w:r>
            <w:r>
              <w:rPr>
                <w:rStyle w:val="C-Hyperlink"/>
              </w:rPr>
              <w:t>10.9.2</w:t>
            </w:r>
            <w:r>
              <w:rPr>
                <w:rStyle w:val="C-Hyperlink"/>
              </w:rPr>
              <w:fldChar w:fldCharType="end"/>
            </w:r>
            <w:r>
              <w:t xml:space="preserve"> </w:t>
            </w:r>
          </w:p>
        </w:tc>
      </w:tr>
      <w:tr w:rsidR="00213421" w14:paraId="66D1CCE7" w14:textId="77777777" w:rsidTr="001030B9">
        <w:trPr>
          <w:cantSplit/>
        </w:trPr>
        <w:tc>
          <w:tcPr>
            <w:tcW w:w="2242" w:type="dxa"/>
            <w:vAlign w:val="center"/>
          </w:tcPr>
          <w:p w14:paraId="4E0CD8DC" w14:textId="77777777" w:rsidR="00213421" w:rsidRDefault="00213421" w:rsidP="001030B9">
            <w:pPr>
              <w:pStyle w:val="C-TableText"/>
            </w:pPr>
            <w:r>
              <w:rPr>
                <w:szCs w:val="22"/>
              </w:rPr>
              <w:t>Samples for PD</w:t>
            </w:r>
            <w:r>
              <w:rPr>
                <w:rStyle w:val="C-Hyperlink"/>
                <w:color w:val="auto"/>
              </w:rPr>
              <w:fldChar w:fldCharType="begin"/>
            </w:r>
            <w:r>
              <w:rPr>
                <w:rStyle w:val="C-Hyperlink"/>
                <w:color w:val="auto"/>
              </w:rPr>
              <w:instrText xml:space="preserve"> REF _TNC4935539DF4D24A5D97E0AD04EA08CBAB  \* MERGEFORMAT </w:instrText>
            </w:r>
            <w:r>
              <w:rPr>
                <w:rStyle w:val="C-Hyperlink"/>
                <w:color w:val="auto"/>
              </w:rPr>
              <w:fldChar w:fldCharType="separate"/>
            </w:r>
            <w:r>
              <w:rPr>
                <w:rStyle w:val="C-TableCallout"/>
              </w:rPr>
              <w:t>m</w:t>
            </w:r>
            <w:r>
              <w:rPr>
                <w:rStyle w:val="C-Hyperlink"/>
                <w:color w:val="auto"/>
              </w:rPr>
              <w:fldChar w:fldCharType="end"/>
            </w:r>
          </w:p>
        </w:tc>
        <w:tc>
          <w:tcPr>
            <w:tcW w:w="884" w:type="dxa"/>
            <w:vAlign w:val="center"/>
          </w:tcPr>
          <w:p w14:paraId="5DE857B2" w14:textId="77777777" w:rsidR="00213421" w:rsidRDefault="00213421" w:rsidP="001030B9">
            <w:pPr>
              <w:pStyle w:val="C-TableText"/>
              <w:jc w:val="center"/>
            </w:pPr>
          </w:p>
        </w:tc>
        <w:tc>
          <w:tcPr>
            <w:tcW w:w="916" w:type="dxa"/>
            <w:vAlign w:val="center"/>
          </w:tcPr>
          <w:p w14:paraId="35793775" w14:textId="77777777" w:rsidR="00213421" w:rsidRDefault="00213421" w:rsidP="001030B9">
            <w:pPr>
              <w:pStyle w:val="C-TableText"/>
              <w:jc w:val="center"/>
            </w:pPr>
            <w:r>
              <w:rPr>
                <w:szCs w:val="22"/>
              </w:rPr>
              <w:t>X</w:t>
            </w:r>
          </w:p>
        </w:tc>
        <w:tc>
          <w:tcPr>
            <w:tcW w:w="720" w:type="dxa"/>
            <w:vAlign w:val="center"/>
          </w:tcPr>
          <w:p w14:paraId="06515DA6" w14:textId="77777777" w:rsidR="00213421" w:rsidRDefault="00213421" w:rsidP="001030B9">
            <w:pPr>
              <w:pStyle w:val="C-TableText"/>
              <w:jc w:val="center"/>
            </w:pPr>
            <w:r>
              <w:rPr>
                <w:szCs w:val="22"/>
              </w:rPr>
              <w:t>X</w:t>
            </w:r>
          </w:p>
        </w:tc>
        <w:tc>
          <w:tcPr>
            <w:tcW w:w="720" w:type="dxa"/>
            <w:vAlign w:val="center"/>
          </w:tcPr>
          <w:p w14:paraId="7A824A1F" w14:textId="77777777" w:rsidR="00213421" w:rsidRDefault="00213421" w:rsidP="001030B9">
            <w:pPr>
              <w:pStyle w:val="C-TableText"/>
              <w:jc w:val="center"/>
            </w:pPr>
            <w:r>
              <w:rPr>
                <w:szCs w:val="22"/>
              </w:rPr>
              <w:t>X</w:t>
            </w:r>
          </w:p>
        </w:tc>
        <w:tc>
          <w:tcPr>
            <w:tcW w:w="720" w:type="dxa"/>
            <w:vAlign w:val="center"/>
          </w:tcPr>
          <w:p w14:paraId="73627687" w14:textId="77777777" w:rsidR="00213421" w:rsidRDefault="00213421" w:rsidP="001030B9">
            <w:pPr>
              <w:pStyle w:val="C-TableText"/>
              <w:jc w:val="center"/>
            </w:pPr>
            <w:r>
              <w:rPr>
                <w:szCs w:val="22"/>
              </w:rPr>
              <w:t>X</w:t>
            </w:r>
          </w:p>
        </w:tc>
        <w:tc>
          <w:tcPr>
            <w:tcW w:w="720" w:type="dxa"/>
            <w:vAlign w:val="center"/>
          </w:tcPr>
          <w:p w14:paraId="236A0F35" w14:textId="77777777" w:rsidR="00213421" w:rsidRDefault="00213421" w:rsidP="001030B9">
            <w:pPr>
              <w:pStyle w:val="C-TableText"/>
              <w:jc w:val="center"/>
            </w:pPr>
          </w:p>
        </w:tc>
        <w:tc>
          <w:tcPr>
            <w:tcW w:w="720" w:type="dxa"/>
            <w:vAlign w:val="center"/>
          </w:tcPr>
          <w:p w14:paraId="36D628F7" w14:textId="77777777" w:rsidR="00213421" w:rsidRDefault="00213421" w:rsidP="001030B9">
            <w:pPr>
              <w:pStyle w:val="C-TableText"/>
              <w:jc w:val="center"/>
            </w:pPr>
            <w:r>
              <w:rPr>
                <w:szCs w:val="22"/>
              </w:rPr>
              <w:t>X</w:t>
            </w:r>
          </w:p>
        </w:tc>
        <w:tc>
          <w:tcPr>
            <w:tcW w:w="810" w:type="dxa"/>
            <w:vAlign w:val="center"/>
          </w:tcPr>
          <w:p w14:paraId="50EE54DC" w14:textId="77777777" w:rsidR="00213421" w:rsidRDefault="00213421" w:rsidP="001030B9">
            <w:pPr>
              <w:pStyle w:val="C-TableText"/>
              <w:jc w:val="center"/>
            </w:pPr>
          </w:p>
        </w:tc>
        <w:tc>
          <w:tcPr>
            <w:tcW w:w="900" w:type="dxa"/>
            <w:vAlign w:val="center"/>
          </w:tcPr>
          <w:p w14:paraId="623A608C" w14:textId="77777777" w:rsidR="00213421" w:rsidRDefault="00213421" w:rsidP="001030B9">
            <w:pPr>
              <w:pStyle w:val="C-TableText"/>
              <w:jc w:val="center"/>
            </w:pPr>
          </w:p>
        </w:tc>
        <w:tc>
          <w:tcPr>
            <w:tcW w:w="1170" w:type="dxa"/>
            <w:vAlign w:val="center"/>
          </w:tcPr>
          <w:p w14:paraId="7496D8E3" w14:textId="77777777" w:rsidR="00213421" w:rsidRDefault="00213421" w:rsidP="001030B9">
            <w:pPr>
              <w:pStyle w:val="C-TableText"/>
              <w:jc w:val="center"/>
            </w:pPr>
            <w:r>
              <w:rPr>
                <w:szCs w:val="22"/>
              </w:rPr>
              <w:t>X</w:t>
            </w:r>
          </w:p>
        </w:tc>
        <w:tc>
          <w:tcPr>
            <w:tcW w:w="886" w:type="dxa"/>
            <w:tcBorders>
              <w:right w:val="single" w:sz="4" w:space="0" w:color="auto"/>
            </w:tcBorders>
            <w:vAlign w:val="center"/>
          </w:tcPr>
          <w:p w14:paraId="5A0B6A3C"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02F75DB0" w14:textId="77777777" w:rsidR="00213421" w:rsidRDefault="00213421" w:rsidP="001030B9">
            <w:pPr>
              <w:pStyle w:val="C-TableText"/>
            </w:pPr>
            <w:r>
              <w:rPr>
                <w:rStyle w:val="C-Hyperlink"/>
              </w:rPr>
              <w:fldChar w:fldCharType="begin"/>
            </w:r>
            <w:r>
              <w:rPr>
                <w:rStyle w:val="C-Hyperlink"/>
              </w:rPr>
              <w:instrText xml:space="preserve"> REF _Ref174609116 \h \* MERGEFORMAT </w:instrText>
            </w:r>
            <w:r>
              <w:rPr>
                <w:rStyle w:val="C-Hyperlink"/>
              </w:rPr>
            </w:r>
            <w:r>
              <w:rPr>
                <w:rStyle w:val="C-Hyperlink"/>
              </w:rPr>
              <w:fldChar w:fldCharType="separate"/>
            </w:r>
            <w:r w:rsidRPr="000F50FF">
              <w:rPr>
                <w:rStyle w:val="C-Hyperlink"/>
              </w:rPr>
              <w:t>Table 4</w:t>
            </w:r>
            <w:r>
              <w:rPr>
                <w:rStyle w:val="C-Hyperlink"/>
              </w:rPr>
              <w:fldChar w:fldCharType="end"/>
            </w:r>
            <w:r>
              <w:rPr>
                <w:rStyle w:val="C-Hyperlink"/>
              </w:rPr>
              <w:t xml:space="preserve"> </w:t>
            </w:r>
            <w:r>
              <w:t>Section </w:t>
            </w:r>
            <w:r>
              <w:rPr>
                <w:rStyle w:val="C-Hyperlink"/>
              </w:rPr>
              <w:fldChar w:fldCharType="begin"/>
            </w:r>
            <w:r>
              <w:rPr>
                <w:rStyle w:val="C-Hyperlink"/>
              </w:rPr>
              <w:instrText xml:space="preserve"> REF _Ref161322013 \r \h \* MERGEFORMAT </w:instrText>
            </w:r>
            <w:r>
              <w:rPr>
                <w:rStyle w:val="C-Hyperlink"/>
              </w:rPr>
            </w:r>
            <w:r>
              <w:rPr>
                <w:rStyle w:val="C-Hyperlink"/>
              </w:rPr>
              <w:fldChar w:fldCharType="separate"/>
            </w:r>
            <w:r>
              <w:rPr>
                <w:rStyle w:val="C-Hyperlink"/>
              </w:rPr>
              <w:t>8.6</w:t>
            </w:r>
            <w:r>
              <w:rPr>
                <w:rStyle w:val="C-Hyperlink"/>
              </w:rPr>
              <w:fldChar w:fldCharType="end"/>
            </w:r>
            <w:r>
              <w:t xml:space="preserve"> </w:t>
            </w:r>
          </w:p>
        </w:tc>
      </w:tr>
      <w:tr w:rsidR="00213421" w14:paraId="02C85CCC" w14:textId="77777777" w:rsidTr="001030B9">
        <w:trPr>
          <w:cantSplit/>
        </w:trPr>
        <w:tc>
          <w:tcPr>
            <w:tcW w:w="2242" w:type="dxa"/>
          </w:tcPr>
          <w:p w14:paraId="19AE9AF5" w14:textId="77777777" w:rsidR="00213421" w:rsidRDefault="00213421" w:rsidP="001030B9">
            <w:pPr>
              <w:pStyle w:val="C-TableText"/>
            </w:pPr>
            <w:r>
              <w:rPr>
                <w:szCs w:val="22"/>
              </w:rPr>
              <w:t>Samples for immunogenicity</w:t>
            </w:r>
            <w:bookmarkStart w:id="40" w:name="_TNCEC6DD0A27A6844DF8E71845A15B9D058"/>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n</w:t>
            </w:r>
            <w:r>
              <w:rPr>
                <w:rStyle w:val="C-TableCallout"/>
              </w:rPr>
              <w:fldChar w:fldCharType="end"/>
            </w:r>
            <w:bookmarkEnd w:id="40"/>
          </w:p>
        </w:tc>
        <w:tc>
          <w:tcPr>
            <w:tcW w:w="884" w:type="dxa"/>
            <w:vAlign w:val="center"/>
          </w:tcPr>
          <w:p w14:paraId="5A7B55BC" w14:textId="77777777" w:rsidR="00213421" w:rsidRDefault="00213421" w:rsidP="001030B9">
            <w:pPr>
              <w:pStyle w:val="C-TableText"/>
              <w:jc w:val="center"/>
            </w:pPr>
            <w:r>
              <w:t>X</w:t>
            </w:r>
            <w:bookmarkStart w:id="41" w:name="_TNC12558BCECEE245348ACECEC4280155BE"/>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o</w:t>
            </w:r>
            <w:r>
              <w:rPr>
                <w:rStyle w:val="C-TableCallout"/>
              </w:rPr>
              <w:fldChar w:fldCharType="end"/>
            </w:r>
            <w:bookmarkEnd w:id="41"/>
          </w:p>
        </w:tc>
        <w:tc>
          <w:tcPr>
            <w:tcW w:w="916" w:type="dxa"/>
            <w:vAlign w:val="center"/>
          </w:tcPr>
          <w:p w14:paraId="4894F7FF" w14:textId="77777777" w:rsidR="00213421" w:rsidRDefault="00213421" w:rsidP="001030B9">
            <w:pPr>
              <w:pStyle w:val="C-TableText"/>
              <w:jc w:val="center"/>
            </w:pPr>
            <w:r>
              <w:rPr>
                <w:szCs w:val="22"/>
              </w:rPr>
              <w:t>X</w:t>
            </w:r>
          </w:p>
        </w:tc>
        <w:tc>
          <w:tcPr>
            <w:tcW w:w="720" w:type="dxa"/>
            <w:vAlign w:val="center"/>
          </w:tcPr>
          <w:p w14:paraId="15FABE4B" w14:textId="77777777" w:rsidR="00213421" w:rsidRDefault="00213421" w:rsidP="001030B9">
            <w:pPr>
              <w:pStyle w:val="C-TableText"/>
              <w:jc w:val="center"/>
            </w:pPr>
          </w:p>
        </w:tc>
        <w:tc>
          <w:tcPr>
            <w:tcW w:w="720" w:type="dxa"/>
            <w:vAlign w:val="center"/>
          </w:tcPr>
          <w:p w14:paraId="4F62EFC1" w14:textId="77777777" w:rsidR="00213421" w:rsidRDefault="00213421" w:rsidP="001030B9">
            <w:pPr>
              <w:pStyle w:val="C-TableText"/>
              <w:jc w:val="center"/>
            </w:pPr>
            <w:r>
              <w:rPr>
                <w:szCs w:val="22"/>
              </w:rPr>
              <w:t>X</w:t>
            </w:r>
          </w:p>
        </w:tc>
        <w:tc>
          <w:tcPr>
            <w:tcW w:w="720" w:type="dxa"/>
            <w:vAlign w:val="center"/>
          </w:tcPr>
          <w:p w14:paraId="219494E9" w14:textId="77777777" w:rsidR="00213421" w:rsidRDefault="00213421" w:rsidP="001030B9">
            <w:pPr>
              <w:pStyle w:val="C-TableText"/>
              <w:jc w:val="center"/>
            </w:pPr>
            <w:r>
              <w:rPr>
                <w:szCs w:val="22"/>
              </w:rPr>
              <w:t>X</w:t>
            </w:r>
          </w:p>
        </w:tc>
        <w:tc>
          <w:tcPr>
            <w:tcW w:w="720" w:type="dxa"/>
            <w:vAlign w:val="center"/>
          </w:tcPr>
          <w:p w14:paraId="5C21614B" w14:textId="77777777" w:rsidR="00213421" w:rsidRDefault="00213421" w:rsidP="001030B9">
            <w:pPr>
              <w:pStyle w:val="C-TableText"/>
              <w:jc w:val="center"/>
            </w:pPr>
            <w:r>
              <w:rPr>
                <w:szCs w:val="22"/>
              </w:rPr>
              <w:t>X</w:t>
            </w:r>
          </w:p>
        </w:tc>
        <w:tc>
          <w:tcPr>
            <w:tcW w:w="720" w:type="dxa"/>
            <w:vAlign w:val="center"/>
          </w:tcPr>
          <w:p w14:paraId="079E725C" w14:textId="77777777" w:rsidR="00213421" w:rsidRDefault="00213421" w:rsidP="001030B9">
            <w:pPr>
              <w:pStyle w:val="C-TableText"/>
              <w:jc w:val="center"/>
            </w:pPr>
            <w:r>
              <w:rPr>
                <w:szCs w:val="22"/>
              </w:rPr>
              <w:t>X</w:t>
            </w:r>
          </w:p>
        </w:tc>
        <w:tc>
          <w:tcPr>
            <w:tcW w:w="810" w:type="dxa"/>
            <w:vAlign w:val="center"/>
          </w:tcPr>
          <w:p w14:paraId="6495ED6A" w14:textId="77777777" w:rsidR="00213421" w:rsidRDefault="00213421" w:rsidP="001030B9">
            <w:pPr>
              <w:pStyle w:val="C-TableText"/>
              <w:jc w:val="center"/>
            </w:pPr>
          </w:p>
        </w:tc>
        <w:tc>
          <w:tcPr>
            <w:tcW w:w="900" w:type="dxa"/>
            <w:vAlign w:val="center"/>
          </w:tcPr>
          <w:p w14:paraId="66C1EBF9" w14:textId="77777777" w:rsidR="00213421" w:rsidRDefault="00213421" w:rsidP="001030B9">
            <w:pPr>
              <w:pStyle w:val="C-TableText"/>
              <w:jc w:val="center"/>
            </w:pPr>
          </w:p>
        </w:tc>
        <w:tc>
          <w:tcPr>
            <w:tcW w:w="1170" w:type="dxa"/>
            <w:vAlign w:val="center"/>
          </w:tcPr>
          <w:p w14:paraId="3886A1F3" w14:textId="77777777" w:rsidR="00213421" w:rsidRDefault="00213421" w:rsidP="001030B9">
            <w:pPr>
              <w:pStyle w:val="C-TableText"/>
              <w:jc w:val="center"/>
            </w:pPr>
            <w:r>
              <w:rPr>
                <w:szCs w:val="22"/>
              </w:rPr>
              <w:t>X</w:t>
            </w:r>
          </w:p>
        </w:tc>
        <w:tc>
          <w:tcPr>
            <w:tcW w:w="886" w:type="dxa"/>
            <w:tcBorders>
              <w:right w:val="single" w:sz="4" w:space="0" w:color="auto"/>
            </w:tcBorders>
            <w:vAlign w:val="center"/>
          </w:tcPr>
          <w:p w14:paraId="1FFFAFBC" w14:textId="77777777" w:rsidR="00213421" w:rsidRDefault="00213421" w:rsidP="001030B9">
            <w:pPr>
              <w:pStyle w:val="C-TableText"/>
              <w:jc w:val="center"/>
            </w:pPr>
            <w:r>
              <w:rPr>
                <w:szCs w:val="22"/>
              </w:rPr>
              <w:t>(X)</w:t>
            </w:r>
          </w:p>
        </w:tc>
        <w:tc>
          <w:tcPr>
            <w:tcW w:w="1536" w:type="dxa"/>
            <w:tcBorders>
              <w:left w:val="single" w:sz="4" w:space="0" w:color="auto"/>
            </w:tcBorders>
            <w:vAlign w:val="center"/>
          </w:tcPr>
          <w:p w14:paraId="2F058B93"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_Ref161322045 \r \h \* MERGEFORMAT </w:instrText>
            </w:r>
            <w:r>
              <w:rPr>
                <w:rStyle w:val="C-Hyperlink"/>
              </w:rPr>
            </w:r>
            <w:r>
              <w:rPr>
                <w:rStyle w:val="C-Hyperlink"/>
              </w:rPr>
              <w:fldChar w:fldCharType="separate"/>
            </w:r>
            <w:r>
              <w:rPr>
                <w:rStyle w:val="C-Hyperlink"/>
              </w:rPr>
              <w:t>8.9</w:t>
            </w:r>
            <w:r>
              <w:rPr>
                <w:rStyle w:val="C-Hyperlink"/>
              </w:rPr>
              <w:fldChar w:fldCharType="end"/>
            </w:r>
            <w:r>
              <w:t xml:space="preserve"> </w:t>
            </w:r>
          </w:p>
        </w:tc>
      </w:tr>
      <w:tr w:rsidR="00213421" w14:paraId="450EDAF3" w14:textId="77777777" w:rsidTr="001030B9">
        <w:trPr>
          <w:cantSplit/>
        </w:trPr>
        <w:tc>
          <w:tcPr>
            <w:tcW w:w="2242" w:type="dxa"/>
          </w:tcPr>
          <w:p w14:paraId="5B9CC225" w14:textId="5F819AF6" w:rsidR="00213421" w:rsidRDefault="00CD2999" w:rsidP="001030B9">
            <w:pPr>
              <w:pStyle w:val="C-TableText"/>
              <w:rPr>
                <w:szCs w:val="22"/>
              </w:rPr>
            </w:pPr>
            <w:r>
              <w:t>BS1</w:t>
            </w:r>
          </w:p>
        </w:tc>
        <w:tc>
          <w:tcPr>
            <w:tcW w:w="884" w:type="dxa"/>
            <w:vAlign w:val="center"/>
          </w:tcPr>
          <w:p w14:paraId="27D0DC96" w14:textId="77777777" w:rsidR="00213421" w:rsidRPr="007A3B4C" w:rsidRDefault="00213421" w:rsidP="001030B9">
            <w:pPr>
              <w:pStyle w:val="C-TableText"/>
              <w:jc w:val="center"/>
            </w:pPr>
            <w:r>
              <w:t>X</w:t>
            </w:r>
            <w:bookmarkStart w:id="42" w:name="_TNC00F06FBFBBAC489180CD5B6A62FE679E"/>
            <w:r w:rsidRPr="007A3B4C">
              <w:rPr>
                <w:rStyle w:val="C-TableCallout"/>
              </w:rPr>
              <w:fldChar w:fldCharType="begin"/>
            </w:r>
            <w:r w:rsidRPr="007A3B4C">
              <w:rPr>
                <w:rStyle w:val="C-TableCallout"/>
              </w:rPr>
              <w:instrText xml:space="preserve"> SEQ SeqTableNote \* alphabetic \* MERGEFORMAT </w:instrText>
            </w:r>
            <w:r w:rsidRPr="007A3B4C">
              <w:rPr>
                <w:rStyle w:val="C-TableCallout"/>
              </w:rPr>
              <w:fldChar w:fldCharType="separate"/>
            </w:r>
            <w:r>
              <w:rPr>
                <w:rStyle w:val="C-TableCallout"/>
                <w:noProof/>
              </w:rPr>
              <w:t>p</w:t>
            </w:r>
            <w:r w:rsidRPr="007A3B4C">
              <w:rPr>
                <w:rStyle w:val="C-TableCallout"/>
              </w:rPr>
              <w:fldChar w:fldCharType="end"/>
            </w:r>
            <w:bookmarkEnd w:id="42"/>
          </w:p>
        </w:tc>
        <w:tc>
          <w:tcPr>
            <w:tcW w:w="916" w:type="dxa"/>
            <w:vAlign w:val="center"/>
          </w:tcPr>
          <w:p w14:paraId="12AB3A7D" w14:textId="77777777" w:rsidR="00213421" w:rsidRDefault="00213421" w:rsidP="001030B9">
            <w:pPr>
              <w:pStyle w:val="C-TableText"/>
              <w:jc w:val="center"/>
              <w:rPr>
                <w:szCs w:val="22"/>
              </w:rPr>
            </w:pPr>
          </w:p>
        </w:tc>
        <w:tc>
          <w:tcPr>
            <w:tcW w:w="720" w:type="dxa"/>
            <w:vAlign w:val="center"/>
          </w:tcPr>
          <w:p w14:paraId="4DEF98A3" w14:textId="77777777" w:rsidR="00213421" w:rsidRDefault="00213421" w:rsidP="001030B9">
            <w:pPr>
              <w:pStyle w:val="C-TableText"/>
              <w:jc w:val="center"/>
              <w:rPr>
                <w:szCs w:val="22"/>
              </w:rPr>
            </w:pPr>
          </w:p>
        </w:tc>
        <w:tc>
          <w:tcPr>
            <w:tcW w:w="720" w:type="dxa"/>
            <w:vAlign w:val="center"/>
          </w:tcPr>
          <w:p w14:paraId="7BBF8D23" w14:textId="77777777" w:rsidR="00213421" w:rsidRDefault="00213421" w:rsidP="001030B9">
            <w:pPr>
              <w:pStyle w:val="C-TableText"/>
              <w:jc w:val="center"/>
              <w:rPr>
                <w:szCs w:val="22"/>
              </w:rPr>
            </w:pPr>
          </w:p>
        </w:tc>
        <w:tc>
          <w:tcPr>
            <w:tcW w:w="720" w:type="dxa"/>
            <w:vAlign w:val="center"/>
          </w:tcPr>
          <w:p w14:paraId="7E967571" w14:textId="77777777" w:rsidR="00213421" w:rsidRDefault="00213421" w:rsidP="001030B9">
            <w:pPr>
              <w:pStyle w:val="C-TableText"/>
              <w:jc w:val="center"/>
              <w:rPr>
                <w:szCs w:val="22"/>
              </w:rPr>
            </w:pPr>
          </w:p>
        </w:tc>
        <w:tc>
          <w:tcPr>
            <w:tcW w:w="720" w:type="dxa"/>
            <w:vAlign w:val="center"/>
          </w:tcPr>
          <w:p w14:paraId="6D24684F" w14:textId="77777777" w:rsidR="00213421" w:rsidRDefault="00213421" w:rsidP="001030B9">
            <w:pPr>
              <w:pStyle w:val="C-TableText"/>
              <w:jc w:val="center"/>
            </w:pPr>
          </w:p>
        </w:tc>
        <w:tc>
          <w:tcPr>
            <w:tcW w:w="720" w:type="dxa"/>
            <w:vAlign w:val="center"/>
          </w:tcPr>
          <w:p w14:paraId="28C28D12" w14:textId="77777777" w:rsidR="00213421" w:rsidRDefault="00213421" w:rsidP="001030B9">
            <w:pPr>
              <w:pStyle w:val="C-TableText"/>
              <w:jc w:val="center"/>
              <w:rPr>
                <w:szCs w:val="22"/>
              </w:rPr>
            </w:pPr>
          </w:p>
        </w:tc>
        <w:tc>
          <w:tcPr>
            <w:tcW w:w="810" w:type="dxa"/>
            <w:vAlign w:val="center"/>
          </w:tcPr>
          <w:p w14:paraId="4AAAB472" w14:textId="77777777" w:rsidR="00213421" w:rsidRDefault="00213421" w:rsidP="001030B9">
            <w:pPr>
              <w:pStyle w:val="C-TableText"/>
              <w:jc w:val="center"/>
            </w:pPr>
          </w:p>
        </w:tc>
        <w:tc>
          <w:tcPr>
            <w:tcW w:w="900" w:type="dxa"/>
            <w:vAlign w:val="center"/>
          </w:tcPr>
          <w:p w14:paraId="11D94924" w14:textId="77777777" w:rsidR="00213421" w:rsidRDefault="00213421" w:rsidP="001030B9">
            <w:pPr>
              <w:pStyle w:val="C-TableText"/>
              <w:jc w:val="center"/>
            </w:pPr>
          </w:p>
        </w:tc>
        <w:tc>
          <w:tcPr>
            <w:tcW w:w="1170" w:type="dxa"/>
            <w:vAlign w:val="center"/>
          </w:tcPr>
          <w:p w14:paraId="57D7A7BE" w14:textId="77777777" w:rsidR="00213421" w:rsidRDefault="00213421" w:rsidP="001030B9">
            <w:pPr>
              <w:pStyle w:val="C-TableText"/>
              <w:jc w:val="center"/>
            </w:pPr>
            <w:r>
              <w:rPr>
                <w:szCs w:val="22"/>
              </w:rPr>
              <w:t>X</w:t>
            </w:r>
            <w:bookmarkStart w:id="43" w:name="_TNC02193B7E44754C2A90C807C4886B11FE"/>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q</w:t>
            </w:r>
            <w:r>
              <w:rPr>
                <w:rStyle w:val="C-TableCallout"/>
              </w:rPr>
              <w:fldChar w:fldCharType="end"/>
            </w:r>
            <w:bookmarkEnd w:id="43"/>
          </w:p>
        </w:tc>
        <w:tc>
          <w:tcPr>
            <w:tcW w:w="886" w:type="dxa"/>
            <w:tcBorders>
              <w:right w:val="single" w:sz="4" w:space="0" w:color="auto"/>
            </w:tcBorders>
            <w:vAlign w:val="center"/>
          </w:tcPr>
          <w:p w14:paraId="074B10AC" w14:textId="77777777" w:rsidR="00213421" w:rsidRDefault="00213421" w:rsidP="001030B9">
            <w:pPr>
              <w:pStyle w:val="C-TableText"/>
              <w:jc w:val="center"/>
              <w:rPr>
                <w:szCs w:val="22"/>
              </w:rPr>
            </w:pPr>
          </w:p>
        </w:tc>
        <w:tc>
          <w:tcPr>
            <w:tcW w:w="1536" w:type="dxa"/>
            <w:tcBorders>
              <w:left w:val="single" w:sz="4" w:space="0" w:color="auto"/>
            </w:tcBorders>
            <w:vAlign w:val="center"/>
          </w:tcPr>
          <w:p w14:paraId="65CB587F"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_Ref75885919 \r \h \* MERGEFORMAT </w:instrText>
            </w:r>
            <w:r>
              <w:rPr>
                <w:rStyle w:val="C-Hyperlink"/>
              </w:rPr>
            </w:r>
            <w:r>
              <w:rPr>
                <w:rStyle w:val="C-Hyperlink"/>
              </w:rPr>
              <w:fldChar w:fldCharType="separate"/>
            </w:r>
            <w:r>
              <w:rPr>
                <w:rStyle w:val="C-Hyperlink"/>
              </w:rPr>
              <w:t>10.2</w:t>
            </w:r>
            <w:r>
              <w:rPr>
                <w:rStyle w:val="C-Hyperlink"/>
              </w:rPr>
              <w:fldChar w:fldCharType="end"/>
            </w:r>
            <w:r>
              <w:t xml:space="preserve"> </w:t>
            </w:r>
          </w:p>
        </w:tc>
      </w:tr>
      <w:tr w:rsidR="00213421" w14:paraId="14C506F5" w14:textId="77777777" w:rsidTr="001030B9">
        <w:trPr>
          <w:cantSplit/>
        </w:trPr>
        <w:tc>
          <w:tcPr>
            <w:tcW w:w="2242" w:type="dxa"/>
          </w:tcPr>
          <w:p w14:paraId="65F27BCF" w14:textId="12DC092E" w:rsidR="00213421" w:rsidRDefault="00CD2999" w:rsidP="001030B9">
            <w:pPr>
              <w:pStyle w:val="C-TableText"/>
              <w:rPr>
                <w:szCs w:val="22"/>
              </w:rPr>
            </w:pPr>
            <w:r>
              <w:rPr>
                <w:szCs w:val="22"/>
              </w:rPr>
              <w:t>BS2</w:t>
            </w:r>
          </w:p>
        </w:tc>
        <w:tc>
          <w:tcPr>
            <w:tcW w:w="884" w:type="dxa"/>
            <w:vAlign w:val="center"/>
          </w:tcPr>
          <w:p w14:paraId="2284A4BE" w14:textId="77777777" w:rsidR="00213421" w:rsidRDefault="00213421" w:rsidP="001030B9">
            <w:pPr>
              <w:pStyle w:val="C-TableText"/>
              <w:jc w:val="center"/>
            </w:pPr>
            <w:r>
              <w:t>X</w:t>
            </w:r>
          </w:p>
        </w:tc>
        <w:tc>
          <w:tcPr>
            <w:tcW w:w="916" w:type="dxa"/>
            <w:vAlign w:val="center"/>
          </w:tcPr>
          <w:p w14:paraId="55B0E01E" w14:textId="77777777" w:rsidR="00213421" w:rsidRDefault="00213421" w:rsidP="001030B9">
            <w:pPr>
              <w:pStyle w:val="C-TableText"/>
              <w:jc w:val="center"/>
              <w:rPr>
                <w:szCs w:val="22"/>
              </w:rPr>
            </w:pPr>
            <w:r>
              <w:rPr>
                <w:szCs w:val="22"/>
              </w:rPr>
              <w:t>X</w:t>
            </w:r>
          </w:p>
        </w:tc>
        <w:tc>
          <w:tcPr>
            <w:tcW w:w="720" w:type="dxa"/>
            <w:vAlign w:val="center"/>
          </w:tcPr>
          <w:p w14:paraId="7D92C998" w14:textId="77777777" w:rsidR="00213421" w:rsidRDefault="00213421" w:rsidP="001030B9">
            <w:pPr>
              <w:pStyle w:val="C-TableText"/>
              <w:jc w:val="center"/>
              <w:rPr>
                <w:szCs w:val="22"/>
              </w:rPr>
            </w:pPr>
          </w:p>
        </w:tc>
        <w:tc>
          <w:tcPr>
            <w:tcW w:w="720" w:type="dxa"/>
            <w:vAlign w:val="center"/>
          </w:tcPr>
          <w:p w14:paraId="034CBF3D" w14:textId="77777777" w:rsidR="00213421" w:rsidRDefault="00213421" w:rsidP="001030B9">
            <w:pPr>
              <w:pStyle w:val="C-TableText"/>
              <w:jc w:val="center"/>
              <w:rPr>
                <w:szCs w:val="22"/>
              </w:rPr>
            </w:pPr>
          </w:p>
        </w:tc>
        <w:tc>
          <w:tcPr>
            <w:tcW w:w="720" w:type="dxa"/>
            <w:vAlign w:val="center"/>
          </w:tcPr>
          <w:p w14:paraId="325133BE" w14:textId="77777777" w:rsidR="00213421" w:rsidRDefault="00213421" w:rsidP="001030B9">
            <w:pPr>
              <w:pStyle w:val="C-TableText"/>
              <w:jc w:val="center"/>
              <w:rPr>
                <w:szCs w:val="22"/>
              </w:rPr>
            </w:pPr>
          </w:p>
        </w:tc>
        <w:tc>
          <w:tcPr>
            <w:tcW w:w="720" w:type="dxa"/>
            <w:vAlign w:val="center"/>
          </w:tcPr>
          <w:p w14:paraId="703ADCC9" w14:textId="77777777" w:rsidR="00213421" w:rsidRDefault="00213421" w:rsidP="001030B9">
            <w:pPr>
              <w:pStyle w:val="C-TableText"/>
              <w:jc w:val="center"/>
            </w:pPr>
          </w:p>
        </w:tc>
        <w:tc>
          <w:tcPr>
            <w:tcW w:w="720" w:type="dxa"/>
            <w:vAlign w:val="center"/>
          </w:tcPr>
          <w:p w14:paraId="1D34F6EB" w14:textId="77777777" w:rsidR="00213421" w:rsidRDefault="00213421" w:rsidP="001030B9">
            <w:pPr>
              <w:pStyle w:val="C-TableText"/>
              <w:jc w:val="center"/>
              <w:rPr>
                <w:szCs w:val="22"/>
              </w:rPr>
            </w:pPr>
          </w:p>
        </w:tc>
        <w:tc>
          <w:tcPr>
            <w:tcW w:w="810" w:type="dxa"/>
            <w:vAlign w:val="center"/>
          </w:tcPr>
          <w:p w14:paraId="13F15E6E" w14:textId="77777777" w:rsidR="00213421" w:rsidRDefault="00213421" w:rsidP="001030B9">
            <w:pPr>
              <w:pStyle w:val="C-TableText"/>
              <w:jc w:val="center"/>
            </w:pPr>
          </w:p>
        </w:tc>
        <w:tc>
          <w:tcPr>
            <w:tcW w:w="900" w:type="dxa"/>
            <w:vAlign w:val="center"/>
          </w:tcPr>
          <w:p w14:paraId="2DC05942" w14:textId="77777777" w:rsidR="00213421" w:rsidRDefault="00213421" w:rsidP="001030B9">
            <w:pPr>
              <w:pStyle w:val="C-TableText"/>
              <w:jc w:val="center"/>
            </w:pPr>
          </w:p>
        </w:tc>
        <w:tc>
          <w:tcPr>
            <w:tcW w:w="1170" w:type="dxa"/>
            <w:vAlign w:val="center"/>
          </w:tcPr>
          <w:p w14:paraId="472D14C3"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27826A3D"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51326121" w14:textId="77777777" w:rsidR="00213421" w:rsidRDefault="00213421" w:rsidP="001030B9">
            <w:pPr>
              <w:pStyle w:val="C-TableText"/>
              <w:rPr>
                <w:szCs w:val="22"/>
              </w:rPr>
            </w:pPr>
            <w:r>
              <w:rPr>
                <w:rStyle w:val="C-Hyperlink"/>
              </w:rPr>
              <w:fldChar w:fldCharType="begin"/>
            </w:r>
            <w:r>
              <w:rPr>
                <w:rStyle w:val="C-Hyperlink"/>
              </w:rPr>
              <w:instrText xml:space="preserve"> REF _Ref54714432 \h \* MERGEFORMAT </w:instrText>
            </w:r>
            <w:r>
              <w:rPr>
                <w:rStyle w:val="C-Hyperlink"/>
              </w:rPr>
            </w:r>
            <w:r>
              <w:rPr>
                <w:rStyle w:val="C-Hyperlink"/>
              </w:rPr>
              <w:fldChar w:fldCharType="separate"/>
            </w:r>
            <w:r w:rsidRPr="000F50FF">
              <w:rPr>
                <w:rStyle w:val="C-Hyperlink"/>
              </w:rPr>
              <w:t>Table 12</w:t>
            </w:r>
            <w:r>
              <w:rPr>
                <w:rStyle w:val="C-Hyperlink"/>
              </w:rPr>
              <w:fldChar w:fldCharType="end"/>
            </w:r>
            <w:r>
              <w:t xml:space="preserve"> Section </w:t>
            </w:r>
            <w:r>
              <w:rPr>
                <w:rStyle w:val="C-Hyperlink"/>
              </w:rPr>
              <w:fldChar w:fldCharType="begin"/>
            </w:r>
            <w:r>
              <w:rPr>
                <w:rStyle w:val="C-Hyperlink"/>
              </w:rPr>
              <w:instrText xml:space="preserve"> REF _Ref184299404 \r \h \* MERGEFORMAT </w:instrText>
            </w:r>
            <w:r>
              <w:rPr>
                <w:rStyle w:val="C-Hyperlink"/>
              </w:rPr>
            </w:r>
            <w:r>
              <w:rPr>
                <w:rStyle w:val="C-Hyperlink"/>
              </w:rPr>
              <w:fldChar w:fldCharType="separate"/>
            </w:r>
            <w:r>
              <w:rPr>
                <w:rStyle w:val="C-Hyperlink"/>
              </w:rPr>
              <w:t>8.4.6</w:t>
            </w:r>
            <w:r>
              <w:rPr>
                <w:rStyle w:val="C-Hyperlink"/>
              </w:rPr>
              <w:fldChar w:fldCharType="end"/>
            </w:r>
            <w:r>
              <w:t xml:space="preserve"> </w:t>
            </w:r>
          </w:p>
        </w:tc>
      </w:tr>
      <w:tr w:rsidR="00213421" w14:paraId="21182F17" w14:textId="77777777" w:rsidTr="001030B9">
        <w:trPr>
          <w:cantSplit/>
        </w:trPr>
        <w:tc>
          <w:tcPr>
            <w:tcW w:w="2242" w:type="dxa"/>
          </w:tcPr>
          <w:p w14:paraId="65A8A1EB" w14:textId="257021C3" w:rsidR="00213421" w:rsidRDefault="00CD2999" w:rsidP="001030B9">
            <w:pPr>
              <w:pStyle w:val="C-TableText"/>
              <w:rPr>
                <w:szCs w:val="22"/>
              </w:rPr>
            </w:pPr>
            <w:r>
              <w:rPr>
                <w:szCs w:val="22"/>
              </w:rPr>
              <w:t>BS3</w:t>
            </w:r>
            <w:r w:rsidR="00213421">
              <w:rPr>
                <w:szCs w:val="22"/>
              </w:rPr>
              <w:t xml:space="preserve"> </w:t>
            </w:r>
          </w:p>
        </w:tc>
        <w:tc>
          <w:tcPr>
            <w:tcW w:w="884" w:type="dxa"/>
            <w:vAlign w:val="center"/>
          </w:tcPr>
          <w:p w14:paraId="1158A810" w14:textId="77777777" w:rsidR="00213421" w:rsidRDefault="00213421" w:rsidP="001030B9">
            <w:pPr>
              <w:pStyle w:val="C-TableText"/>
              <w:jc w:val="center"/>
            </w:pPr>
          </w:p>
        </w:tc>
        <w:tc>
          <w:tcPr>
            <w:tcW w:w="916" w:type="dxa"/>
            <w:vAlign w:val="center"/>
          </w:tcPr>
          <w:p w14:paraId="113432AD" w14:textId="77777777" w:rsidR="00213421" w:rsidRDefault="00213421" w:rsidP="001030B9">
            <w:pPr>
              <w:pStyle w:val="C-TableText"/>
              <w:jc w:val="center"/>
              <w:rPr>
                <w:szCs w:val="22"/>
              </w:rPr>
            </w:pPr>
            <w:r>
              <w:rPr>
                <w:szCs w:val="22"/>
              </w:rPr>
              <w:t>X</w:t>
            </w:r>
          </w:p>
        </w:tc>
        <w:tc>
          <w:tcPr>
            <w:tcW w:w="720" w:type="dxa"/>
            <w:vAlign w:val="center"/>
          </w:tcPr>
          <w:p w14:paraId="1A88C78E" w14:textId="77777777" w:rsidR="00213421" w:rsidRDefault="00213421" w:rsidP="001030B9">
            <w:pPr>
              <w:pStyle w:val="C-TableText"/>
              <w:jc w:val="center"/>
              <w:rPr>
                <w:szCs w:val="22"/>
              </w:rPr>
            </w:pPr>
          </w:p>
        </w:tc>
        <w:tc>
          <w:tcPr>
            <w:tcW w:w="720" w:type="dxa"/>
            <w:vAlign w:val="center"/>
          </w:tcPr>
          <w:p w14:paraId="0C5C489D" w14:textId="77777777" w:rsidR="00213421" w:rsidRDefault="00213421" w:rsidP="001030B9">
            <w:pPr>
              <w:pStyle w:val="C-TableText"/>
              <w:jc w:val="center"/>
              <w:rPr>
                <w:szCs w:val="22"/>
              </w:rPr>
            </w:pPr>
          </w:p>
        </w:tc>
        <w:tc>
          <w:tcPr>
            <w:tcW w:w="720" w:type="dxa"/>
            <w:vAlign w:val="center"/>
          </w:tcPr>
          <w:p w14:paraId="4B5A6116" w14:textId="77777777" w:rsidR="00213421" w:rsidRDefault="00213421" w:rsidP="001030B9">
            <w:pPr>
              <w:pStyle w:val="C-TableText"/>
              <w:jc w:val="center"/>
              <w:rPr>
                <w:szCs w:val="22"/>
              </w:rPr>
            </w:pPr>
            <w:r>
              <w:rPr>
                <w:szCs w:val="22"/>
              </w:rPr>
              <w:t>X</w:t>
            </w:r>
          </w:p>
        </w:tc>
        <w:tc>
          <w:tcPr>
            <w:tcW w:w="720" w:type="dxa"/>
            <w:vAlign w:val="center"/>
          </w:tcPr>
          <w:p w14:paraId="654B6FB8" w14:textId="77777777" w:rsidR="00213421" w:rsidRDefault="00213421" w:rsidP="001030B9">
            <w:pPr>
              <w:pStyle w:val="C-TableText"/>
              <w:jc w:val="center"/>
            </w:pPr>
          </w:p>
        </w:tc>
        <w:tc>
          <w:tcPr>
            <w:tcW w:w="720" w:type="dxa"/>
            <w:vAlign w:val="center"/>
          </w:tcPr>
          <w:p w14:paraId="1A09C0CF" w14:textId="77777777" w:rsidR="00213421" w:rsidRDefault="00213421" w:rsidP="001030B9">
            <w:pPr>
              <w:pStyle w:val="C-TableText"/>
              <w:jc w:val="center"/>
              <w:rPr>
                <w:szCs w:val="22"/>
              </w:rPr>
            </w:pPr>
            <w:r>
              <w:rPr>
                <w:szCs w:val="22"/>
              </w:rPr>
              <w:t>X</w:t>
            </w:r>
          </w:p>
        </w:tc>
        <w:tc>
          <w:tcPr>
            <w:tcW w:w="810" w:type="dxa"/>
            <w:vAlign w:val="center"/>
          </w:tcPr>
          <w:p w14:paraId="03368C4F" w14:textId="77777777" w:rsidR="00213421" w:rsidRDefault="00213421" w:rsidP="001030B9">
            <w:pPr>
              <w:pStyle w:val="C-TableText"/>
              <w:jc w:val="center"/>
            </w:pPr>
          </w:p>
        </w:tc>
        <w:tc>
          <w:tcPr>
            <w:tcW w:w="900" w:type="dxa"/>
            <w:vAlign w:val="center"/>
          </w:tcPr>
          <w:p w14:paraId="5EB174A2" w14:textId="77777777" w:rsidR="00213421" w:rsidRDefault="00213421" w:rsidP="001030B9">
            <w:pPr>
              <w:pStyle w:val="C-TableText"/>
              <w:jc w:val="center"/>
            </w:pPr>
          </w:p>
        </w:tc>
        <w:tc>
          <w:tcPr>
            <w:tcW w:w="1170" w:type="dxa"/>
            <w:vAlign w:val="center"/>
          </w:tcPr>
          <w:p w14:paraId="58D46510"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6735EB1B"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1A8951EA"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_Ref436919502 \r \h \* MERGEFORMAT </w:instrText>
            </w:r>
            <w:r>
              <w:rPr>
                <w:rStyle w:val="C-Hyperlink"/>
              </w:rPr>
            </w:r>
            <w:r>
              <w:rPr>
                <w:rStyle w:val="C-Hyperlink"/>
              </w:rPr>
              <w:fldChar w:fldCharType="separate"/>
            </w:r>
            <w:r>
              <w:rPr>
                <w:rStyle w:val="C-Hyperlink"/>
              </w:rPr>
              <w:t>8.8</w:t>
            </w:r>
            <w:r>
              <w:rPr>
                <w:rStyle w:val="C-Hyperlink"/>
              </w:rPr>
              <w:fldChar w:fldCharType="end"/>
            </w:r>
            <w:r>
              <w:t xml:space="preserve"> </w:t>
            </w:r>
          </w:p>
        </w:tc>
      </w:tr>
      <w:tr w:rsidR="00213421" w14:paraId="519DA678" w14:textId="77777777" w:rsidTr="001030B9">
        <w:trPr>
          <w:cantSplit/>
        </w:trPr>
        <w:tc>
          <w:tcPr>
            <w:tcW w:w="2242" w:type="dxa"/>
          </w:tcPr>
          <w:p w14:paraId="37D337DC" w14:textId="601897E0" w:rsidR="00213421" w:rsidRDefault="00CD2999" w:rsidP="001030B9">
            <w:pPr>
              <w:pStyle w:val="C-TableText"/>
              <w:rPr>
                <w:szCs w:val="22"/>
              </w:rPr>
            </w:pPr>
            <w:r>
              <w:rPr>
                <w:szCs w:val="22"/>
              </w:rPr>
              <w:t>BS4</w:t>
            </w:r>
            <w:r w:rsidR="00213421">
              <w:rPr>
                <w:szCs w:val="22"/>
              </w:rPr>
              <w:t xml:space="preserve"> </w:t>
            </w:r>
          </w:p>
        </w:tc>
        <w:tc>
          <w:tcPr>
            <w:tcW w:w="884" w:type="dxa"/>
          </w:tcPr>
          <w:p w14:paraId="3D12B6BC" w14:textId="77777777" w:rsidR="00213421" w:rsidRDefault="00213421" w:rsidP="001030B9">
            <w:pPr>
              <w:pStyle w:val="C-TableText"/>
              <w:jc w:val="center"/>
            </w:pPr>
          </w:p>
        </w:tc>
        <w:tc>
          <w:tcPr>
            <w:tcW w:w="916" w:type="dxa"/>
          </w:tcPr>
          <w:p w14:paraId="11F90C89" w14:textId="77777777" w:rsidR="00213421" w:rsidRDefault="00213421" w:rsidP="001030B9">
            <w:pPr>
              <w:pStyle w:val="C-TableText"/>
              <w:jc w:val="center"/>
              <w:rPr>
                <w:szCs w:val="22"/>
              </w:rPr>
            </w:pPr>
            <w:r>
              <w:rPr>
                <w:szCs w:val="22"/>
              </w:rPr>
              <w:t>X</w:t>
            </w:r>
          </w:p>
        </w:tc>
        <w:tc>
          <w:tcPr>
            <w:tcW w:w="720" w:type="dxa"/>
          </w:tcPr>
          <w:p w14:paraId="1A62AD20" w14:textId="77777777" w:rsidR="00213421" w:rsidRDefault="00213421" w:rsidP="001030B9">
            <w:pPr>
              <w:pStyle w:val="C-TableText"/>
              <w:jc w:val="center"/>
              <w:rPr>
                <w:szCs w:val="22"/>
              </w:rPr>
            </w:pPr>
          </w:p>
        </w:tc>
        <w:tc>
          <w:tcPr>
            <w:tcW w:w="720" w:type="dxa"/>
          </w:tcPr>
          <w:p w14:paraId="569877CB" w14:textId="77777777" w:rsidR="00213421" w:rsidRDefault="00213421" w:rsidP="001030B9">
            <w:pPr>
              <w:pStyle w:val="C-TableText"/>
              <w:jc w:val="center"/>
              <w:rPr>
                <w:szCs w:val="22"/>
              </w:rPr>
            </w:pPr>
          </w:p>
        </w:tc>
        <w:tc>
          <w:tcPr>
            <w:tcW w:w="720" w:type="dxa"/>
          </w:tcPr>
          <w:p w14:paraId="3238986A" w14:textId="77777777" w:rsidR="00213421" w:rsidRDefault="00213421" w:rsidP="001030B9">
            <w:pPr>
              <w:pStyle w:val="C-TableText"/>
              <w:jc w:val="center"/>
              <w:rPr>
                <w:szCs w:val="22"/>
              </w:rPr>
            </w:pPr>
            <w:r>
              <w:rPr>
                <w:szCs w:val="22"/>
              </w:rPr>
              <w:t>X</w:t>
            </w:r>
          </w:p>
        </w:tc>
        <w:tc>
          <w:tcPr>
            <w:tcW w:w="720" w:type="dxa"/>
          </w:tcPr>
          <w:p w14:paraId="403BE30A" w14:textId="77777777" w:rsidR="00213421" w:rsidRDefault="00213421" w:rsidP="001030B9">
            <w:pPr>
              <w:pStyle w:val="C-TableText"/>
              <w:jc w:val="center"/>
              <w:rPr>
                <w:szCs w:val="22"/>
              </w:rPr>
            </w:pPr>
          </w:p>
        </w:tc>
        <w:tc>
          <w:tcPr>
            <w:tcW w:w="720" w:type="dxa"/>
          </w:tcPr>
          <w:p w14:paraId="5481C9E1" w14:textId="77777777" w:rsidR="00213421" w:rsidRDefault="00213421" w:rsidP="001030B9">
            <w:pPr>
              <w:pStyle w:val="C-TableText"/>
              <w:jc w:val="center"/>
              <w:rPr>
                <w:szCs w:val="22"/>
              </w:rPr>
            </w:pPr>
            <w:r>
              <w:rPr>
                <w:szCs w:val="22"/>
              </w:rPr>
              <w:t>X</w:t>
            </w:r>
          </w:p>
        </w:tc>
        <w:tc>
          <w:tcPr>
            <w:tcW w:w="810" w:type="dxa"/>
          </w:tcPr>
          <w:p w14:paraId="122A8F03" w14:textId="77777777" w:rsidR="00213421" w:rsidRDefault="00213421" w:rsidP="001030B9">
            <w:pPr>
              <w:pStyle w:val="C-TableText"/>
              <w:jc w:val="center"/>
              <w:rPr>
                <w:szCs w:val="22"/>
              </w:rPr>
            </w:pPr>
          </w:p>
        </w:tc>
        <w:tc>
          <w:tcPr>
            <w:tcW w:w="900" w:type="dxa"/>
          </w:tcPr>
          <w:p w14:paraId="05BD2A81" w14:textId="77777777" w:rsidR="00213421" w:rsidRDefault="00213421" w:rsidP="001030B9">
            <w:pPr>
              <w:pStyle w:val="C-TableText"/>
              <w:jc w:val="center"/>
              <w:rPr>
                <w:szCs w:val="22"/>
              </w:rPr>
            </w:pPr>
          </w:p>
        </w:tc>
        <w:tc>
          <w:tcPr>
            <w:tcW w:w="1170" w:type="dxa"/>
          </w:tcPr>
          <w:p w14:paraId="4514441F"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35862803"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76B9D141"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_Ref436919502 \r \h \* MERGEFORMAT </w:instrText>
            </w:r>
            <w:r>
              <w:rPr>
                <w:rStyle w:val="C-Hyperlink"/>
              </w:rPr>
            </w:r>
            <w:r>
              <w:rPr>
                <w:rStyle w:val="C-Hyperlink"/>
              </w:rPr>
              <w:fldChar w:fldCharType="separate"/>
            </w:r>
            <w:r>
              <w:rPr>
                <w:rStyle w:val="C-Hyperlink"/>
              </w:rPr>
              <w:t>8.8</w:t>
            </w:r>
            <w:r>
              <w:rPr>
                <w:rStyle w:val="C-Hyperlink"/>
              </w:rPr>
              <w:fldChar w:fldCharType="end"/>
            </w:r>
            <w:r>
              <w:t xml:space="preserve"> </w:t>
            </w:r>
          </w:p>
        </w:tc>
      </w:tr>
      <w:tr w:rsidR="00213421" w14:paraId="38990E7B" w14:textId="77777777" w:rsidTr="001030B9">
        <w:trPr>
          <w:cantSplit/>
        </w:trPr>
        <w:tc>
          <w:tcPr>
            <w:tcW w:w="2242" w:type="dxa"/>
            <w:vAlign w:val="center"/>
          </w:tcPr>
          <w:p w14:paraId="28082D2D" w14:textId="77777777" w:rsidR="00213421" w:rsidRDefault="00213421" w:rsidP="001030B9">
            <w:pPr>
              <w:pStyle w:val="C-TableText"/>
            </w:pPr>
            <w:r>
              <w:rPr>
                <w:szCs w:val="22"/>
              </w:rPr>
              <w:t>Research sample</w:t>
            </w:r>
            <w:bookmarkStart w:id="44" w:name="_TNCC3EC0348519E4FAD9917B9BE3E484631"/>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s</w:t>
            </w:r>
            <w:r>
              <w:rPr>
                <w:rStyle w:val="C-TableCallout"/>
              </w:rPr>
              <w:fldChar w:fldCharType="end"/>
            </w:r>
            <w:bookmarkEnd w:id="44"/>
            <w:r>
              <w:rPr>
                <w:szCs w:val="22"/>
                <w:vertAlign w:val="superscript"/>
              </w:rPr>
              <w:t xml:space="preserve"> </w:t>
            </w:r>
          </w:p>
        </w:tc>
        <w:tc>
          <w:tcPr>
            <w:tcW w:w="884" w:type="dxa"/>
            <w:vAlign w:val="center"/>
          </w:tcPr>
          <w:p w14:paraId="5CB9DA2F" w14:textId="77777777" w:rsidR="00213421" w:rsidRDefault="00213421" w:rsidP="001030B9">
            <w:pPr>
              <w:pStyle w:val="C-TableText"/>
              <w:jc w:val="center"/>
            </w:pPr>
          </w:p>
        </w:tc>
        <w:tc>
          <w:tcPr>
            <w:tcW w:w="916" w:type="dxa"/>
            <w:vAlign w:val="center"/>
          </w:tcPr>
          <w:p w14:paraId="60F417D0" w14:textId="77777777" w:rsidR="00213421" w:rsidRDefault="00213421" w:rsidP="001030B9">
            <w:pPr>
              <w:pStyle w:val="C-TableText"/>
              <w:jc w:val="center"/>
              <w:rPr>
                <w:szCs w:val="22"/>
              </w:rPr>
            </w:pPr>
            <w:r>
              <w:rPr>
                <w:szCs w:val="22"/>
              </w:rPr>
              <w:t>X</w:t>
            </w:r>
          </w:p>
        </w:tc>
        <w:tc>
          <w:tcPr>
            <w:tcW w:w="720" w:type="dxa"/>
            <w:vAlign w:val="center"/>
          </w:tcPr>
          <w:p w14:paraId="0F425F22" w14:textId="77777777" w:rsidR="00213421" w:rsidRDefault="00213421" w:rsidP="001030B9">
            <w:pPr>
              <w:pStyle w:val="C-TableText"/>
              <w:jc w:val="center"/>
              <w:rPr>
                <w:szCs w:val="22"/>
              </w:rPr>
            </w:pPr>
            <w:r>
              <w:rPr>
                <w:szCs w:val="22"/>
              </w:rPr>
              <w:t>X</w:t>
            </w:r>
          </w:p>
        </w:tc>
        <w:tc>
          <w:tcPr>
            <w:tcW w:w="720" w:type="dxa"/>
            <w:vAlign w:val="center"/>
          </w:tcPr>
          <w:p w14:paraId="0048434B" w14:textId="77777777" w:rsidR="00213421" w:rsidRDefault="00213421" w:rsidP="001030B9">
            <w:pPr>
              <w:pStyle w:val="C-TableText"/>
              <w:jc w:val="center"/>
              <w:rPr>
                <w:szCs w:val="22"/>
              </w:rPr>
            </w:pPr>
          </w:p>
        </w:tc>
        <w:tc>
          <w:tcPr>
            <w:tcW w:w="720" w:type="dxa"/>
            <w:vAlign w:val="center"/>
          </w:tcPr>
          <w:p w14:paraId="6F4A409A" w14:textId="77777777" w:rsidR="00213421" w:rsidRDefault="00213421" w:rsidP="001030B9">
            <w:pPr>
              <w:pStyle w:val="C-TableText"/>
              <w:jc w:val="center"/>
              <w:rPr>
                <w:szCs w:val="22"/>
              </w:rPr>
            </w:pPr>
            <w:r>
              <w:rPr>
                <w:szCs w:val="22"/>
              </w:rPr>
              <w:t>X</w:t>
            </w:r>
          </w:p>
        </w:tc>
        <w:tc>
          <w:tcPr>
            <w:tcW w:w="720" w:type="dxa"/>
            <w:vAlign w:val="center"/>
          </w:tcPr>
          <w:p w14:paraId="0E9D422B" w14:textId="77777777" w:rsidR="00213421" w:rsidRDefault="00213421" w:rsidP="001030B9">
            <w:pPr>
              <w:pStyle w:val="C-TableText"/>
              <w:jc w:val="center"/>
              <w:rPr>
                <w:szCs w:val="22"/>
              </w:rPr>
            </w:pPr>
          </w:p>
        </w:tc>
        <w:tc>
          <w:tcPr>
            <w:tcW w:w="720" w:type="dxa"/>
            <w:vAlign w:val="center"/>
          </w:tcPr>
          <w:p w14:paraId="420034D4" w14:textId="77777777" w:rsidR="00213421" w:rsidRDefault="00213421" w:rsidP="001030B9">
            <w:pPr>
              <w:pStyle w:val="C-TableText"/>
              <w:jc w:val="center"/>
              <w:rPr>
                <w:szCs w:val="22"/>
              </w:rPr>
            </w:pPr>
            <w:r>
              <w:rPr>
                <w:szCs w:val="22"/>
              </w:rPr>
              <w:t>X</w:t>
            </w:r>
          </w:p>
        </w:tc>
        <w:tc>
          <w:tcPr>
            <w:tcW w:w="810" w:type="dxa"/>
            <w:vAlign w:val="center"/>
          </w:tcPr>
          <w:p w14:paraId="1CF76E40" w14:textId="77777777" w:rsidR="00213421" w:rsidRDefault="00213421" w:rsidP="001030B9">
            <w:pPr>
              <w:pStyle w:val="C-TableText"/>
              <w:jc w:val="center"/>
              <w:rPr>
                <w:szCs w:val="22"/>
              </w:rPr>
            </w:pPr>
          </w:p>
        </w:tc>
        <w:tc>
          <w:tcPr>
            <w:tcW w:w="900" w:type="dxa"/>
            <w:vAlign w:val="center"/>
          </w:tcPr>
          <w:p w14:paraId="5B4D60CB" w14:textId="77777777" w:rsidR="00213421" w:rsidRDefault="00213421" w:rsidP="001030B9">
            <w:pPr>
              <w:pStyle w:val="C-TableText"/>
              <w:jc w:val="center"/>
              <w:rPr>
                <w:szCs w:val="22"/>
              </w:rPr>
            </w:pPr>
          </w:p>
        </w:tc>
        <w:tc>
          <w:tcPr>
            <w:tcW w:w="1170" w:type="dxa"/>
            <w:vAlign w:val="center"/>
          </w:tcPr>
          <w:p w14:paraId="428739E4"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58C4BA1E"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0E24E605"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_Ref93849101 \r \h \* MERGEFORMAT </w:instrText>
            </w:r>
            <w:r>
              <w:rPr>
                <w:rStyle w:val="C-Hyperlink"/>
              </w:rPr>
            </w:r>
            <w:r>
              <w:rPr>
                <w:rStyle w:val="C-Hyperlink"/>
              </w:rPr>
              <w:fldChar w:fldCharType="separate"/>
            </w:r>
            <w:r>
              <w:rPr>
                <w:rStyle w:val="C-Hyperlink"/>
              </w:rPr>
              <w:t>8.1.1</w:t>
            </w:r>
            <w:r>
              <w:rPr>
                <w:rStyle w:val="C-Hyperlink"/>
              </w:rPr>
              <w:fldChar w:fldCharType="end"/>
            </w:r>
            <w:r>
              <w:t xml:space="preserve"> Section </w:t>
            </w:r>
            <w:r>
              <w:rPr>
                <w:rStyle w:val="C-Hyperlink"/>
              </w:rPr>
              <w:fldChar w:fldCharType="begin"/>
            </w:r>
            <w:r>
              <w:rPr>
                <w:rStyle w:val="C-Hyperlink"/>
              </w:rPr>
              <w:instrText xml:space="preserve"> REF _Ref436919502 \r \h \* MERGEFORMAT </w:instrText>
            </w:r>
            <w:r>
              <w:rPr>
                <w:rStyle w:val="C-Hyperlink"/>
              </w:rPr>
            </w:r>
            <w:r>
              <w:rPr>
                <w:rStyle w:val="C-Hyperlink"/>
              </w:rPr>
              <w:fldChar w:fldCharType="separate"/>
            </w:r>
            <w:r>
              <w:rPr>
                <w:rStyle w:val="C-Hyperlink"/>
              </w:rPr>
              <w:t>8.8</w:t>
            </w:r>
            <w:r>
              <w:rPr>
                <w:rStyle w:val="C-Hyperlink"/>
              </w:rPr>
              <w:fldChar w:fldCharType="end"/>
            </w:r>
            <w:r>
              <w:t xml:space="preserve"> </w:t>
            </w:r>
          </w:p>
        </w:tc>
      </w:tr>
      <w:tr w:rsidR="00213421" w14:paraId="3410BE40" w14:textId="77777777" w:rsidTr="001030B9">
        <w:trPr>
          <w:cantSplit/>
        </w:trPr>
        <w:tc>
          <w:tcPr>
            <w:tcW w:w="2242" w:type="dxa"/>
          </w:tcPr>
          <w:p w14:paraId="62CD5528" w14:textId="77777777" w:rsidR="00213421" w:rsidRDefault="00213421" w:rsidP="001030B9">
            <w:pPr>
              <w:pStyle w:val="C-TableText"/>
              <w:rPr>
                <w:szCs w:val="22"/>
              </w:rPr>
            </w:pPr>
            <w:r>
              <w:rPr>
                <w:szCs w:val="22"/>
              </w:rPr>
              <w:t>Samples for NfL</w:t>
            </w:r>
          </w:p>
        </w:tc>
        <w:tc>
          <w:tcPr>
            <w:tcW w:w="884" w:type="dxa"/>
          </w:tcPr>
          <w:p w14:paraId="7A48BC84" w14:textId="77777777" w:rsidR="00213421" w:rsidRDefault="00213421" w:rsidP="001030B9">
            <w:pPr>
              <w:pStyle w:val="C-TableText"/>
              <w:jc w:val="center"/>
            </w:pPr>
          </w:p>
        </w:tc>
        <w:tc>
          <w:tcPr>
            <w:tcW w:w="916" w:type="dxa"/>
          </w:tcPr>
          <w:p w14:paraId="5374FDC0" w14:textId="77777777" w:rsidR="00213421" w:rsidRDefault="00213421" w:rsidP="001030B9">
            <w:pPr>
              <w:pStyle w:val="C-TableText"/>
              <w:jc w:val="center"/>
              <w:rPr>
                <w:szCs w:val="22"/>
              </w:rPr>
            </w:pPr>
            <w:r>
              <w:rPr>
                <w:szCs w:val="22"/>
              </w:rPr>
              <w:t>X</w:t>
            </w:r>
          </w:p>
        </w:tc>
        <w:tc>
          <w:tcPr>
            <w:tcW w:w="720" w:type="dxa"/>
          </w:tcPr>
          <w:p w14:paraId="4A379ADF" w14:textId="77777777" w:rsidR="00213421" w:rsidRDefault="00213421" w:rsidP="001030B9">
            <w:pPr>
              <w:pStyle w:val="C-TableText"/>
              <w:jc w:val="center"/>
              <w:rPr>
                <w:szCs w:val="22"/>
              </w:rPr>
            </w:pPr>
          </w:p>
        </w:tc>
        <w:tc>
          <w:tcPr>
            <w:tcW w:w="720" w:type="dxa"/>
          </w:tcPr>
          <w:p w14:paraId="523D3AF9" w14:textId="77777777" w:rsidR="00213421" w:rsidRDefault="00213421" w:rsidP="001030B9">
            <w:pPr>
              <w:pStyle w:val="C-TableText"/>
              <w:jc w:val="center"/>
              <w:rPr>
                <w:szCs w:val="22"/>
              </w:rPr>
            </w:pPr>
          </w:p>
        </w:tc>
        <w:tc>
          <w:tcPr>
            <w:tcW w:w="720" w:type="dxa"/>
          </w:tcPr>
          <w:p w14:paraId="120C33C2" w14:textId="77777777" w:rsidR="00213421" w:rsidRDefault="00213421" w:rsidP="001030B9">
            <w:pPr>
              <w:pStyle w:val="C-TableText"/>
              <w:jc w:val="center"/>
              <w:rPr>
                <w:szCs w:val="22"/>
              </w:rPr>
            </w:pPr>
            <w:r>
              <w:rPr>
                <w:szCs w:val="22"/>
              </w:rPr>
              <w:t>X</w:t>
            </w:r>
          </w:p>
        </w:tc>
        <w:tc>
          <w:tcPr>
            <w:tcW w:w="720" w:type="dxa"/>
          </w:tcPr>
          <w:p w14:paraId="792A5005" w14:textId="77777777" w:rsidR="00213421" w:rsidRDefault="00213421" w:rsidP="001030B9">
            <w:pPr>
              <w:pStyle w:val="C-TableText"/>
              <w:jc w:val="center"/>
              <w:rPr>
                <w:szCs w:val="22"/>
              </w:rPr>
            </w:pPr>
          </w:p>
        </w:tc>
        <w:tc>
          <w:tcPr>
            <w:tcW w:w="720" w:type="dxa"/>
          </w:tcPr>
          <w:p w14:paraId="674CD902" w14:textId="77777777" w:rsidR="00213421" w:rsidRDefault="00213421" w:rsidP="001030B9">
            <w:pPr>
              <w:pStyle w:val="C-TableText"/>
              <w:jc w:val="center"/>
              <w:rPr>
                <w:szCs w:val="22"/>
              </w:rPr>
            </w:pPr>
            <w:r>
              <w:rPr>
                <w:szCs w:val="22"/>
              </w:rPr>
              <w:t>X</w:t>
            </w:r>
          </w:p>
        </w:tc>
        <w:tc>
          <w:tcPr>
            <w:tcW w:w="810" w:type="dxa"/>
          </w:tcPr>
          <w:p w14:paraId="0A2E120C" w14:textId="77777777" w:rsidR="00213421" w:rsidRDefault="00213421" w:rsidP="001030B9">
            <w:pPr>
              <w:pStyle w:val="C-TableText"/>
              <w:jc w:val="center"/>
              <w:rPr>
                <w:szCs w:val="22"/>
              </w:rPr>
            </w:pPr>
          </w:p>
        </w:tc>
        <w:tc>
          <w:tcPr>
            <w:tcW w:w="900" w:type="dxa"/>
          </w:tcPr>
          <w:p w14:paraId="2477148D" w14:textId="77777777" w:rsidR="00213421" w:rsidRDefault="00213421" w:rsidP="001030B9">
            <w:pPr>
              <w:pStyle w:val="C-TableText"/>
              <w:jc w:val="center"/>
              <w:rPr>
                <w:szCs w:val="22"/>
              </w:rPr>
            </w:pPr>
          </w:p>
        </w:tc>
        <w:tc>
          <w:tcPr>
            <w:tcW w:w="1170" w:type="dxa"/>
          </w:tcPr>
          <w:p w14:paraId="075C35ED" w14:textId="77777777" w:rsidR="00213421" w:rsidRDefault="00213421" w:rsidP="001030B9">
            <w:pPr>
              <w:pStyle w:val="C-TableText"/>
              <w:jc w:val="center"/>
              <w:rPr>
                <w:szCs w:val="22"/>
              </w:rPr>
            </w:pPr>
            <w:r>
              <w:rPr>
                <w:szCs w:val="22"/>
              </w:rPr>
              <w:t>X</w:t>
            </w:r>
          </w:p>
        </w:tc>
        <w:tc>
          <w:tcPr>
            <w:tcW w:w="886" w:type="dxa"/>
            <w:tcBorders>
              <w:right w:val="single" w:sz="4" w:space="0" w:color="auto"/>
            </w:tcBorders>
          </w:tcPr>
          <w:p w14:paraId="778D6A42"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073269C7" w14:textId="77777777" w:rsidR="00213421" w:rsidRDefault="00213421" w:rsidP="001030B9">
            <w:pPr>
              <w:pStyle w:val="C-TableText"/>
              <w:rPr>
                <w:szCs w:val="22"/>
              </w:rPr>
            </w:pPr>
            <w:r>
              <w:rPr>
                <w:szCs w:val="22"/>
              </w:rPr>
              <w:t>Section </w:t>
            </w:r>
            <w:r>
              <w:rPr>
                <w:rStyle w:val="C-Hyperlink"/>
              </w:rPr>
              <w:fldChar w:fldCharType="begin"/>
            </w:r>
            <w:r>
              <w:rPr>
                <w:rStyle w:val="C-Hyperlink"/>
              </w:rPr>
              <w:instrText xml:space="preserve"> REF _Ref436919502 \r \h \* MERGEFORMAT </w:instrText>
            </w:r>
            <w:r>
              <w:rPr>
                <w:rStyle w:val="C-Hyperlink"/>
              </w:rPr>
            </w:r>
            <w:r>
              <w:rPr>
                <w:rStyle w:val="C-Hyperlink"/>
              </w:rPr>
              <w:fldChar w:fldCharType="separate"/>
            </w:r>
            <w:r>
              <w:rPr>
                <w:rStyle w:val="C-Hyperlink"/>
              </w:rPr>
              <w:t>8.8</w:t>
            </w:r>
            <w:r>
              <w:rPr>
                <w:rStyle w:val="C-Hyperlink"/>
              </w:rPr>
              <w:fldChar w:fldCharType="end"/>
            </w:r>
            <w:r>
              <w:t xml:space="preserve"> </w:t>
            </w:r>
          </w:p>
        </w:tc>
      </w:tr>
      <w:tr w:rsidR="00213421" w14:paraId="20FB1F71" w14:textId="77777777" w:rsidTr="001030B9">
        <w:trPr>
          <w:cantSplit/>
        </w:trPr>
        <w:tc>
          <w:tcPr>
            <w:tcW w:w="2242" w:type="dxa"/>
          </w:tcPr>
          <w:p w14:paraId="015F779E" w14:textId="77777777" w:rsidR="00213421" w:rsidRDefault="00213421" w:rsidP="001030B9">
            <w:pPr>
              <w:pStyle w:val="C-TableText"/>
              <w:rPr>
                <w:szCs w:val="22"/>
              </w:rPr>
            </w:pPr>
            <w:r>
              <w:rPr>
                <w:szCs w:val="22"/>
              </w:rPr>
              <w:t>Samples for autoantibodies</w:t>
            </w:r>
          </w:p>
        </w:tc>
        <w:tc>
          <w:tcPr>
            <w:tcW w:w="884" w:type="dxa"/>
            <w:vAlign w:val="center"/>
          </w:tcPr>
          <w:p w14:paraId="467C9E1F" w14:textId="77777777" w:rsidR="00213421" w:rsidRDefault="00213421" w:rsidP="001030B9">
            <w:pPr>
              <w:pStyle w:val="C-TableText"/>
              <w:jc w:val="center"/>
            </w:pPr>
          </w:p>
        </w:tc>
        <w:tc>
          <w:tcPr>
            <w:tcW w:w="916" w:type="dxa"/>
            <w:vAlign w:val="center"/>
          </w:tcPr>
          <w:p w14:paraId="35CAEE2B" w14:textId="77777777" w:rsidR="00213421" w:rsidRDefault="00213421" w:rsidP="001030B9">
            <w:pPr>
              <w:pStyle w:val="C-TableText"/>
              <w:jc w:val="center"/>
              <w:rPr>
                <w:szCs w:val="22"/>
              </w:rPr>
            </w:pPr>
            <w:r>
              <w:rPr>
                <w:szCs w:val="22"/>
              </w:rPr>
              <w:t>X</w:t>
            </w:r>
          </w:p>
        </w:tc>
        <w:tc>
          <w:tcPr>
            <w:tcW w:w="720" w:type="dxa"/>
            <w:vAlign w:val="center"/>
          </w:tcPr>
          <w:p w14:paraId="451FC3EF" w14:textId="77777777" w:rsidR="00213421" w:rsidRDefault="00213421" w:rsidP="001030B9">
            <w:pPr>
              <w:pStyle w:val="C-TableText"/>
              <w:jc w:val="center"/>
              <w:rPr>
                <w:szCs w:val="22"/>
              </w:rPr>
            </w:pPr>
          </w:p>
        </w:tc>
        <w:tc>
          <w:tcPr>
            <w:tcW w:w="720" w:type="dxa"/>
            <w:vAlign w:val="center"/>
          </w:tcPr>
          <w:p w14:paraId="6EAC7945" w14:textId="77777777" w:rsidR="00213421" w:rsidRDefault="00213421" w:rsidP="001030B9">
            <w:pPr>
              <w:pStyle w:val="C-TableText"/>
              <w:jc w:val="center"/>
              <w:rPr>
                <w:szCs w:val="22"/>
              </w:rPr>
            </w:pPr>
          </w:p>
        </w:tc>
        <w:tc>
          <w:tcPr>
            <w:tcW w:w="720" w:type="dxa"/>
            <w:vAlign w:val="center"/>
          </w:tcPr>
          <w:p w14:paraId="69B536E9" w14:textId="77777777" w:rsidR="00213421" w:rsidRDefault="00213421" w:rsidP="001030B9">
            <w:pPr>
              <w:pStyle w:val="C-TableText"/>
              <w:jc w:val="center"/>
              <w:rPr>
                <w:szCs w:val="22"/>
              </w:rPr>
            </w:pPr>
          </w:p>
        </w:tc>
        <w:tc>
          <w:tcPr>
            <w:tcW w:w="720" w:type="dxa"/>
            <w:vAlign w:val="center"/>
          </w:tcPr>
          <w:p w14:paraId="68088998" w14:textId="77777777" w:rsidR="00213421" w:rsidRDefault="00213421" w:rsidP="001030B9">
            <w:pPr>
              <w:pStyle w:val="C-TableText"/>
              <w:jc w:val="center"/>
              <w:rPr>
                <w:szCs w:val="22"/>
              </w:rPr>
            </w:pPr>
          </w:p>
        </w:tc>
        <w:tc>
          <w:tcPr>
            <w:tcW w:w="720" w:type="dxa"/>
            <w:vAlign w:val="center"/>
          </w:tcPr>
          <w:p w14:paraId="2A937D36" w14:textId="77777777" w:rsidR="00213421" w:rsidRDefault="00213421" w:rsidP="001030B9">
            <w:pPr>
              <w:pStyle w:val="C-TableText"/>
              <w:jc w:val="center"/>
              <w:rPr>
                <w:szCs w:val="22"/>
              </w:rPr>
            </w:pPr>
          </w:p>
        </w:tc>
        <w:tc>
          <w:tcPr>
            <w:tcW w:w="810" w:type="dxa"/>
            <w:vAlign w:val="center"/>
          </w:tcPr>
          <w:p w14:paraId="77375728" w14:textId="77777777" w:rsidR="00213421" w:rsidRDefault="00213421" w:rsidP="001030B9">
            <w:pPr>
              <w:pStyle w:val="C-TableText"/>
              <w:jc w:val="center"/>
              <w:rPr>
                <w:szCs w:val="22"/>
              </w:rPr>
            </w:pPr>
          </w:p>
        </w:tc>
        <w:tc>
          <w:tcPr>
            <w:tcW w:w="900" w:type="dxa"/>
            <w:vAlign w:val="center"/>
          </w:tcPr>
          <w:p w14:paraId="211791DE" w14:textId="77777777" w:rsidR="00213421" w:rsidRDefault="00213421" w:rsidP="001030B9">
            <w:pPr>
              <w:pStyle w:val="C-TableText"/>
              <w:jc w:val="center"/>
              <w:rPr>
                <w:szCs w:val="22"/>
              </w:rPr>
            </w:pPr>
          </w:p>
        </w:tc>
        <w:tc>
          <w:tcPr>
            <w:tcW w:w="1170" w:type="dxa"/>
            <w:vAlign w:val="center"/>
          </w:tcPr>
          <w:p w14:paraId="2043C08D" w14:textId="77777777" w:rsidR="00213421" w:rsidRDefault="00213421" w:rsidP="001030B9">
            <w:pPr>
              <w:pStyle w:val="C-TableText"/>
              <w:jc w:val="center"/>
              <w:rPr>
                <w:szCs w:val="22"/>
              </w:rPr>
            </w:pPr>
            <w:r>
              <w:rPr>
                <w:szCs w:val="22"/>
              </w:rPr>
              <w:t>X</w:t>
            </w:r>
          </w:p>
        </w:tc>
        <w:tc>
          <w:tcPr>
            <w:tcW w:w="886" w:type="dxa"/>
            <w:tcBorders>
              <w:right w:val="single" w:sz="4" w:space="0" w:color="auto"/>
            </w:tcBorders>
            <w:vAlign w:val="center"/>
          </w:tcPr>
          <w:p w14:paraId="623E9EF6"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176536FC"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_Ref436919502 \r \h \* MERGEFORMAT </w:instrText>
            </w:r>
            <w:r>
              <w:rPr>
                <w:rStyle w:val="C-Hyperlink"/>
              </w:rPr>
            </w:r>
            <w:r>
              <w:rPr>
                <w:rStyle w:val="C-Hyperlink"/>
              </w:rPr>
              <w:fldChar w:fldCharType="separate"/>
            </w:r>
            <w:r>
              <w:rPr>
                <w:rStyle w:val="C-Hyperlink"/>
              </w:rPr>
              <w:t>8.8</w:t>
            </w:r>
            <w:r>
              <w:rPr>
                <w:rStyle w:val="C-Hyperlink"/>
              </w:rPr>
              <w:fldChar w:fldCharType="end"/>
            </w:r>
            <w:r>
              <w:t xml:space="preserve"> </w:t>
            </w:r>
          </w:p>
        </w:tc>
      </w:tr>
      <w:tr w:rsidR="00213421" w14:paraId="386E162A" w14:textId="77777777" w:rsidTr="001030B9">
        <w:trPr>
          <w:cantSplit/>
        </w:trPr>
        <w:tc>
          <w:tcPr>
            <w:tcW w:w="2242" w:type="dxa"/>
          </w:tcPr>
          <w:p w14:paraId="5CF1E6E0" w14:textId="77777777" w:rsidR="00213421" w:rsidRDefault="00213421" w:rsidP="001030B9">
            <w:pPr>
              <w:pStyle w:val="C-TableText"/>
              <w:rPr>
                <w:szCs w:val="22"/>
              </w:rPr>
            </w:pPr>
            <w:r>
              <w:rPr>
                <w:szCs w:val="22"/>
              </w:rPr>
              <w:t>Pharmacogenetic sample</w:t>
            </w:r>
            <w:r>
              <w:rPr>
                <w:rStyle w:val="C-Hyperlink"/>
                <w:color w:val="auto"/>
              </w:rPr>
              <w:fldChar w:fldCharType="begin"/>
            </w:r>
            <w:r>
              <w:rPr>
                <w:rStyle w:val="C-Hyperlink"/>
                <w:color w:val="auto"/>
              </w:rPr>
              <w:instrText xml:space="preserve"> REF _TNCC3EC0348519E4FAD9917B9BE3E484631  \* MERGEFORMAT </w:instrText>
            </w:r>
            <w:r>
              <w:rPr>
                <w:rStyle w:val="C-Hyperlink"/>
                <w:color w:val="auto"/>
              </w:rPr>
              <w:fldChar w:fldCharType="separate"/>
            </w:r>
            <w:r>
              <w:rPr>
                <w:rStyle w:val="C-TableCallout"/>
              </w:rPr>
              <w:t>s</w:t>
            </w:r>
            <w:r>
              <w:rPr>
                <w:rStyle w:val="C-Hyperlink"/>
                <w:color w:val="auto"/>
              </w:rPr>
              <w:fldChar w:fldCharType="end"/>
            </w:r>
          </w:p>
        </w:tc>
        <w:tc>
          <w:tcPr>
            <w:tcW w:w="884" w:type="dxa"/>
            <w:vAlign w:val="center"/>
          </w:tcPr>
          <w:p w14:paraId="4732FB63" w14:textId="77777777" w:rsidR="00213421" w:rsidRDefault="00213421" w:rsidP="001030B9">
            <w:pPr>
              <w:pStyle w:val="C-TableText"/>
              <w:jc w:val="center"/>
            </w:pPr>
          </w:p>
        </w:tc>
        <w:tc>
          <w:tcPr>
            <w:tcW w:w="916" w:type="dxa"/>
            <w:vAlign w:val="center"/>
          </w:tcPr>
          <w:p w14:paraId="09E2E0E8" w14:textId="77777777" w:rsidR="00213421" w:rsidRDefault="00213421" w:rsidP="001030B9">
            <w:pPr>
              <w:pStyle w:val="C-TableText"/>
              <w:jc w:val="center"/>
              <w:rPr>
                <w:szCs w:val="22"/>
              </w:rPr>
            </w:pPr>
            <w:r>
              <w:rPr>
                <w:szCs w:val="22"/>
              </w:rPr>
              <w:t>X</w:t>
            </w:r>
          </w:p>
        </w:tc>
        <w:tc>
          <w:tcPr>
            <w:tcW w:w="720" w:type="dxa"/>
            <w:vAlign w:val="center"/>
          </w:tcPr>
          <w:p w14:paraId="5FDAD2E3" w14:textId="77777777" w:rsidR="00213421" w:rsidRDefault="00213421" w:rsidP="001030B9">
            <w:pPr>
              <w:pStyle w:val="C-TableText"/>
              <w:jc w:val="center"/>
              <w:rPr>
                <w:szCs w:val="22"/>
              </w:rPr>
            </w:pPr>
          </w:p>
        </w:tc>
        <w:tc>
          <w:tcPr>
            <w:tcW w:w="720" w:type="dxa"/>
            <w:vAlign w:val="center"/>
          </w:tcPr>
          <w:p w14:paraId="68D9278D" w14:textId="77777777" w:rsidR="00213421" w:rsidRDefault="00213421" w:rsidP="001030B9">
            <w:pPr>
              <w:pStyle w:val="C-TableText"/>
              <w:jc w:val="center"/>
              <w:rPr>
                <w:szCs w:val="22"/>
              </w:rPr>
            </w:pPr>
          </w:p>
        </w:tc>
        <w:tc>
          <w:tcPr>
            <w:tcW w:w="720" w:type="dxa"/>
            <w:vAlign w:val="center"/>
          </w:tcPr>
          <w:p w14:paraId="6DCF4B4C" w14:textId="77777777" w:rsidR="00213421" w:rsidRDefault="00213421" w:rsidP="001030B9">
            <w:pPr>
              <w:pStyle w:val="C-TableText"/>
              <w:jc w:val="center"/>
              <w:rPr>
                <w:szCs w:val="22"/>
              </w:rPr>
            </w:pPr>
          </w:p>
        </w:tc>
        <w:tc>
          <w:tcPr>
            <w:tcW w:w="720" w:type="dxa"/>
            <w:vAlign w:val="center"/>
          </w:tcPr>
          <w:p w14:paraId="4488A536" w14:textId="77777777" w:rsidR="00213421" w:rsidRDefault="00213421" w:rsidP="001030B9">
            <w:pPr>
              <w:pStyle w:val="C-TableText"/>
              <w:jc w:val="center"/>
              <w:rPr>
                <w:szCs w:val="22"/>
              </w:rPr>
            </w:pPr>
          </w:p>
        </w:tc>
        <w:tc>
          <w:tcPr>
            <w:tcW w:w="720" w:type="dxa"/>
            <w:vAlign w:val="center"/>
          </w:tcPr>
          <w:p w14:paraId="4936D32C" w14:textId="77777777" w:rsidR="00213421" w:rsidRDefault="00213421" w:rsidP="001030B9">
            <w:pPr>
              <w:pStyle w:val="C-TableText"/>
              <w:jc w:val="center"/>
              <w:rPr>
                <w:szCs w:val="22"/>
              </w:rPr>
            </w:pPr>
          </w:p>
        </w:tc>
        <w:tc>
          <w:tcPr>
            <w:tcW w:w="810" w:type="dxa"/>
            <w:vAlign w:val="center"/>
          </w:tcPr>
          <w:p w14:paraId="57500E8F" w14:textId="77777777" w:rsidR="00213421" w:rsidRDefault="00213421" w:rsidP="001030B9">
            <w:pPr>
              <w:pStyle w:val="C-TableText"/>
              <w:jc w:val="center"/>
              <w:rPr>
                <w:szCs w:val="22"/>
              </w:rPr>
            </w:pPr>
          </w:p>
        </w:tc>
        <w:tc>
          <w:tcPr>
            <w:tcW w:w="900" w:type="dxa"/>
            <w:vAlign w:val="center"/>
          </w:tcPr>
          <w:p w14:paraId="354B5A0B" w14:textId="77777777" w:rsidR="00213421" w:rsidRDefault="00213421" w:rsidP="001030B9">
            <w:pPr>
              <w:pStyle w:val="C-TableText"/>
              <w:jc w:val="center"/>
              <w:rPr>
                <w:szCs w:val="22"/>
              </w:rPr>
            </w:pPr>
          </w:p>
        </w:tc>
        <w:tc>
          <w:tcPr>
            <w:tcW w:w="1170" w:type="dxa"/>
            <w:vAlign w:val="center"/>
          </w:tcPr>
          <w:p w14:paraId="26CA2686" w14:textId="77777777" w:rsidR="00213421" w:rsidRDefault="00213421" w:rsidP="001030B9">
            <w:pPr>
              <w:pStyle w:val="C-TableText"/>
              <w:jc w:val="center"/>
              <w:rPr>
                <w:szCs w:val="22"/>
              </w:rPr>
            </w:pPr>
          </w:p>
        </w:tc>
        <w:tc>
          <w:tcPr>
            <w:tcW w:w="886" w:type="dxa"/>
            <w:tcBorders>
              <w:right w:val="single" w:sz="4" w:space="0" w:color="auto"/>
            </w:tcBorders>
            <w:vAlign w:val="center"/>
          </w:tcPr>
          <w:p w14:paraId="3434A3F1" w14:textId="77777777" w:rsidR="00213421" w:rsidRDefault="00213421" w:rsidP="001030B9">
            <w:pPr>
              <w:pStyle w:val="C-TableText"/>
              <w:jc w:val="center"/>
              <w:rPr>
                <w:szCs w:val="22"/>
              </w:rPr>
            </w:pPr>
            <w:r>
              <w:rPr>
                <w:szCs w:val="22"/>
              </w:rPr>
              <w:t>(X)</w:t>
            </w:r>
          </w:p>
        </w:tc>
        <w:tc>
          <w:tcPr>
            <w:tcW w:w="1536" w:type="dxa"/>
            <w:tcBorders>
              <w:left w:val="single" w:sz="4" w:space="0" w:color="auto"/>
            </w:tcBorders>
            <w:vAlign w:val="center"/>
          </w:tcPr>
          <w:p w14:paraId="62823668" w14:textId="77777777" w:rsidR="00213421" w:rsidRDefault="00213421" w:rsidP="001030B9">
            <w:pPr>
              <w:pStyle w:val="C-TableText"/>
            </w:pPr>
            <w:r>
              <w:rPr>
                <w:szCs w:val="22"/>
              </w:rPr>
              <w:t>Section </w:t>
            </w:r>
            <w:r>
              <w:rPr>
                <w:rStyle w:val="C-Hyperlink"/>
              </w:rPr>
              <w:fldChar w:fldCharType="begin"/>
            </w:r>
            <w:r>
              <w:rPr>
                <w:rStyle w:val="C-Hyperlink"/>
              </w:rPr>
              <w:instrText xml:space="preserve"> REF _Ref161322071 \r \h \* MERGEFORMAT </w:instrText>
            </w:r>
            <w:r>
              <w:rPr>
                <w:rStyle w:val="C-Hyperlink"/>
              </w:rPr>
            </w:r>
            <w:r>
              <w:rPr>
                <w:rStyle w:val="C-Hyperlink"/>
              </w:rPr>
              <w:fldChar w:fldCharType="separate"/>
            </w:r>
            <w:r>
              <w:rPr>
                <w:rStyle w:val="C-Hyperlink"/>
              </w:rPr>
              <w:t>8.7</w:t>
            </w:r>
            <w:r>
              <w:rPr>
                <w:rStyle w:val="C-Hyperlink"/>
              </w:rPr>
              <w:fldChar w:fldCharType="end"/>
            </w:r>
            <w:r>
              <w:t xml:space="preserve"> </w:t>
            </w:r>
          </w:p>
        </w:tc>
      </w:tr>
      <w:tr w:rsidR="00213421" w14:paraId="4447C940" w14:textId="77777777" w:rsidTr="001030B9">
        <w:trPr>
          <w:cantSplit/>
        </w:trPr>
        <w:tc>
          <w:tcPr>
            <w:tcW w:w="12944" w:type="dxa"/>
            <w:gridSpan w:val="13"/>
            <w:shd w:val="clear" w:color="auto" w:fill="BFBFBF" w:themeFill="background1" w:themeFillShade="BF"/>
            <w:vAlign w:val="center"/>
          </w:tcPr>
          <w:p w14:paraId="72550FB0" w14:textId="77777777" w:rsidR="00213421" w:rsidRDefault="00213421" w:rsidP="001030B9">
            <w:pPr>
              <w:pStyle w:val="C-TableText"/>
            </w:pPr>
          </w:p>
        </w:tc>
      </w:tr>
      <w:tr w:rsidR="00213421" w14:paraId="33C86E96" w14:textId="77777777" w:rsidTr="001030B9">
        <w:trPr>
          <w:cantSplit/>
        </w:trPr>
        <w:tc>
          <w:tcPr>
            <w:tcW w:w="2242" w:type="dxa"/>
          </w:tcPr>
          <w:p w14:paraId="11006EE6" w14:textId="77777777" w:rsidR="00213421" w:rsidRDefault="00213421" w:rsidP="001030B9">
            <w:pPr>
              <w:pStyle w:val="C-TableText"/>
            </w:pPr>
            <w:r>
              <w:rPr>
                <w:szCs w:val="22"/>
              </w:rPr>
              <w:lastRenderedPageBreak/>
              <w:t>AEs</w:t>
            </w:r>
          </w:p>
        </w:tc>
        <w:tc>
          <w:tcPr>
            <w:tcW w:w="9166" w:type="dxa"/>
            <w:gridSpan w:val="11"/>
            <w:tcBorders>
              <w:right w:val="single" w:sz="4" w:space="0" w:color="auto"/>
            </w:tcBorders>
          </w:tcPr>
          <w:p w14:paraId="58AB2E71" w14:textId="77777777" w:rsidR="00213421" w:rsidRDefault="00213421" w:rsidP="001030B9">
            <w:pPr>
              <w:pStyle w:val="C-TableText"/>
              <w:jc w:val="center"/>
            </w:pPr>
            <w:r>
              <w:t>Continuous monitoring</w:t>
            </w:r>
          </w:p>
        </w:tc>
        <w:tc>
          <w:tcPr>
            <w:tcW w:w="1536" w:type="dxa"/>
            <w:tcBorders>
              <w:left w:val="single" w:sz="4" w:space="0" w:color="auto"/>
            </w:tcBorders>
            <w:vAlign w:val="center"/>
          </w:tcPr>
          <w:p w14:paraId="3A218A6E" w14:textId="77777777" w:rsidR="00213421" w:rsidRDefault="00213421" w:rsidP="001030B9">
            <w:pPr>
              <w:pStyle w:val="C-TableText"/>
            </w:pPr>
            <w:r>
              <w:t>Section </w:t>
            </w:r>
            <w:r>
              <w:rPr>
                <w:rStyle w:val="C-Hyperlink"/>
              </w:rPr>
              <w:fldChar w:fldCharType="begin"/>
            </w:r>
            <w:r>
              <w:rPr>
                <w:rStyle w:val="C-Hyperlink"/>
              </w:rPr>
              <w:instrText xml:space="preserve"> REF _Ref184300230 \r \h \* MERGEFORMAT </w:instrText>
            </w:r>
            <w:r>
              <w:rPr>
                <w:rStyle w:val="C-Hyperlink"/>
              </w:rPr>
            </w:r>
            <w:r>
              <w:rPr>
                <w:rStyle w:val="C-Hyperlink"/>
              </w:rPr>
              <w:fldChar w:fldCharType="separate"/>
            </w:r>
            <w:r>
              <w:rPr>
                <w:rStyle w:val="C-Hyperlink"/>
              </w:rPr>
              <w:t>8.4</w:t>
            </w:r>
            <w:r>
              <w:rPr>
                <w:rStyle w:val="C-Hyperlink"/>
              </w:rPr>
              <w:fldChar w:fldCharType="end"/>
            </w:r>
            <w:r>
              <w:t xml:space="preserve"> </w:t>
            </w:r>
          </w:p>
        </w:tc>
      </w:tr>
      <w:tr w:rsidR="00213421" w14:paraId="780A1DAC" w14:textId="77777777" w:rsidTr="001030B9">
        <w:trPr>
          <w:cantSplit/>
        </w:trPr>
        <w:tc>
          <w:tcPr>
            <w:tcW w:w="2242" w:type="dxa"/>
          </w:tcPr>
          <w:p w14:paraId="2B47350E" w14:textId="77777777" w:rsidR="00213421" w:rsidRDefault="00213421" w:rsidP="001030B9">
            <w:pPr>
              <w:pStyle w:val="C-TableText"/>
            </w:pPr>
            <w:r>
              <w:rPr>
                <w:szCs w:val="22"/>
              </w:rPr>
              <w:t>Concomitant therapy</w:t>
            </w:r>
          </w:p>
        </w:tc>
        <w:tc>
          <w:tcPr>
            <w:tcW w:w="9166" w:type="dxa"/>
            <w:gridSpan w:val="11"/>
            <w:tcBorders>
              <w:right w:val="single" w:sz="4" w:space="0" w:color="auto"/>
            </w:tcBorders>
          </w:tcPr>
          <w:p w14:paraId="65CB1547" w14:textId="77777777" w:rsidR="00213421" w:rsidRDefault="00213421" w:rsidP="001030B9">
            <w:pPr>
              <w:pStyle w:val="C-TableText"/>
              <w:jc w:val="center"/>
            </w:pPr>
            <w:r>
              <w:t>Continuous monitoring</w:t>
            </w:r>
          </w:p>
        </w:tc>
        <w:tc>
          <w:tcPr>
            <w:tcW w:w="1536" w:type="dxa"/>
            <w:tcBorders>
              <w:left w:val="single" w:sz="4" w:space="0" w:color="auto"/>
            </w:tcBorders>
            <w:vAlign w:val="center"/>
          </w:tcPr>
          <w:p w14:paraId="3AFC31AA" w14:textId="77777777" w:rsidR="00213421" w:rsidRDefault="00213421" w:rsidP="001030B9">
            <w:pPr>
              <w:pStyle w:val="C-TableText"/>
            </w:pPr>
            <w:r>
              <w:t>Section </w:t>
            </w:r>
            <w:r>
              <w:rPr>
                <w:rStyle w:val="C-Hyperlink"/>
              </w:rPr>
              <w:fldChar w:fldCharType="begin"/>
            </w:r>
            <w:r>
              <w:rPr>
                <w:rStyle w:val="C-Hyperlink"/>
              </w:rPr>
              <w:instrText xml:space="preserve"> REF _Ref184300246 \r \h \* MERGEFORMAT </w:instrText>
            </w:r>
            <w:r>
              <w:rPr>
                <w:rStyle w:val="C-Hyperlink"/>
              </w:rPr>
            </w:r>
            <w:r>
              <w:rPr>
                <w:rStyle w:val="C-Hyperlink"/>
              </w:rPr>
              <w:fldChar w:fldCharType="separate"/>
            </w:r>
            <w:r>
              <w:rPr>
                <w:rStyle w:val="C-Hyperlink"/>
              </w:rPr>
              <w:t>6.9</w:t>
            </w:r>
            <w:r>
              <w:rPr>
                <w:rStyle w:val="C-Hyperlink"/>
              </w:rPr>
              <w:fldChar w:fldCharType="end"/>
            </w:r>
            <w:r>
              <w:t xml:space="preserve"> </w:t>
            </w:r>
          </w:p>
        </w:tc>
      </w:tr>
      <w:tr w:rsidR="00213421" w14:paraId="1245F858" w14:textId="77777777" w:rsidTr="001030B9">
        <w:trPr>
          <w:cantSplit/>
        </w:trPr>
        <w:tc>
          <w:tcPr>
            <w:tcW w:w="12944" w:type="dxa"/>
            <w:gridSpan w:val="13"/>
            <w:vAlign w:val="center"/>
          </w:tcPr>
          <w:p w14:paraId="3721444C" w14:textId="77777777" w:rsidR="00213421" w:rsidRDefault="00213421" w:rsidP="001030B9">
            <w:pPr>
              <w:pStyle w:val="C-TableText"/>
            </w:pPr>
            <w:r>
              <w:rPr>
                <w:b/>
                <w:bCs/>
              </w:rPr>
              <w:t>IMP administration</w:t>
            </w:r>
            <w:bookmarkStart w:id="45" w:name="_TNC6EAA0541E54C4BF8A707E37AA379B451"/>
            <w:r>
              <w:rPr>
                <w:rStyle w:val="C-TableCallout"/>
              </w:rPr>
              <w:fldChar w:fldCharType="begin"/>
            </w:r>
            <w:r>
              <w:rPr>
                <w:rStyle w:val="C-TableCallout"/>
              </w:rPr>
              <w:instrText xml:space="preserve"> SEQ SeqTableNote \* alphabetic \* MERGEFORMAT </w:instrText>
            </w:r>
            <w:r>
              <w:rPr>
                <w:rStyle w:val="C-TableCallout"/>
              </w:rPr>
              <w:fldChar w:fldCharType="separate"/>
            </w:r>
            <w:r>
              <w:rPr>
                <w:rStyle w:val="C-TableCallout"/>
                <w:noProof/>
              </w:rPr>
              <w:t>t</w:t>
            </w:r>
            <w:r>
              <w:rPr>
                <w:rStyle w:val="C-TableCallout"/>
              </w:rPr>
              <w:fldChar w:fldCharType="end"/>
            </w:r>
            <w:bookmarkEnd w:id="45"/>
          </w:p>
        </w:tc>
      </w:tr>
      <w:tr w:rsidR="00213421" w14:paraId="378E2996" w14:textId="77777777" w:rsidTr="001030B9">
        <w:trPr>
          <w:cantSplit/>
        </w:trPr>
        <w:tc>
          <w:tcPr>
            <w:tcW w:w="2242" w:type="dxa"/>
          </w:tcPr>
          <w:p w14:paraId="21550E8E" w14:textId="51C9BED3" w:rsidR="00213421" w:rsidRDefault="00CD2999" w:rsidP="001030B9">
            <w:pPr>
              <w:pStyle w:val="C-TableText"/>
            </w:pPr>
            <w:r>
              <w:t>XXX1</w:t>
            </w:r>
            <w:r w:rsidR="00213421">
              <w:t xml:space="preserve"> administration</w:t>
            </w:r>
          </w:p>
        </w:tc>
        <w:tc>
          <w:tcPr>
            <w:tcW w:w="884" w:type="dxa"/>
          </w:tcPr>
          <w:p w14:paraId="571C151B" w14:textId="77777777" w:rsidR="00213421" w:rsidRDefault="00213421" w:rsidP="001030B9">
            <w:pPr>
              <w:pStyle w:val="C-TableText"/>
              <w:jc w:val="center"/>
            </w:pPr>
          </w:p>
        </w:tc>
        <w:tc>
          <w:tcPr>
            <w:tcW w:w="916" w:type="dxa"/>
            <w:vAlign w:val="center"/>
          </w:tcPr>
          <w:p w14:paraId="6B629D80" w14:textId="77777777" w:rsidR="00213421" w:rsidRDefault="00213421" w:rsidP="001030B9">
            <w:pPr>
              <w:pStyle w:val="C-TableText"/>
              <w:jc w:val="center"/>
            </w:pPr>
            <w:r>
              <w:t>X</w:t>
            </w:r>
          </w:p>
        </w:tc>
        <w:tc>
          <w:tcPr>
            <w:tcW w:w="720" w:type="dxa"/>
            <w:vAlign w:val="center"/>
          </w:tcPr>
          <w:p w14:paraId="41411888" w14:textId="77777777" w:rsidR="00213421" w:rsidRDefault="00213421" w:rsidP="001030B9">
            <w:pPr>
              <w:pStyle w:val="C-TableText"/>
              <w:jc w:val="center"/>
            </w:pPr>
            <w:r>
              <w:t>X</w:t>
            </w:r>
          </w:p>
        </w:tc>
        <w:tc>
          <w:tcPr>
            <w:tcW w:w="720" w:type="dxa"/>
            <w:vAlign w:val="center"/>
          </w:tcPr>
          <w:p w14:paraId="7956FBEF" w14:textId="77777777" w:rsidR="00213421" w:rsidRDefault="00213421" w:rsidP="001030B9">
            <w:pPr>
              <w:pStyle w:val="C-TableText"/>
              <w:jc w:val="center"/>
            </w:pPr>
          </w:p>
        </w:tc>
        <w:tc>
          <w:tcPr>
            <w:tcW w:w="720" w:type="dxa"/>
            <w:vAlign w:val="center"/>
          </w:tcPr>
          <w:p w14:paraId="190BFA8F" w14:textId="77777777" w:rsidR="00213421" w:rsidRDefault="00213421" w:rsidP="001030B9">
            <w:pPr>
              <w:pStyle w:val="C-TableText"/>
              <w:jc w:val="center"/>
            </w:pPr>
            <w:r>
              <w:t>X</w:t>
            </w:r>
          </w:p>
        </w:tc>
        <w:tc>
          <w:tcPr>
            <w:tcW w:w="720" w:type="dxa"/>
            <w:vAlign w:val="center"/>
          </w:tcPr>
          <w:p w14:paraId="7B9807A7" w14:textId="77777777" w:rsidR="00213421" w:rsidRDefault="00213421" w:rsidP="001030B9">
            <w:pPr>
              <w:pStyle w:val="C-TableText"/>
              <w:jc w:val="center"/>
            </w:pPr>
            <w:r>
              <w:t>X</w:t>
            </w:r>
          </w:p>
        </w:tc>
        <w:tc>
          <w:tcPr>
            <w:tcW w:w="720" w:type="dxa"/>
            <w:vAlign w:val="center"/>
          </w:tcPr>
          <w:p w14:paraId="126A8B5B" w14:textId="77777777" w:rsidR="00213421" w:rsidRDefault="00213421" w:rsidP="001030B9">
            <w:pPr>
              <w:pStyle w:val="C-TableText"/>
              <w:jc w:val="center"/>
            </w:pPr>
            <w:r>
              <w:t>X</w:t>
            </w:r>
          </w:p>
        </w:tc>
        <w:tc>
          <w:tcPr>
            <w:tcW w:w="810" w:type="dxa"/>
            <w:vAlign w:val="center"/>
          </w:tcPr>
          <w:p w14:paraId="1C70D4F0" w14:textId="77777777" w:rsidR="00213421" w:rsidRDefault="00213421" w:rsidP="001030B9">
            <w:pPr>
              <w:pStyle w:val="C-TableText"/>
              <w:jc w:val="center"/>
            </w:pPr>
            <w:r>
              <w:t>X</w:t>
            </w:r>
          </w:p>
        </w:tc>
        <w:tc>
          <w:tcPr>
            <w:tcW w:w="900" w:type="dxa"/>
            <w:vAlign w:val="center"/>
          </w:tcPr>
          <w:p w14:paraId="2FA5BB7A" w14:textId="77777777" w:rsidR="00213421" w:rsidRDefault="00213421" w:rsidP="001030B9">
            <w:pPr>
              <w:pStyle w:val="C-TableText"/>
              <w:jc w:val="center"/>
            </w:pPr>
            <w:r>
              <w:t>X</w:t>
            </w:r>
          </w:p>
        </w:tc>
        <w:tc>
          <w:tcPr>
            <w:tcW w:w="1170" w:type="dxa"/>
          </w:tcPr>
          <w:p w14:paraId="04160B52" w14:textId="77777777" w:rsidR="00213421" w:rsidRDefault="00213421" w:rsidP="001030B9">
            <w:pPr>
              <w:pStyle w:val="C-TableText"/>
              <w:jc w:val="center"/>
            </w:pPr>
          </w:p>
        </w:tc>
        <w:tc>
          <w:tcPr>
            <w:tcW w:w="886" w:type="dxa"/>
            <w:tcBorders>
              <w:right w:val="single" w:sz="4" w:space="0" w:color="auto"/>
            </w:tcBorders>
          </w:tcPr>
          <w:p w14:paraId="5CBCEDA7" w14:textId="77777777" w:rsidR="00213421" w:rsidRDefault="00213421" w:rsidP="001030B9">
            <w:pPr>
              <w:pStyle w:val="C-TableText"/>
              <w:jc w:val="center"/>
            </w:pPr>
          </w:p>
        </w:tc>
        <w:tc>
          <w:tcPr>
            <w:tcW w:w="1536" w:type="dxa"/>
            <w:tcBorders>
              <w:left w:val="single" w:sz="4" w:space="0" w:color="auto"/>
            </w:tcBorders>
            <w:vAlign w:val="center"/>
          </w:tcPr>
          <w:p w14:paraId="56F60798" w14:textId="77777777" w:rsidR="00213421" w:rsidRDefault="00213421" w:rsidP="001030B9">
            <w:pPr>
              <w:pStyle w:val="C-TableText"/>
            </w:pPr>
            <w:r>
              <w:t>Section </w:t>
            </w:r>
            <w:r>
              <w:rPr>
                <w:rStyle w:val="C-Hyperlink"/>
              </w:rPr>
              <w:fldChar w:fldCharType="begin"/>
            </w:r>
            <w:r>
              <w:rPr>
                <w:rStyle w:val="C-Hyperlink"/>
              </w:rPr>
              <w:instrText xml:space="preserve"> REF _Ref449945343 \r \h \* MERGEFORMAT </w:instrText>
            </w:r>
            <w:r>
              <w:rPr>
                <w:rStyle w:val="C-Hyperlink"/>
              </w:rPr>
            </w:r>
            <w:r>
              <w:rPr>
                <w:rStyle w:val="C-Hyperlink"/>
              </w:rPr>
              <w:fldChar w:fldCharType="separate"/>
            </w:r>
            <w:r>
              <w:rPr>
                <w:rStyle w:val="C-Hyperlink"/>
              </w:rPr>
              <w:t>6</w:t>
            </w:r>
            <w:r>
              <w:rPr>
                <w:rStyle w:val="C-Hyperlink"/>
              </w:rPr>
              <w:fldChar w:fldCharType="end"/>
            </w:r>
            <w:r>
              <w:t xml:space="preserve"> </w:t>
            </w:r>
          </w:p>
        </w:tc>
      </w:tr>
      <w:tr w:rsidR="00213421" w14:paraId="09AD212D" w14:textId="77777777" w:rsidTr="001030B9">
        <w:trPr>
          <w:cantSplit/>
        </w:trPr>
        <w:tc>
          <w:tcPr>
            <w:tcW w:w="2242" w:type="dxa"/>
            <w:vAlign w:val="center"/>
          </w:tcPr>
          <w:p w14:paraId="63DE3163" w14:textId="6113DB1D" w:rsidR="00213421" w:rsidRDefault="00CD2999" w:rsidP="001030B9">
            <w:pPr>
              <w:pStyle w:val="C-TableText"/>
            </w:pPr>
            <w:r>
              <w:rPr>
                <w:szCs w:val="22"/>
              </w:rPr>
              <w:t>XXX2</w:t>
            </w:r>
            <w:r w:rsidR="00213421">
              <w:rPr>
                <w:szCs w:val="22"/>
              </w:rPr>
              <w:t xml:space="preserve"> administration</w:t>
            </w:r>
          </w:p>
        </w:tc>
        <w:tc>
          <w:tcPr>
            <w:tcW w:w="884" w:type="dxa"/>
          </w:tcPr>
          <w:p w14:paraId="5E199142" w14:textId="77777777" w:rsidR="00213421" w:rsidRDefault="00213421" w:rsidP="001030B9">
            <w:pPr>
              <w:pStyle w:val="C-TableText"/>
              <w:jc w:val="center"/>
            </w:pPr>
          </w:p>
        </w:tc>
        <w:tc>
          <w:tcPr>
            <w:tcW w:w="6226" w:type="dxa"/>
            <w:gridSpan w:val="8"/>
          </w:tcPr>
          <w:p w14:paraId="15E67934" w14:textId="77777777" w:rsidR="00213421" w:rsidRDefault="00213421" w:rsidP="001030B9">
            <w:pPr>
              <w:pStyle w:val="C-TableText"/>
              <w:jc w:val="center"/>
            </w:pPr>
            <w:r>
              <w:rPr>
                <w:szCs w:val="22"/>
              </w:rPr>
              <w:t>Refer to</w:t>
            </w:r>
            <w:r>
              <w:rPr>
                <w:rStyle w:val="C-Hyperlink"/>
              </w:rPr>
              <w:t xml:space="preserve"> </w:t>
            </w:r>
            <w:r w:rsidRPr="0077527A">
              <w:rPr>
                <w:rStyle w:val="C-Hyperlink"/>
              </w:rPr>
              <w:fldChar w:fldCharType="begin"/>
            </w:r>
            <w:r w:rsidRPr="0077527A">
              <w:rPr>
                <w:rStyle w:val="C-Hyperlink"/>
              </w:rPr>
              <w:instrText xml:space="preserve"> REF _Ref171961055 \h \* MERGEFORMAT </w:instrText>
            </w:r>
            <w:r w:rsidRPr="0077527A">
              <w:rPr>
                <w:rStyle w:val="C-Hyperlink"/>
              </w:rPr>
            </w:r>
            <w:r w:rsidRPr="0077527A">
              <w:rPr>
                <w:rStyle w:val="C-Hyperlink"/>
              </w:rPr>
              <w:fldChar w:fldCharType="separate"/>
            </w:r>
            <w:r w:rsidRPr="000F50FF">
              <w:rPr>
                <w:rStyle w:val="C-Hyperlink"/>
              </w:rPr>
              <w:t>Table 2</w:t>
            </w:r>
            <w:r w:rsidRPr="0077527A">
              <w:rPr>
                <w:rStyle w:val="C-Hyperlink"/>
              </w:rPr>
              <w:fldChar w:fldCharType="end"/>
            </w:r>
            <w:r w:rsidRPr="0041169C">
              <w:t xml:space="preserve"> </w:t>
            </w:r>
            <w:r>
              <w:rPr>
                <w:szCs w:val="22"/>
              </w:rPr>
              <w:t>for the IVIg/IVIg-PBO administration schedule</w:t>
            </w:r>
          </w:p>
        </w:tc>
        <w:tc>
          <w:tcPr>
            <w:tcW w:w="1170" w:type="dxa"/>
          </w:tcPr>
          <w:p w14:paraId="45C48CC4" w14:textId="77777777" w:rsidR="00213421" w:rsidRDefault="00213421" w:rsidP="001030B9">
            <w:pPr>
              <w:pStyle w:val="C-TableText"/>
              <w:jc w:val="center"/>
            </w:pPr>
          </w:p>
        </w:tc>
        <w:tc>
          <w:tcPr>
            <w:tcW w:w="886" w:type="dxa"/>
            <w:tcBorders>
              <w:right w:val="single" w:sz="4" w:space="0" w:color="auto"/>
            </w:tcBorders>
          </w:tcPr>
          <w:p w14:paraId="205922FB" w14:textId="77777777" w:rsidR="00213421" w:rsidRDefault="00213421" w:rsidP="001030B9">
            <w:pPr>
              <w:pStyle w:val="C-TableText"/>
              <w:jc w:val="center"/>
            </w:pPr>
          </w:p>
        </w:tc>
        <w:tc>
          <w:tcPr>
            <w:tcW w:w="1536" w:type="dxa"/>
            <w:tcBorders>
              <w:left w:val="single" w:sz="4" w:space="0" w:color="auto"/>
            </w:tcBorders>
            <w:vAlign w:val="center"/>
          </w:tcPr>
          <w:p w14:paraId="169FC09E" w14:textId="77777777" w:rsidR="00213421" w:rsidRDefault="00213421" w:rsidP="001030B9">
            <w:pPr>
              <w:pStyle w:val="C-TableText"/>
            </w:pPr>
            <w:r>
              <w:t>Section </w:t>
            </w:r>
            <w:r>
              <w:rPr>
                <w:rStyle w:val="C-Hyperlink"/>
              </w:rPr>
              <w:fldChar w:fldCharType="begin"/>
            </w:r>
            <w:r>
              <w:rPr>
                <w:rStyle w:val="C-Hyperlink"/>
              </w:rPr>
              <w:instrText xml:space="preserve"> REF _Ref449945343 \r \h \* MERGEFORMAT </w:instrText>
            </w:r>
            <w:r>
              <w:rPr>
                <w:rStyle w:val="C-Hyperlink"/>
              </w:rPr>
            </w:r>
            <w:r>
              <w:rPr>
                <w:rStyle w:val="C-Hyperlink"/>
              </w:rPr>
              <w:fldChar w:fldCharType="separate"/>
            </w:r>
            <w:r>
              <w:rPr>
                <w:rStyle w:val="C-Hyperlink"/>
              </w:rPr>
              <w:t>6</w:t>
            </w:r>
            <w:r>
              <w:rPr>
                <w:rStyle w:val="C-Hyperlink"/>
              </w:rPr>
              <w:fldChar w:fldCharType="end"/>
            </w:r>
            <w:r>
              <w:t xml:space="preserve"> </w:t>
            </w:r>
          </w:p>
        </w:tc>
      </w:tr>
    </w:tbl>
    <w:p w14:paraId="51DE8287" w14:textId="77777777" w:rsidR="00213421" w:rsidRDefault="00213421" w:rsidP="00213421">
      <w:pPr>
        <w:pStyle w:val="C-Footnote"/>
        <w:rPr>
          <w:rStyle w:val="C-Hyperlink"/>
          <w:color w:val="auto"/>
        </w:rPr>
      </w:pPr>
      <w:r>
        <w:rPr>
          <w:rStyle w:val="Hyperlink"/>
          <w:rFonts w:cs="Times New Roman"/>
          <w:color w:val="auto"/>
          <w:u w:val="none"/>
        </w:rPr>
        <w:t xml:space="preserve">AE=adverse event; aINCAT=adjusted </w:t>
      </w:r>
      <w:r>
        <w:t>INCAT</w:t>
      </w:r>
      <w:r>
        <w:rPr>
          <w:rStyle w:val="Hyperlink"/>
          <w:rFonts w:cs="Times New Roman"/>
          <w:color w:val="auto"/>
          <w:u w:val="none"/>
        </w:rPr>
        <w:t xml:space="preserve">; BL=baseline; BPI-SF=Brief Pain Inventory-Short Fform; </w:t>
      </w:r>
      <w:r>
        <w:t>C5a=complement component 5a; CDAS=CIDP disease activity status; CH50=</w:t>
      </w:r>
      <w:r>
        <w:rPr>
          <w:szCs w:val="22"/>
        </w:rPr>
        <w:t xml:space="preserve">functional complement activity; </w:t>
      </w:r>
      <w:r>
        <w:t xml:space="preserve">CIDP=chronic inflammatory demyelinating polyneuropathy; </w:t>
      </w:r>
      <w:r>
        <w:rPr>
          <w:rStyle w:val="Hyperlink"/>
          <w:rFonts w:cs="Times New Roman"/>
          <w:color w:val="auto"/>
          <w:u w:val="none"/>
        </w:rPr>
        <w:t>C</w:t>
      </w:r>
      <w:r>
        <w:rPr>
          <w:rStyle w:val="Hyperlink"/>
          <w:rFonts w:cs="Times New Roman"/>
          <w:color w:val="auto"/>
          <w:u w:val="none"/>
        </w:rPr>
        <w:noBreakHyphen/>
        <w:t>SSRS=</w:t>
      </w:r>
      <w:r>
        <w:t xml:space="preserve">Columbia-Suicide Severity Rating Scale; </w:t>
      </w:r>
      <w:r>
        <w:rPr>
          <w:rStyle w:val="Hyperlink"/>
          <w:rFonts w:cs="Times New Roman"/>
          <w:color w:val="auto"/>
          <w:u w:val="none"/>
        </w:rPr>
        <w:t>ECG=electrocardiogram; EDV=early discontinuation visit; EMP=empasiprubart; EMP-PBO=empasiprubart placebo; FSH=follicle-stimulating hormone; HRPQ=</w:t>
      </w:r>
      <w:r>
        <w:t>Health-Related Productivity Questionnaire;</w:t>
      </w:r>
      <w:r>
        <w:rPr>
          <w:rStyle w:val="Hyperlink"/>
          <w:rFonts w:cs="Times New Roman"/>
          <w:color w:val="auto"/>
          <w:u w:val="none"/>
        </w:rPr>
        <w:t xml:space="preserve"> IMP=investigational medicinal product; INCAT=</w:t>
      </w:r>
      <w:r>
        <w:t xml:space="preserve">Inflammatory Neuropathy Cause and Treatment disability score; </w:t>
      </w:r>
      <w:r>
        <w:rPr>
          <w:rStyle w:val="Hyperlink"/>
          <w:rFonts w:cs="Times New Roman"/>
          <w:color w:val="auto"/>
          <w:u w:val="none"/>
        </w:rPr>
        <w:t>I</w:t>
      </w:r>
      <w:r>
        <w:rPr>
          <w:rStyle w:val="Hyperlink"/>
          <w:rFonts w:cs="Times New Roman"/>
          <w:color w:val="auto"/>
          <w:u w:val="none"/>
        </w:rPr>
        <w:noBreakHyphen/>
        <w:t>RODS=</w:t>
      </w:r>
      <w:r>
        <w:t>Inflammatory Rasch-Built Overall Disability Scale; IVIg=intravenous immunoglobulin; IVIg</w:t>
      </w:r>
      <w:r>
        <w:noBreakHyphen/>
      </w:r>
      <w:r>
        <w:rPr>
          <w:rStyle w:val="Hyperlink"/>
          <w:rFonts w:cs="Times New Roman"/>
          <w:color w:val="auto"/>
          <w:u w:val="none"/>
        </w:rPr>
        <w:t>PBO=IVIg placebo; MRC-SS=</w:t>
      </w:r>
      <w:r>
        <w:t>Medical Research Council Sum Score</w:t>
      </w:r>
      <w:r>
        <w:rPr>
          <w:rStyle w:val="Hyperlink"/>
          <w:rFonts w:cs="Times New Roman"/>
          <w:color w:val="auto"/>
          <w:u w:val="none"/>
        </w:rPr>
        <w:t xml:space="preserve">; NA=not applicable; </w:t>
      </w:r>
      <w:r>
        <w:t xml:space="preserve">NfL=neurofilament light protein; </w:t>
      </w:r>
      <w:r>
        <w:rPr>
          <w:rStyle w:val="Hyperlink"/>
          <w:rFonts w:cs="Times New Roman"/>
          <w:color w:val="auto"/>
          <w:u w:val="none"/>
        </w:rPr>
        <w:t xml:space="preserve">PD=pharmacodynamic(s); </w:t>
      </w:r>
      <w:r>
        <w:t>PGI-C=Patient Global Impression of Change; PGI</w:t>
      </w:r>
      <w:r>
        <w:noBreakHyphen/>
        <w:t xml:space="preserve">S=Patient Global Impression of Severity; PHQ-9=Patient Health Questionnaire-9; </w:t>
      </w:r>
      <w:r>
        <w:rPr>
          <w:rStyle w:val="Hyperlink"/>
          <w:rFonts w:cs="Times New Roman"/>
          <w:color w:val="auto"/>
          <w:u w:val="none"/>
        </w:rPr>
        <w:t>PK=pharmacokinetic(s); RT</w:t>
      </w:r>
      <w:r>
        <w:rPr>
          <w:rStyle w:val="Hyperlink"/>
          <w:rFonts w:cs="Times New Roman"/>
          <w:color w:val="auto"/>
          <w:u w:val="none"/>
        </w:rPr>
        <w:noBreakHyphen/>
        <w:t>FSS=</w:t>
      </w:r>
      <w:r>
        <w:t xml:space="preserve">Rasch-Transformed Fatigue Severity Scale; </w:t>
      </w:r>
      <w:r>
        <w:rPr>
          <w:rStyle w:val="Hyperlink"/>
          <w:rFonts w:cs="Times New Roman"/>
          <w:color w:val="auto"/>
          <w:u w:val="none"/>
        </w:rPr>
        <w:t>SCN=screening; SF-12=12-Item Short Form Health Survey; SIB=suicidal ideation and behavior; SLE=systemic lupus erythematosus; sTCC=soluble terminal complement complex; TUG=Timed Up and Go; UNS=unscheduled visit; V=visit; WOCBP=woman(en) of childbearing potential</w:t>
      </w:r>
    </w:p>
    <w:p w14:paraId="6042644F"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_TNC9F277E7C20114B6FBD59FF8D3B80BC7F  \* MERGEFORMAT </w:instrText>
      </w:r>
      <w:r>
        <w:rPr>
          <w:rStyle w:val="C-Hyperlink"/>
          <w:color w:val="auto"/>
        </w:rPr>
        <w:fldChar w:fldCharType="separate"/>
      </w:r>
      <w:r>
        <w:rPr>
          <w:rStyle w:val="C-TableCallout"/>
        </w:rPr>
        <w:t>a</w:t>
      </w:r>
      <w:r>
        <w:rPr>
          <w:rStyle w:val="C-Hyperlink"/>
          <w:color w:val="auto"/>
        </w:rPr>
        <w:fldChar w:fldCharType="end"/>
      </w:r>
      <w:r>
        <w:rPr>
          <w:rStyle w:val="C-Hyperlink"/>
          <w:color w:val="auto"/>
        </w:rPr>
        <w:tab/>
        <w:t>The screening visit must coincide with the participant’s regularly scheduled IVIg administration.</w:t>
      </w:r>
    </w:p>
    <w:p w14:paraId="6E0F20C9"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_TNC074223B2B22D4F5497DB91F2AFA519B9  \* MERGEFORMAT </w:instrText>
      </w:r>
      <w:r>
        <w:rPr>
          <w:rStyle w:val="C-Hyperlink"/>
          <w:color w:val="auto"/>
        </w:rPr>
        <w:fldChar w:fldCharType="separate"/>
      </w:r>
      <w:bookmarkStart w:id="46" w:name="_TN30"/>
      <w:r>
        <w:rPr>
          <w:rStyle w:val="C-TableCallout"/>
        </w:rPr>
        <w:t>b</w:t>
      </w:r>
      <w:bookmarkEnd w:id="46"/>
      <w:r>
        <w:rPr>
          <w:rStyle w:val="C-Hyperlink"/>
          <w:color w:val="auto"/>
        </w:rPr>
        <w:fldChar w:fldCharType="end"/>
      </w:r>
      <w:r>
        <w:tab/>
      </w:r>
      <w:r>
        <w:rPr>
          <w:rStyle w:val="Hyperlink"/>
          <w:rFonts w:cs="Times New Roman"/>
          <w:color w:val="auto"/>
          <w:u w:val="none"/>
        </w:rPr>
        <w:t>The UNS assessments are optional and will be performed when necessary per the principal or treating investigator’s clinical judgment.</w:t>
      </w:r>
    </w:p>
    <w:p w14:paraId="5569A30C"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_TNCF6257BFA65D544CFAF35ABF45387C898  \* MERGEFORMAT </w:instrText>
      </w:r>
      <w:r>
        <w:rPr>
          <w:rStyle w:val="C-Hyperlink"/>
          <w:color w:val="auto"/>
        </w:rPr>
        <w:fldChar w:fldCharType="separate"/>
      </w:r>
      <w:bookmarkStart w:id="47" w:name="_TN19"/>
      <w:r>
        <w:rPr>
          <w:rStyle w:val="C-TableCallout"/>
        </w:rPr>
        <w:t>c</w:t>
      </w:r>
      <w:bookmarkEnd w:id="47"/>
      <w:r>
        <w:rPr>
          <w:rStyle w:val="C-Hyperlink"/>
          <w:color w:val="auto"/>
        </w:rPr>
        <w:fldChar w:fldCharType="end"/>
      </w:r>
      <w:r>
        <w:rPr>
          <w:rStyle w:val="C-Hyperlink"/>
          <w:color w:val="auto"/>
        </w:rPr>
        <w:tab/>
        <w:t>Day 1 will coincide with the participant’s scheduled IVIg administration date.</w:t>
      </w:r>
    </w:p>
    <w:p w14:paraId="50A0F014"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_TNCE9F9167ED86541869B8F90F6E0609FE0  \* MERGEFORMAT </w:instrText>
      </w:r>
      <w:r>
        <w:rPr>
          <w:rStyle w:val="C-Hyperlink"/>
          <w:color w:val="auto"/>
        </w:rPr>
        <w:fldChar w:fldCharType="separate"/>
      </w:r>
      <w:bookmarkStart w:id="48" w:name="_TN28"/>
      <w:r>
        <w:rPr>
          <w:rStyle w:val="C-TableCallout"/>
        </w:rPr>
        <w:t>d</w:t>
      </w:r>
      <w:bookmarkEnd w:id="48"/>
      <w:r>
        <w:rPr>
          <w:rStyle w:val="C-Hyperlink"/>
          <w:color w:val="auto"/>
        </w:rPr>
        <w:fldChar w:fldCharType="end"/>
      </w:r>
      <w:r>
        <w:rPr>
          <w:rStyle w:val="C-Hyperlink"/>
          <w:color w:val="auto"/>
        </w:rPr>
        <w:tab/>
        <w:t>V9 is part A’s last visit and part B’s first visit (</w:t>
      </w:r>
      <w:r w:rsidRPr="00BA7570">
        <w:rPr>
          <w:rStyle w:val="C-Hyperlink"/>
        </w:rPr>
        <w:fldChar w:fldCharType="begin"/>
      </w:r>
      <w:r w:rsidRPr="00944A93">
        <w:rPr>
          <w:rStyle w:val="C-Hyperlink"/>
        </w:rPr>
        <w:instrText xml:space="preserve"> REF _Ref182927783 \h \* MERGEFORMAT </w:instrText>
      </w:r>
      <w:r w:rsidRPr="00BA7570">
        <w:rPr>
          <w:rStyle w:val="C-Hyperlink"/>
        </w:rPr>
      </w:r>
      <w:r w:rsidRPr="00BA7570">
        <w:rPr>
          <w:rStyle w:val="C-Hyperlink"/>
        </w:rPr>
        <w:fldChar w:fldCharType="separate"/>
      </w:r>
      <w:r w:rsidRPr="000F50FF">
        <w:rPr>
          <w:rStyle w:val="C-Hyperlink"/>
        </w:rPr>
        <w:t>Table 3</w:t>
      </w:r>
      <w:r w:rsidRPr="00BA7570">
        <w:rPr>
          <w:rStyle w:val="C-Hyperlink"/>
        </w:rPr>
        <w:fldChar w:fldCharType="end"/>
      </w:r>
      <w:r>
        <w:rPr>
          <w:rStyle w:val="C-Hyperlink"/>
          <w:color w:val="auto"/>
        </w:rPr>
        <w:t>) for participants enrolling in part B. Overlapping assessments will be performed only once.</w:t>
      </w:r>
    </w:p>
    <w:p w14:paraId="49271E9C"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_TNC8BBBD66A07B847E2930E53B8BA9B8D1D  \* MERGEFORMAT </w:instrText>
      </w:r>
      <w:r>
        <w:rPr>
          <w:rStyle w:val="C-Hyperlink"/>
          <w:color w:val="auto"/>
        </w:rPr>
        <w:fldChar w:fldCharType="separate"/>
      </w:r>
      <w:bookmarkStart w:id="49" w:name="_TN29"/>
      <w:r>
        <w:rPr>
          <w:rStyle w:val="C-TableCallout"/>
        </w:rPr>
        <w:t>e</w:t>
      </w:r>
      <w:bookmarkEnd w:id="49"/>
      <w:r>
        <w:rPr>
          <w:rStyle w:val="C-Hyperlink"/>
          <w:color w:val="auto"/>
        </w:rPr>
        <w:fldChar w:fldCharType="end"/>
      </w:r>
      <w:r>
        <w:rPr>
          <w:rStyle w:val="C-Hyperlink"/>
          <w:color w:val="auto"/>
        </w:rPr>
        <w:tab/>
        <w:t xml:space="preserve">Participants who permanently discontinue early from part A and are unwilling to remain in the treatment period will attend the </w:t>
      </w:r>
      <w:r>
        <w:t>EDV on-site. The EDV will occur within 4 weeks after the last IMP administration. The participant will then enter the safety follow-up period. Refer to Section </w:t>
      </w:r>
      <w:r>
        <w:rPr>
          <w:rStyle w:val="C-Hyperlink"/>
        </w:rPr>
        <w:fldChar w:fldCharType="begin"/>
      </w:r>
      <w:r>
        <w:rPr>
          <w:rStyle w:val="C-Hyperlink"/>
        </w:rPr>
        <w:instrText xml:space="preserve"> REF _Ref182925653 \r \h \* MERGEFORMAT </w:instrText>
      </w:r>
      <w:r>
        <w:rPr>
          <w:rStyle w:val="C-Hyperlink"/>
        </w:rPr>
      </w:r>
      <w:r>
        <w:rPr>
          <w:rStyle w:val="C-Hyperlink"/>
        </w:rPr>
        <w:fldChar w:fldCharType="separate"/>
      </w:r>
      <w:r>
        <w:rPr>
          <w:rStyle w:val="C-Hyperlink"/>
        </w:rPr>
        <w:t>7.1.2</w:t>
      </w:r>
      <w:r>
        <w:rPr>
          <w:rStyle w:val="C-Hyperlink"/>
        </w:rPr>
        <w:fldChar w:fldCharType="end"/>
      </w:r>
      <w:r>
        <w:rPr>
          <w:rStyle w:val="C-Hyperlink"/>
        </w:rPr>
        <w:t xml:space="preserve"> </w:t>
      </w:r>
      <w:r>
        <w:rPr>
          <w:rStyle w:val="C-Hyperlink"/>
          <w:color w:val="auto"/>
        </w:rPr>
        <w:t>for more information on permanent discontinuation from IMP.</w:t>
      </w:r>
    </w:p>
    <w:p w14:paraId="7CCE1D5C"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_TNC8AC1C4F54C074363B9324C33726D1466  \* MERGEFORMAT </w:instrText>
      </w:r>
      <w:r>
        <w:rPr>
          <w:rStyle w:val="C-Hyperlink"/>
          <w:color w:val="auto"/>
        </w:rPr>
        <w:fldChar w:fldCharType="separate"/>
      </w:r>
      <w:bookmarkStart w:id="50" w:name="_TN31"/>
      <w:r>
        <w:rPr>
          <w:rStyle w:val="C-TableCallout"/>
        </w:rPr>
        <w:t>f</w:t>
      </w:r>
      <w:bookmarkEnd w:id="50"/>
      <w:r>
        <w:rPr>
          <w:rStyle w:val="C-Hyperlink"/>
          <w:color w:val="auto"/>
        </w:rPr>
        <w:fldChar w:fldCharType="end"/>
      </w:r>
      <w:r>
        <w:rPr>
          <w:rStyle w:val="C-Hyperlink"/>
          <w:color w:val="auto"/>
        </w:rPr>
        <w:tab/>
        <w:t>The screening period can be extended from 4 weeks to 8 weeks to allow for randomization at the participant’s next regularly scheduled IVIg administration or to accommodate the participant’s vaccination schedule as described in Section </w:t>
      </w:r>
      <w:r w:rsidRPr="006E5692">
        <w:rPr>
          <w:rStyle w:val="C-Hyperlink"/>
        </w:rPr>
        <w:fldChar w:fldCharType="begin"/>
      </w:r>
      <w:r w:rsidRPr="006E5692">
        <w:rPr>
          <w:rStyle w:val="C-Hyperlink"/>
        </w:rPr>
        <w:instrText xml:space="preserve"> REF _Ref187705751 \r \h \* MERGEFORMAT </w:instrText>
      </w:r>
      <w:r w:rsidRPr="006E5692">
        <w:rPr>
          <w:rStyle w:val="C-Hyperlink"/>
        </w:rPr>
      </w:r>
      <w:r w:rsidRPr="006E5692">
        <w:rPr>
          <w:rStyle w:val="C-Hyperlink"/>
        </w:rPr>
        <w:fldChar w:fldCharType="separate"/>
      </w:r>
      <w:r>
        <w:rPr>
          <w:rStyle w:val="C-Hyperlink"/>
        </w:rPr>
        <w:t>5.5</w:t>
      </w:r>
      <w:r w:rsidRPr="006E5692">
        <w:rPr>
          <w:rStyle w:val="C-Hyperlink"/>
        </w:rPr>
        <w:fldChar w:fldCharType="end"/>
      </w:r>
      <w:r>
        <w:rPr>
          <w:rStyle w:val="C-Hyperlink"/>
          <w:color w:val="auto"/>
        </w:rPr>
        <w:t>.</w:t>
      </w:r>
    </w:p>
    <w:p w14:paraId="0A4958B2"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_TNCB71F20A8B82E44CCB686B1643E661B16  \* MERGEFORMAT </w:instrText>
      </w:r>
      <w:r>
        <w:rPr>
          <w:rStyle w:val="C-Hyperlink"/>
          <w:color w:val="auto"/>
        </w:rPr>
        <w:fldChar w:fldCharType="separate"/>
      </w:r>
      <w:bookmarkStart w:id="51" w:name="_TN33"/>
      <w:r>
        <w:rPr>
          <w:rStyle w:val="C-TableCallout"/>
        </w:rPr>
        <w:t>g</w:t>
      </w:r>
      <w:bookmarkEnd w:id="51"/>
      <w:r>
        <w:rPr>
          <w:rStyle w:val="C-Hyperlink"/>
          <w:color w:val="auto"/>
        </w:rPr>
        <w:fldChar w:fldCharType="end"/>
      </w:r>
      <w:r>
        <w:rPr>
          <w:rStyle w:val="C-Hyperlink"/>
          <w:color w:val="auto"/>
        </w:rPr>
        <w:tab/>
        <w:t>An aINCAT score will be derived from the baseline INCAT.</w:t>
      </w:r>
    </w:p>
    <w:p w14:paraId="3ADC6B52"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_TNC84AC7810D31342748B2CB5AADCF000FB  \* MERGEFORMAT </w:instrText>
      </w:r>
      <w:r>
        <w:rPr>
          <w:rStyle w:val="C-Hyperlink"/>
          <w:color w:val="auto"/>
        </w:rPr>
        <w:fldChar w:fldCharType="separate"/>
      </w:r>
      <w:bookmarkStart w:id="52" w:name="_TN18"/>
      <w:r>
        <w:rPr>
          <w:rStyle w:val="C-TableCallout"/>
        </w:rPr>
        <w:t>h</w:t>
      </w:r>
      <w:bookmarkEnd w:id="52"/>
      <w:r>
        <w:rPr>
          <w:rStyle w:val="C-Hyperlink"/>
          <w:color w:val="auto"/>
        </w:rPr>
        <w:fldChar w:fldCharType="end"/>
      </w:r>
      <w:r>
        <w:rPr>
          <w:rStyle w:val="C-Hyperlink"/>
          <w:color w:val="auto"/>
        </w:rPr>
        <w:tab/>
        <w:t>The daily average grip strength of each hand will be generated from the 3 daily measurements of grip strength of each hand. Refer to Section </w:t>
      </w:r>
      <w:r w:rsidRPr="00944A93">
        <w:rPr>
          <w:rStyle w:val="C-Hyperlink"/>
        </w:rPr>
        <w:fldChar w:fldCharType="begin"/>
      </w:r>
      <w:r w:rsidRPr="00944A93">
        <w:rPr>
          <w:rStyle w:val="C-Hyperlink"/>
        </w:rPr>
        <w:instrText xml:space="preserve"> REF _Ref184298223 \r \h \* MERGEFORMAT </w:instrText>
      </w:r>
      <w:r w:rsidRPr="00944A93">
        <w:rPr>
          <w:rStyle w:val="C-Hyperlink"/>
        </w:rPr>
      </w:r>
      <w:r w:rsidRPr="00944A93">
        <w:rPr>
          <w:rStyle w:val="C-Hyperlink"/>
        </w:rPr>
        <w:fldChar w:fldCharType="separate"/>
      </w:r>
      <w:r>
        <w:rPr>
          <w:rStyle w:val="C-Hyperlink"/>
        </w:rPr>
        <w:t>8.2.2.3</w:t>
      </w:r>
      <w:r w:rsidRPr="00944A93">
        <w:rPr>
          <w:rStyle w:val="C-Hyperlink"/>
        </w:rPr>
        <w:fldChar w:fldCharType="end"/>
      </w:r>
      <w:r w:rsidRPr="00944A93">
        <w:t xml:space="preserve"> </w:t>
      </w:r>
      <w:r>
        <w:rPr>
          <w:rStyle w:val="C-Hyperlink"/>
          <w:color w:val="auto"/>
        </w:rPr>
        <w:t>for information on how to measure grip strength.</w:t>
      </w:r>
    </w:p>
    <w:p w14:paraId="350E0DA5"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_TNCEB4C0DDEAEB943A291248B1250183ABC  \* MERGEFORMAT </w:instrText>
      </w:r>
      <w:r>
        <w:rPr>
          <w:rStyle w:val="C-Hyperlink"/>
          <w:color w:val="auto"/>
        </w:rPr>
        <w:fldChar w:fldCharType="separate"/>
      </w:r>
      <w:bookmarkStart w:id="53" w:name="_TN34"/>
      <w:r>
        <w:rPr>
          <w:rStyle w:val="C-TableCallout"/>
        </w:rPr>
        <w:t>i</w:t>
      </w:r>
      <w:bookmarkEnd w:id="53"/>
      <w:r>
        <w:rPr>
          <w:rStyle w:val="C-Hyperlink"/>
          <w:color w:val="auto"/>
        </w:rPr>
        <w:fldChar w:fldCharType="end"/>
      </w:r>
      <w:r>
        <w:rPr>
          <w:rStyle w:val="C-Hyperlink"/>
          <w:color w:val="auto"/>
        </w:rPr>
        <w:tab/>
        <w:t>Weight measured at V1 will be used to calculate IMP doses in part A (</w:t>
      </w:r>
      <w:r>
        <w:t>Section </w:t>
      </w:r>
      <w:r>
        <w:rPr>
          <w:rStyle w:val="C-Hyperlink"/>
        </w:rPr>
        <w:fldChar w:fldCharType="begin"/>
      </w:r>
      <w:r>
        <w:rPr>
          <w:rStyle w:val="C-Hyperlink"/>
        </w:rPr>
        <w:instrText xml:space="preserve"> REF _Ref182924785 \r \h \* MERGEFORMAT </w:instrText>
      </w:r>
      <w:r>
        <w:rPr>
          <w:rStyle w:val="C-Hyperlink"/>
        </w:rPr>
      </w:r>
      <w:r>
        <w:rPr>
          <w:rStyle w:val="C-Hyperlink"/>
        </w:rPr>
        <w:fldChar w:fldCharType="separate"/>
      </w:r>
      <w:r>
        <w:rPr>
          <w:rStyle w:val="C-Hyperlink"/>
        </w:rPr>
        <w:t>6.6</w:t>
      </w:r>
      <w:r>
        <w:rPr>
          <w:rStyle w:val="C-Hyperlink"/>
        </w:rPr>
        <w:fldChar w:fldCharType="end"/>
      </w:r>
      <w:r>
        <w:rPr>
          <w:rStyle w:val="C-Hyperlink"/>
          <w:color w:val="auto"/>
        </w:rPr>
        <w:t>).</w:t>
      </w:r>
    </w:p>
    <w:p w14:paraId="772E3925" w14:textId="1B9ED558" w:rsidR="00213421" w:rsidRDefault="00213421" w:rsidP="00213421">
      <w:pPr>
        <w:pStyle w:val="C-TableFootnote"/>
        <w:rPr>
          <w:rStyle w:val="C-Hyperlink"/>
          <w:color w:val="auto"/>
        </w:rPr>
      </w:pPr>
      <w:r>
        <w:rPr>
          <w:rStyle w:val="C-Hyperlink"/>
          <w:color w:val="auto"/>
        </w:rPr>
        <w:lastRenderedPageBreak/>
        <w:fldChar w:fldCharType="begin"/>
      </w:r>
      <w:r>
        <w:rPr>
          <w:rStyle w:val="C-Hyperlink"/>
          <w:color w:val="auto"/>
        </w:rPr>
        <w:instrText xml:space="preserve"> REF _TNCBB6BF9B7932A431DA9EFE110A9A1DEE1  \* MERGEFORMAT </w:instrText>
      </w:r>
      <w:r>
        <w:rPr>
          <w:rStyle w:val="C-Hyperlink"/>
          <w:color w:val="auto"/>
        </w:rPr>
        <w:fldChar w:fldCharType="separate"/>
      </w:r>
      <w:bookmarkStart w:id="54" w:name="_TN35"/>
      <w:r>
        <w:rPr>
          <w:rStyle w:val="C-TableCallout"/>
        </w:rPr>
        <w:t>j</w:t>
      </w:r>
      <w:bookmarkEnd w:id="54"/>
      <w:r>
        <w:rPr>
          <w:rStyle w:val="C-Hyperlink"/>
          <w:color w:val="auto"/>
        </w:rPr>
        <w:fldChar w:fldCharType="end"/>
      </w:r>
      <w:r>
        <w:rPr>
          <w:rStyle w:val="C-Hyperlink"/>
          <w:color w:val="auto"/>
        </w:rPr>
        <w:tab/>
        <w:t xml:space="preserve">The </w:t>
      </w:r>
      <w:r w:rsidR="00D97F85">
        <w:rPr>
          <w:rStyle w:val="C-Hyperlink"/>
          <w:color w:val="auto"/>
        </w:rPr>
        <w:t xml:space="preserve">DDDDD </w:t>
      </w:r>
      <w:r>
        <w:rPr>
          <w:rStyle w:val="C-Hyperlink"/>
          <w:color w:val="auto"/>
        </w:rPr>
        <w:t>will be used to assess the SIB risk at screening. SIB risk monitoring will be based on question 9 of the PHQ-9 at all other scheduled time points of part A.</w:t>
      </w:r>
    </w:p>
    <w:p w14:paraId="43534836"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_TNC97B4C3571C20487897C2ABCA985BE52C  \* MERGEFORMAT </w:instrText>
      </w:r>
      <w:r>
        <w:rPr>
          <w:rStyle w:val="C-Hyperlink"/>
          <w:color w:val="auto"/>
        </w:rPr>
        <w:fldChar w:fldCharType="separate"/>
      </w:r>
      <w:bookmarkStart w:id="55" w:name="_TN36"/>
      <w:r>
        <w:rPr>
          <w:rStyle w:val="C-TableCallout"/>
        </w:rPr>
        <w:t>k</w:t>
      </w:r>
      <w:bookmarkEnd w:id="55"/>
      <w:r>
        <w:rPr>
          <w:rStyle w:val="C-Hyperlink"/>
          <w:color w:val="auto"/>
        </w:rPr>
        <w:fldChar w:fldCharType="end"/>
      </w:r>
      <w:r>
        <w:tab/>
      </w:r>
      <w:r>
        <w:rPr>
          <w:rStyle w:val="Hyperlink"/>
          <w:rFonts w:cs="Times New Roman"/>
          <w:color w:val="auto"/>
          <w:u w:val="none"/>
        </w:rPr>
        <w:t>A positive urine test will be confirmed with a serum pregnancy test. Only WOCBP will be tested for pregnancy using serum and urine. If local regulations require, more frequent urine pregnancy tests will be performed while the participant receives IMP. A urine pregnancy test must be performed if the EDV is the WOCBP’s last visit.</w:t>
      </w:r>
    </w:p>
    <w:p w14:paraId="6D061E8D"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_TNC35C287ED721E4EFFB517CD57A2414DCF  \* MERGEFORMAT </w:instrText>
      </w:r>
      <w:r>
        <w:rPr>
          <w:rStyle w:val="C-Hyperlink"/>
          <w:color w:val="auto"/>
        </w:rPr>
        <w:fldChar w:fldCharType="separate"/>
      </w:r>
      <w:bookmarkStart w:id="56" w:name="_TN37"/>
      <w:r>
        <w:rPr>
          <w:rStyle w:val="C-TableCallout"/>
        </w:rPr>
        <w:t>l</w:t>
      </w:r>
      <w:bookmarkEnd w:id="56"/>
      <w:r>
        <w:rPr>
          <w:rStyle w:val="C-Hyperlink"/>
          <w:color w:val="auto"/>
        </w:rPr>
        <w:fldChar w:fldCharType="end"/>
      </w:r>
      <w:r>
        <w:tab/>
      </w:r>
      <w:r>
        <w:rPr>
          <w:rStyle w:val="Hyperlink"/>
          <w:rFonts w:cs="Times New Roman"/>
          <w:color w:val="auto"/>
          <w:u w:val="none"/>
        </w:rPr>
        <w:t>A serum pregnancy test must be performed at SCN. A negative pregnancy test result must be confirmed before the first IMP infusion.</w:t>
      </w:r>
    </w:p>
    <w:p w14:paraId="1ECEE662"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_TNC4935539DF4D24A5D97E0AD04EA08CBAB  \* MERGEFORMAT </w:instrText>
      </w:r>
      <w:r>
        <w:rPr>
          <w:rStyle w:val="C-Hyperlink"/>
          <w:color w:val="auto"/>
        </w:rPr>
        <w:fldChar w:fldCharType="separate"/>
      </w:r>
      <w:bookmarkStart w:id="57" w:name="_TN38"/>
      <w:r>
        <w:rPr>
          <w:rStyle w:val="C-TableCallout"/>
        </w:rPr>
        <w:t>m</w:t>
      </w:r>
      <w:bookmarkEnd w:id="57"/>
      <w:r>
        <w:rPr>
          <w:rStyle w:val="C-Hyperlink"/>
          <w:color w:val="auto"/>
        </w:rPr>
        <w:fldChar w:fldCharType="end"/>
      </w:r>
      <w:r>
        <w:rPr>
          <w:rStyle w:val="C-Hyperlink"/>
          <w:color w:val="auto"/>
        </w:rPr>
        <w:tab/>
        <w:t xml:space="preserve">Refer to </w:t>
      </w:r>
      <w:r>
        <w:rPr>
          <w:rStyle w:val="C-Hyperlink"/>
        </w:rPr>
        <w:fldChar w:fldCharType="begin"/>
      </w:r>
      <w:r>
        <w:rPr>
          <w:rStyle w:val="C-Hyperlink"/>
        </w:rPr>
        <w:instrText xml:space="preserve"> REF _Ref174609116 \h \* MERGEFORMAT </w:instrText>
      </w:r>
      <w:r>
        <w:rPr>
          <w:rStyle w:val="C-Hyperlink"/>
        </w:rPr>
      </w:r>
      <w:r>
        <w:rPr>
          <w:rStyle w:val="C-Hyperlink"/>
        </w:rPr>
        <w:fldChar w:fldCharType="separate"/>
      </w:r>
      <w:r w:rsidRPr="000F50FF">
        <w:rPr>
          <w:rStyle w:val="C-Hyperlink"/>
        </w:rPr>
        <w:t>Table 4</w:t>
      </w:r>
      <w:r>
        <w:rPr>
          <w:rStyle w:val="C-Hyperlink"/>
        </w:rPr>
        <w:fldChar w:fldCharType="end"/>
      </w:r>
      <w:r>
        <w:t xml:space="preserve"> and Section </w:t>
      </w:r>
      <w:r>
        <w:rPr>
          <w:rStyle w:val="C-Hyperlink"/>
        </w:rPr>
        <w:fldChar w:fldCharType="begin"/>
      </w:r>
      <w:r>
        <w:rPr>
          <w:rStyle w:val="C-Hyperlink"/>
        </w:rPr>
        <w:instrText xml:space="preserve"> REF _Ref184299116 \r \h \* MERGEFORMAT </w:instrText>
      </w:r>
      <w:r>
        <w:rPr>
          <w:rStyle w:val="C-Hyperlink"/>
        </w:rPr>
      </w:r>
      <w:r>
        <w:rPr>
          <w:rStyle w:val="C-Hyperlink"/>
        </w:rPr>
        <w:fldChar w:fldCharType="separate"/>
      </w:r>
      <w:r>
        <w:rPr>
          <w:rStyle w:val="C-Hyperlink"/>
        </w:rPr>
        <w:t>10.9.2</w:t>
      </w:r>
      <w:r>
        <w:rPr>
          <w:rStyle w:val="C-Hyperlink"/>
        </w:rPr>
        <w:fldChar w:fldCharType="end"/>
      </w:r>
      <w:r>
        <w:rPr>
          <w:rStyle w:val="C-Hyperlink"/>
        </w:rPr>
        <w:t xml:space="preserve"> </w:t>
      </w:r>
      <w:r>
        <w:t xml:space="preserve">for PK and PD sampling schedules. A single PK and PD sample will be collected at all visits before V5 for participants who attend a separate visit not described in this table for IVIg or IVIg placebo administration (refer to </w:t>
      </w:r>
      <w:r w:rsidRPr="00BA7570">
        <w:rPr>
          <w:rStyle w:val="C-Hyperlink"/>
        </w:rPr>
        <w:fldChar w:fldCharType="begin"/>
      </w:r>
      <w:r w:rsidRPr="00ED6324">
        <w:rPr>
          <w:rStyle w:val="C-Hyperlink"/>
        </w:rPr>
        <w:instrText xml:space="preserve"> REF _Ref171961055 \h \* MERGEFORMAT </w:instrText>
      </w:r>
      <w:r w:rsidRPr="00BA7570">
        <w:rPr>
          <w:rStyle w:val="C-Hyperlink"/>
        </w:rPr>
      </w:r>
      <w:r w:rsidRPr="00BA7570">
        <w:rPr>
          <w:rStyle w:val="C-Hyperlink"/>
        </w:rPr>
        <w:fldChar w:fldCharType="separate"/>
      </w:r>
      <w:r w:rsidRPr="000F50FF">
        <w:rPr>
          <w:rStyle w:val="C-Hyperlink"/>
        </w:rPr>
        <w:t>Table 2</w:t>
      </w:r>
      <w:r w:rsidRPr="00BA7570">
        <w:rPr>
          <w:rStyle w:val="C-Hyperlink"/>
        </w:rPr>
        <w:fldChar w:fldCharType="end"/>
      </w:r>
      <w:r w:rsidRPr="00ED6324">
        <w:t xml:space="preserve"> </w:t>
      </w:r>
      <w:r>
        <w:rPr>
          <w:rStyle w:val="C-Hyperlink"/>
          <w:color w:val="auto"/>
        </w:rPr>
        <w:t>for the IVIg/IVIg placebo administration schedule).</w:t>
      </w:r>
    </w:p>
    <w:p w14:paraId="02690B4E" w14:textId="7A2A35FB"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_TNCEC6DD0A27A6844DF8E71845A15B9D058  \* MERGEFORMAT </w:instrText>
      </w:r>
      <w:r>
        <w:rPr>
          <w:rStyle w:val="C-Hyperlink"/>
          <w:color w:val="auto"/>
        </w:rPr>
        <w:fldChar w:fldCharType="separate"/>
      </w:r>
      <w:bookmarkStart w:id="58" w:name="_TN39"/>
      <w:r>
        <w:rPr>
          <w:rStyle w:val="C-TableCallout"/>
        </w:rPr>
        <w:t>n</w:t>
      </w:r>
      <w:bookmarkEnd w:id="58"/>
      <w:r>
        <w:rPr>
          <w:rStyle w:val="C-Hyperlink"/>
          <w:color w:val="auto"/>
        </w:rPr>
        <w:fldChar w:fldCharType="end"/>
      </w:r>
      <w:r>
        <w:rPr>
          <w:rStyle w:val="C-Hyperlink"/>
          <w:color w:val="auto"/>
        </w:rPr>
        <w:tab/>
        <w:t xml:space="preserve">Samples for immunogenicity will be collected within 2 hours before </w:t>
      </w:r>
      <w:r w:rsidR="00D97F85">
        <w:rPr>
          <w:rStyle w:val="C-Hyperlink"/>
          <w:color w:val="auto"/>
        </w:rPr>
        <w:t xml:space="preserve">ZZZZZZ </w:t>
      </w:r>
      <w:r>
        <w:rPr>
          <w:rStyle w:val="C-Hyperlink"/>
          <w:color w:val="auto"/>
        </w:rPr>
        <w:t>administration.</w:t>
      </w:r>
    </w:p>
    <w:p w14:paraId="12E370AD"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_TNC12558BCECEE245348ACECEC4280155BE  \* MERGEFORMAT </w:instrText>
      </w:r>
      <w:r>
        <w:rPr>
          <w:rStyle w:val="C-Hyperlink"/>
          <w:color w:val="auto"/>
        </w:rPr>
        <w:fldChar w:fldCharType="separate"/>
      </w:r>
      <w:bookmarkStart w:id="59" w:name="_TN40"/>
      <w:r>
        <w:rPr>
          <w:rStyle w:val="C-TableCallout"/>
        </w:rPr>
        <w:t>o</w:t>
      </w:r>
      <w:bookmarkEnd w:id="59"/>
      <w:r>
        <w:rPr>
          <w:rStyle w:val="C-Hyperlink"/>
          <w:color w:val="auto"/>
        </w:rPr>
        <w:fldChar w:fldCharType="end"/>
      </w:r>
      <w:r>
        <w:rPr>
          <w:rStyle w:val="C-Hyperlink"/>
          <w:color w:val="auto"/>
        </w:rPr>
        <w:tab/>
        <w:t>Biological samples collected at screening for immunogenicity will be used only for validation purposes (</w:t>
      </w:r>
      <w:r w:rsidRPr="00921596">
        <w:rPr>
          <w:shd w:val="clear" w:color="auto" w:fill="FFFFFF" w:themeFill="background1"/>
        </w:rPr>
        <w:t>Section </w:t>
      </w:r>
      <w:r w:rsidRPr="00921596">
        <w:rPr>
          <w:rStyle w:val="C-Hyperlink"/>
          <w:shd w:val="clear" w:color="auto" w:fill="FFFFFF" w:themeFill="background1"/>
        </w:rPr>
        <w:fldChar w:fldCharType="begin"/>
      </w:r>
      <w:r>
        <w:rPr>
          <w:rStyle w:val="C-Hyperlink"/>
          <w:highlight w:val="lightGray"/>
        </w:rPr>
        <w:instrText xml:space="preserve"> REF _Ref93849101 \r \h \* MERGEFORMAT </w:instrText>
      </w:r>
      <w:r w:rsidRPr="00921596">
        <w:rPr>
          <w:rStyle w:val="C-Hyperlink"/>
          <w:shd w:val="clear" w:color="auto" w:fill="FFFFFF" w:themeFill="background1"/>
        </w:rPr>
      </w:r>
      <w:r w:rsidRPr="00921596">
        <w:rPr>
          <w:rStyle w:val="C-Hyperlink"/>
          <w:shd w:val="clear" w:color="auto" w:fill="FFFFFF" w:themeFill="background1"/>
        </w:rPr>
        <w:fldChar w:fldCharType="separate"/>
      </w:r>
      <w:r w:rsidRPr="000F50FF">
        <w:rPr>
          <w:rStyle w:val="C-Hyperlink"/>
          <w:shd w:val="clear" w:color="auto" w:fill="FFFFFF" w:themeFill="background1"/>
        </w:rPr>
        <w:t>8.1.1</w:t>
      </w:r>
      <w:r w:rsidRPr="00921596">
        <w:rPr>
          <w:rStyle w:val="C-Hyperlink"/>
          <w:shd w:val="clear" w:color="auto" w:fill="FFFFFF" w:themeFill="background1"/>
        </w:rPr>
        <w:fldChar w:fldCharType="end"/>
      </w:r>
      <w:r>
        <w:rPr>
          <w:rStyle w:val="C-Hyperlink"/>
          <w:color w:val="auto"/>
        </w:rPr>
        <w:t>).</w:t>
      </w:r>
    </w:p>
    <w:p w14:paraId="3A665F50" w14:textId="5D40BFAA"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_TNC00F06FBFBBAC489180CD5B6A62FE679E  \* MERGEFORMAT </w:instrText>
      </w:r>
      <w:r>
        <w:rPr>
          <w:rStyle w:val="C-Hyperlink"/>
          <w:color w:val="auto"/>
        </w:rPr>
        <w:fldChar w:fldCharType="separate"/>
      </w:r>
      <w:bookmarkStart w:id="60" w:name="_TN45"/>
      <w:r>
        <w:rPr>
          <w:rStyle w:val="C-TableCallout"/>
        </w:rPr>
        <w:t>p</w:t>
      </w:r>
      <w:bookmarkEnd w:id="60"/>
      <w:r>
        <w:rPr>
          <w:rStyle w:val="C-Hyperlink"/>
          <w:color w:val="auto"/>
        </w:rPr>
        <w:fldChar w:fldCharType="end"/>
      </w:r>
      <w:r>
        <w:rPr>
          <w:rStyle w:val="C-Hyperlink"/>
          <w:color w:val="auto"/>
        </w:rPr>
        <w:tab/>
        <w:t xml:space="preserve">Additional samples for an </w:t>
      </w:r>
      <w:r w:rsidR="00D97F85">
        <w:rPr>
          <w:rStyle w:val="C-Hyperlink"/>
          <w:color w:val="auto"/>
        </w:rPr>
        <w:t>XXX Panel</w:t>
      </w:r>
      <w:r>
        <w:rPr>
          <w:rStyle w:val="C-Hyperlink"/>
          <w:color w:val="auto"/>
        </w:rPr>
        <w:t>will be collected if a participant has clinical symptoms of SLE at any time during the study.</w:t>
      </w:r>
    </w:p>
    <w:p w14:paraId="04634EF7" w14:textId="2F998D7A"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_TNC02193B7E44754C2A90C807C4886B11FE  \* MERGEFORMAT </w:instrText>
      </w:r>
      <w:r>
        <w:rPr>
          <w:rStyle w:val="C-Hyperlink"/>
          <w:color w:val="auto"/>
        </w:rPr>
        <w:fldChar w:fldCharType="separate"/>
      </w:r>
      <w:bookmarkStart w:id="61" w:name="_TN10"/>
      <w:r>
        <w:rPr>
          <w:rStyle w:val="C-TableCallout"/>
        </w:rPr>
        <w:t>q</w:t>
      </w:r>
      <w:bookmarkEnd w:id="61"/>
      <w:r>
        <w:rPr>
          <w:rStyle w:val="C-Hyperlink"/>
          <w:color w:val="auto"/>
        </w:rPr>
        <w:fldChar w:fldCharType="end"/>
      </w:r>
      <w:r>
        <w:rPr>
          <w:rStyle w:val="C-Hyperlink"/>
          <w:color w:val="auto"/>
        </w:rPr>
        <w:tab/>
        <w:t xml:space="preserve">Samples for an </w:t>
      </w:r>
      <w:r w:rsidR="00D97F85">
        <w:rPr>
          <w:rStyle w:val="C-Hyperlink"/>
          <w:color w:val="auto"/>
        </w:rPr>
        <w:t>XXX Panel</w:t>
      </w:r>
      <w:r>
        <w:rPr>
          <w:rStyle w:val="C-Hyperlink"/>
          <w:color w:val="auto"/>
        </w:rPr>
        <w:t>will be collected for the EDV and not V9.</w:t>
      </w:r>
    </w:p>
    <w:p w14:paraId="70D91778"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_TNCF824996AA95847FFB65530EA6B249D1A  \* MERGEFORMAT </w:instrText>
      </w:r>
      <w:r>
        <w:rPr>
          <w:rStyle w:val="C-Hyperlink"/>
          <w:color w:val="auto"/>
        </w:rPr>
        <w:fldChar w:fldCharType="separate"/>
      </w:r>
      <w:bookmarkStart w:id="62" w:name="_TN41"/>
      <w:r>
        <w:rPr>
          <w:rStyle w:val="C-TableCallout"/>
        </w:rPr>
        <w:t>r</w:t>
      </w:r>
      <w:bookmarkEnd w:id="62"/>
      <w:r>
        <w:rPr>
          <w:rStyle w:val="C-Hyperlink"/>
          <w:color w:val="auto"/>
        </w:rPr>
        <w:fldChar w:fldCharType="end"/>
      </w:r>
      <w:r>
        <w:rPr>
          <w:rStyle w:val="C-Hyperlink"/>
          <w:color w:val="auto"/>
        </w:rPr>
        <w:tab/>
        <w:t>Blood samples will be collected to assess total complement component levels and complement activation products (eg, C5a and sTCC).</w:t>
      </w:r>
    </w:p>
    <w:p w14:paraId="53664A35"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_TNCC3EC0348519E4FAD9917B9BE3E484631  \* MERGEFORMAT </w:instrText>
      </w:r>
      <w:r>
        <w:rPr>
          <w:rStyle w:val="C-Hyperlink"/>
          <w:color w:val="auto"/>
        </w:rPr>
        <w:fldChar w:fldCharType="separate"/>
      </w:r>
      <w:bookmarkStart w:id="63" w:name="_TN42"/>
      <w:r>
        <w:rPr>
          <w:rStyle w:val="C-TableCallout"/>
        </w:rPr>
        <w:t>s</w:t>
      </w:r>
      <w:bookmarkEnd w:id="63"/>
      <w:r>
        <w:rPr>
          <w:rStyle w:val="C-Hyperlink"/>
          <w:color w:val="auto"/>
        </w:rPr>
        <w:fldChar w:fldCharType="end"/>
      </w:r>
      <w:r>
        <w:tab/>
      </w:r>
      <w:r>
        <w:rPr>
          <w:rStyle w:val="Hyperlink"/>
          <w:rFonts w:cs="Times New Roman"/>
          <w:color w:val="auto"/>
          <w:u w:val="none"/>
        </w:rPr>
        <w:t xml:space="preserve">Research and pharmacogenetic samples will be collected if permitted by local regulations. </w:t>
      </w:r>
      <w:r>
        <w:rPr>
          <w:rStyle w:val="C-Hyperlink"/>
          <w:color w:val="auto"/>
        </w:rPr>
        <w:t>These sample collections are optional; additional consent will be obtained.</w:t>
      </w:r>
    </w:p>
    <w:p w14:paraId="1639B796" w14:textId="77777777" w:rsidR="00213421" w:rsidRDefault="00213421" w:rsidP="00213421">
      <w:pPr>
        <w:pStyle w:val="C-TableFootnote"/>
        <w:rPr>
          <w:rStyle w:val="C-Hyperlink"/>
          <w:color w:val="auto"/>
        </w:rPr>
      </w:pPr>
      <w:r>
        <w:rPr>
          <w:rStyle w:val="C-Hyperlink"/>
          <w:color w:val="auto"/>
        </w:rPr>
        <w:fldChar w:fldCharType="begin"/>
      </w:r>
      <w:r>
        <w:rPr>
          <w:rStyle w:val="C-Hyperlink"/>
          <w:color w:val="auto"/>
        </w:rPr>
        <w:instrText xml:space="preserve"> REF _TNC6EAA0541E54C4BF8A707E37AA379B451  \* MERGEFORMAT </w:instrText>
      </w:r>
      <w:r>
        <w:rPr>
          <w:rStyle w:val="C-Hyperlink"/>
          <w:color w:val="auto"/>
        </w:rPr>
        <w:fldChar w:fldCharType="separate"/>
      </w:r>
      <w:bookmarkStart w:id="64" w:name="_TN44"/>
      <w:r>
        <w:rPr>
          <w:rStyle w:val="C-TableCallout"/>
        </w:rPr>
        <w:t>t</w:t>
      </w:r>
      <w:bookmarkEnd w:id="64"/>
      <w:r>
        <w:rPr>
          <w:rStyle w:val="C-Hyperlink"/>
          <w:color w:val="auto"/>
        </w:rPr>
        <w:fldChar w:fldCharType="end"/>
      </w:r>
      <w:r>
        <w:rPr>
          <w:rStyle w:val="C-Hyperlink"/>
          <w:color w:val="auto"/>
        </w:rPr>
        <w:tab/>
        <w:t>All assessments will be performed before IMP administration unless otherwise specified.</w:t>
      </w:r>
    </w:p>
    <w:p w14:paraId="3F44B149" w14:textId="77777777" w:rsidR="00213421" w:rsidRDefault="00213421" w:rsidP="00213421">
      <w:pPr>
        <w:pStyle w:val="C-Footnote"/>
        <w:rPr>
          <w:rStyle w:val="C-Hyperlink"/>
          <w:color w:val="auto"/>
        </w:rPr>
      </w:pPr>
    </w:p>
    <w:p w14:paraId="27C3917B" w14:textId="77777777" w:rsidR="006D1A3A" w:rsidRDefault="006D1A3A">
      <w:pPr>
        <w:pStyle w:val="C-BodyText"/>
      </w:pPr>
    </w:p>
    <w:p w14:paraId="47E1CA73" w14:textId="77777777" w:rsidR="006D1A3A" w:rsidRDefault="006D1A3A">
      <w:pPr>
        <w:pStyle w:val="C-Footnote"/>
      </w:pPr>
    </w:p>
    <w:p w14:paraId="06A954CD" w14:textId="104B9D0F" w:rsidR="006D1A3A" w:rsidRDefault="006D1A3A">
      <w:pPr>
        <w:pStyle w:val="C-BodyText"/>
        <w:rPr>
          <w:color w:val="008000"/>
        </w:rPr>
        <w:sectPr w:rsidR="006D1A3A">
          <w:headerReference w:type="even" r:id="rId14"/>
          <w:footerReference w:type="default" r:id="rId15"/>
          <w:headerReference w:type="first" r:id="rId16"/>
          <w:pgSz w:w="15840" w:h="12240" w:orient="landscape" w:code="1"/>
          <w:pgMar w:top="1440" w:right="1440" w:bottom="1440" w:left="1440" w:header="720" w:footer="720" w:gutter="0"/>
          <w:cols w:space="720"/>
          <w:rtlGutter/>
          <w:docGrid w:linePitch="326"/>
        </w:sectPr>
      </w:pPr>
    </w:p>
    <w:p w14:paraId="721742BD" w14:textId="649F5484" w:rsidR="006D1A3A" w:rsidRDefault="00D70BD2">
      <w:pPr>
        <w:pStyle w:val="C-Heading1"/>
      </w:pPr>
      <w:bookmarkStart w:id="65" w:name="_Toc157685242"/>
      <w:r>
        <w:lastRenderedPageBreak/>
        <w:t>Introduction</w:t>
      </w:r>
      <w:bookmarkEnd w:id="65"/>
    </w:p>
    <w:p w14:paraId="6ECEFB6E" w14:textId="578DB94C" w:rsidR="006D1A3A" w:rsidRPr="003F03F8" w:rsidRDefault="00355CB3">
      <w:pPr>
        <w:pStyle w:val="C-BodyText"/>
      </w:pPr>
      <w:r>
        <w:rPr>
          <w:szCs w:val="24"/>
        </w:rPr>
        <w:t>Section 2</w:t>
      </w:r>
    </w:p>
    <w:p w14:paraId="721742C6" w14:textId="0909A2E6" w:rsidR="006D1A3A" w:rsidRPr="003F03F8" w:rsidRDefault="00D70BD2">
      <w:pPr>
        <w:pStyle w:val="C-Heading2"/>
      </w:pPr>
      <w:bookmarkStart w:id="66" w:name="_Toc395884742"/>
      <w:bookmarkStart w:id="67" w:name="_Toc157685243"/>
      <w:bookmarkEnd w:id="66"/>
      <w:r w:rsidRPr="003F03F8">
        <w:t>Study Rationale</w:t>
      </w:r>
      <w:bookmarkEnd w:id="67"/>
    </w:p>
    <w:p w14:paraId="6603EA0B" w14:textId="06023A2F" w:rsidR="006D1A3A" w:rsidRPr="003F03F8" w:rsidRDefault="00355CB3">
      <w:pPr>
        <w:pStyle w:val="C-BodyText"/>
      </w:pPr>
      <w:r>
        <w:rPr>
          <w:szCs w:val="24"/>
        </w:rPr>
        <w:t>Section 2.1 Study Rationale</w:t>
      </w:r>
    </w:p>
    <w:p w14:paraId="721742CD" w14:textId="5F742749" w:rsidR="006D1A3A" w:rsidRPr="003F03F8" w:rsidRDefault="00D70BD2">
      <w:pPr>
        <w:pStyle w:val="C-Heading2"/>
      </w:pPr>
      <w:bookmarkStart w:id="68" w:name="_Toc102030194"/>
      <w:bookmarkStart w:id="69" w:name="_Ref150256199"/>
      <w:bookmarkStart w:id="70" w:name="_Toc157685244"/>
      <w:r w:rsidRPr="003F03F8">
        <w:t>Background</w:t>
      </w:r>
      <w:bookmarkEnd w:id="68"/>
      <w:bookmarkEnd w:id="69"/>
      <w:bookmarkEnd w:id="70"/>
    </w:p>
    <w:p w14:paraId="5662EB44" w14:textId="6836B5AE" w:rsidR="006D1A3A" w:rsidRDefault="00355CB3">
      <w:pPr>
        <w:pStyle w:val="C-BodyText"/>
      </w:pPr>
      <w:r>
        <w:t xml:space="preserve">Section 2.2 </w:t>
      </w:r>
    </w:p>
    <w:p w14:paraId="62FFD646" w14:textId="104F4F16" w:rsidR="006D1A3A" w:rsidRDefault="00D70BD2">
      <w:pPr>
        <w:pStyle w:val="C-Heading2"/>
      </w:pPr>
      <w:bookmarkStart w:id="71" w:name="_Toc157685245"/>
      <w:r>
        <w:t>Benefit</w:t>
      </w:r>
      <w:r w:rsidR="00EF6380">
        <w:t>-</w:t>
      </w:r>
      <w:r>
        <w:t>Risk Assessment</w:t>
      </w:r>
      <w:bookmarkEnd w:id="71"/>
    </w:p>
    <w:p w14:paraId="30AEDA5A" w14:textId="6FA58927" w:rsidR="006D1A3A" w:rsidRDefault="00D70BD2">
      <w:pPr>
        <w:pStyle w:val="C-Heading3"/>
      </w:pPr>
      <w:bookmarkStart w:id="72" w:name="_Toc102030196"/>
      <w:bookmarkStart w:id="73" w:name="_Ref150256056"/>
      <w:bookmarkStart w:id="74" w:name="_Toc157685246"/>
      <w:r>
        <w:t>Risk Assessment</w:t>
      </w:r>
      <w:bookmarkEnd w:id="72"/>
      <w:bookmarkEnd w:id="73"/>
      <w:bookmarkEnd w:id="74"/>
    </w:p>
    <w:p w14:paraId="1AFC7147" w14:textId="165CD3A6" w:rsidR="006D1A3A" w:rsidRPr="003F03F8" w:rsidRDefault="00355CB3">
      <w:pPr>
        <w:pStyle w:val="C-BodyText"/>
        <w:rPr>
          <w:lang w:eastAsia="ja-JP"/>
        </w:rPr>
      </w:pPr>
      <w:r>
        <w:rPr>
          <w:lang w:eastAsia="ja-JP"/>
        </w:rPr>
        <w:t>Section 2.3.1</w:t>
      </w:r>
    </w:p>
    <w:p w14:paraId="66212F13" w14:textId="77ACFE90" w:rsidR="006D1A3A" w:rsidRPr="003F03F8" w:rsidRDefault="00D70BD2">
      <w:pPr>
        <w:pStyle w:val="Caption"/>
        <w:rPr>
          <w:lang w:eastAsia="ja-JP"/>
        </w:rPr>
      </w:pPr>
      <w:bookmarkStart w:id="75" w:name="_Ref150255712"/>
      <w:bookmarkStart w:id="76" w:name="_Toc157675145"/>
      <w:r w:rsidRPr="003F03F8">
        <w:rPr>
          <w:lang w:eastAsia="ja-JP"/>
        </w:rPr>
        <w:t>Table </w:t>
      </w:r>
      <w:r w:rsidRPr="003F03F8">
        <w:rPr>
          <w:lang w:eastAsia="ja-JP"/>
        </w:rPr>
        <w:fldChar w:fldCharType="begin"/>
      </w:r>
      <w:r w:rsidRPr="003F03F8">
        <w:rPr>
          <w:lang w:eastAsia="ja-JP"/>
        </w:rPr>
        <w:instrText xml:space="preserve"> SEQ Table \* ARABIC \* MERGEFORMAT </w:instrText>
      </w:r>
      <w:r w:rsidRPr="003F03F8">
        <w:rPr>
          <w:lang w:eastAsia="ja-JP"/>
        </w:rPr>
        <w:fldChar w:fldCharType="separate"/>
      </w:r>
      <w:r w:rsidR="008F2826">
        <w:rPr>
          <w:noProof/>
          <w:lang w:eastAsia="ja-JP"/>
        </w:rPr>
        <w:t>4</w:t>
      </w:r>
      <w:r w:rsidRPr="003F03F8">
        <w:rPr>
          <w:lang w:eastAsia="ja-JP"/>
        </w:rPr>
        <w:fldChar w:fldCharType="end"/>
      </w:r>
      <w:bookmarkEnd w:id="75"/>
      <w:r w:rsidRPr="003F03F8">
        <w:rPr>
          <w:lang w:eastAsia="ja-JP"/>
        </w:rPr>
        <w:t>:</w:t>
      </w:r>
      <w:r w:rsidRPr="003F03F8">
        <w:rPr>
          <w:lang w:eastAsia="ja-JP"/>
        </w:rPr>
        <w:tab/>
        <w:t>Potential Risks and Mitigation Strategies</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2465"/>
        <w:gridCol w:w="3159"/>
        <w:gridCol w:w="3726"/>
      </w:tblGrid>
      <w:tr w:rsidR="00E1089F" w:rsidRPr="003F03F8" w14:paraId="204A60BD" w14:textId="77777777" w:rsidTr="00563020">
        <w:trPr>
          <w:trHeight w:val="620"/>
          <w:tblHeader/>
        </w:trPr>
        <w:tc>
          <w:tcPr>
            <w:tcW w:w="2465" w:type="dxa"/>
            <w:tcBorders>
              <w:top w:val="single" w:sz="4" w:space="0" w:color="auto"/>
              <w:left w:val="single" w:sz="4" w:space="0" w:color="auto"/>
              <w:bottom w:val="single" w:sz="4" w:space="0" w:color="auto"/>
              <w:right w:val="single" w:sz="4" w:space="0" w:color="auto"/>
            </w:tcBorders>
            <w:vAlign w:val="bottom"/>
          </w:tcPr>
          <w:p w14:paraId="04A90301" w14:textId="77777777" w:rsidR="00E1089F" w:rsidRPr="003F03F8" w:rsidRDefault="00E1089F" w:rsidP="00563020">
            <w:pPr>
              <w:pStyle w:val="C-TableHeader"/>
            </w:pPr>
            <w:bookmarkStart w:id="77" w:name="_Toc112313483"/>
            <w:bookmarkEnd w:id="77"/>
            <w:r w:rsidRPr="003F03F8">
              <w:t xml:space="preserve">Potential clinically significant risk </w:t>
            </w:r>
          </w:p>
        </w:tc>
        <w:tc>
          <w:tcPr>
            <w:tcW w:w="3159" w:type="dxa"/>
            <w:tcBorders>
              <w:top w:val="single" w:sz="4" w:space="0" w:color="auto"/>
              <w:left w:val="single" w:sz="4" w:space="0" w:color="auto"/>
              <w:bottom w:val="single" w:sz="4" w:space="0" w:color="auto"/>
              <w:right w:val="single" w:sz="4" w:space="0" w:color="auto"/>
            </w:tcBorders>
            <w:vAlign w:val="bottom"/>
          </w:tcPr>
          <w:p w14:paraId="62E4E05A" w14:textId="77777777" w:rsidR="00E1089F" w:rsidRPr="003F03F8" w:rsidRDefault="00E1089F" w:rsidP="00563020">
            <w:pPr>
              <w:pStyle w:val="C-TableHeader"/>
            </w:pPr>
            <w:r w:rsidRPr="003F03F8">
              <w:t>Summary of data/rationale for risk</w:t>
            </w:r>
          </w:p>
        </w:tc>
        <w:tc>
          <w:tcPr>
            <w:tcW w:w="3726" w:type="dxa"/>
            <w:tcBorders>
              <w:top w:val="single" w:sz="4" w:space="0" w:color="auto"/>
              <w:left w:val="single" w:sz="4" w:space="0" w:color="auto"/>
              <w:bottom w:val="single" w:sz="4" w:space="0" w:color="auto"/>
              <w:right w:val="single" w:sz="4" w:space="0" w:color="auto"/>
            </w:tcBorders>
            <w:vAlign w:val="bottom"/>
          </w:tcPr>
          <w:p w14:paraId="017FD63C" w14:textId="77777777" w:rsidR="00E1089F" w:rsidRPr="003F03F8" w:rsidRDefault="00E1089F" w:rsidP="00563020">
            <w:pPr>
              <w:pStyle w:val="C-TableHeader"/>
            </w:pPr>
            <w:r w:rsidRPr="003F03F8">
              <w:t>Mitigation strategy</w:t>
            </w:r>
          </w:p>
        </w:tc>
      </w:tr>
      <w:tr w:rsidR="00E1089F" w:rsidRPr="003F03F8" w14:paraId="24F50991" w14:textId="77777777" w:rsidTr="00563020">
        <w:tc>
          <w:tcPr>
            <w:tcW w:w="2465" w:type="dxa"/>
            <w:tcBorders>
              <w:top w:val="single" w:sz="4" w:space="0" w:color="auto"/>
              <w:left w:val="single" w:sz="4" w:space="0" w:color="auto"/>
              <w:bottom w:val="single" w:sz="4" w:space="0" w:color="auto"/>
              <w:right w:val="single" w:sz="4" w:space="0" w:color="auto"/>
            </w:tcBorders>
          </w:tcPr>
          <w:p w14:paraId="606DFB31" w14:textId="1996CC01" w:rsidR="00E1089F" w:rsidRPr="003F03F8" w:rsidRDefault="00355CB3" w:rsidP="00563020">
            <w:pPr>
              <w:pStyle w:val="C-TableText"/>
            </w:pPr>
            <w:r>
              <w:t>Risk 1</w:t>
            </w:r>
          </w:p>
        </w:tc>
        <w:tc>
          <w:tcPr>
            <w:tcW w:w="3159" w:type="dxa"/>
            <w:tcBorders>
              <w:top w:val="single" w:sz="4" w:space="0" w:color="auto"/>
              <w:left w:val="single" w:sz="4" w:space="0" w:color="auto"/>
              <w:bottom w:val="single" w:sz="4" w:space="0" w:color="auto"/>
              <w:right w:val="single" w:sz="4" w:space="0" w:color="auto"/>
            </w:tcBorders>
          </w:tcPr>
          <w:p w14:paraId="764A658B" w14:textId="411E4D48" w:rsidR="00E1089F" w:rsidRPr="003F03F8" w:rsidRDefault="00355CB3" w:rsidP="00563020">
            <w:pPr>
              <w:pStyle w:val="C-TableText"/>
              <w:rPr>
                <w:szCs w:val="22"/>
              </w:rPr>
            </w:pPr>
            <w:r>
              <w:t>Summary of Risk 1</w:t>
            </w:r>
          </w:p>
        </w:tc>
        <w:tc>
          <w:tcPr>
            <w:tcW w:w="3726" w:type="dxa"/>
            <w:tcBorders>
              <w:top w:val="single" w:sz="4" w:space="0" w:color="auto"/>
              <w:left w:val="single" w:sz="4" w:space="0" w:color="auto"/>
              <w:bottom w:val="single" w:sz="4" w:space="0" w:color="auto"/>
              <w:right w:val="single" w:sz="4" w:space="0" w:color="auto"/>
            </w:tcBorders>
          </w:tcPr>
          <w:p w14:paraId="1F268CD2" w14:textId="66699363" w:rsidR="00E1089F" w:rsidRPr="003F03F8" w:rsidRDefault="00355CB3" w:rsidP="0038147E">
            <w:pPr>
              <w:pStyle w:val="C-TableText"/>
              <w:rPr>
                <w:szCs w:val="22"/>
              </w:rPr>
            </w:pPr>
            <w:r>
              <w:rPr>
                <w:szCs w:val="22"/>
              </w:rPr>
              <w:t>Mitigation for Risk 1</w:t>
            </w:r>
          </w:p>
        </w:tc>
      </w:tr>
      <w:tr w:rsidR="00355CB3" w14:paraId="3C13B292" w14:textId="77777777" w:rsidTr="00563020">
        <w:tc>
          <w:tcPr>
            <w:tcW w:w="2465" w:type="dxa"/>
            <w:tcBorders>
              <w:top w:val="single" w:sz="4" w:space="0" w:color="auto"/>
              <w:left w:val="single" w:sz="4" w:space="0" w:color="auto"/>
              <w:bottom w:val="single" w:sz="4" w:space="0" w:color="auto"/>
              <w:right w:val="single" w:sz="4" w:space="0" w:color="auto"/>
            </w:tcBorders>
          </w:tcPr>
          <w:p w14:paraId="677CB8C5" w14:textId="2DAE039D" w:rsidR="00355CB3" w:rsidRPr="003F03F8" w:rsidRDefault="00355CB3" w:rsidP="00355CB3">
            <w:pPr>
              <w:pStyle w:val="C-TableText"/>
            </w:pPr>
            <w:r>
              <w:t>Risk 2</w:t>
            </w:r>
          </w:p>
        </w:tc>
        <w:tc>
          <w:tcPr>
            <w:tcW w:w="3159" w:type="dxa"/>
            <w:tcBorders>
              <w:top w:val="single" w:sz="4" w:space="0" w:color="auto"/>
              <w:left w:val="single" w:sz="4" w:space="0" w:color="auto"/>
              <w:bottom w:val="single" w:sz="4" w:space="0" w:color="auto"/>
              <w:right w:val="single" w:sz="4" w:space="0" w:color="auto"/>
            </w:tcBorders>
          </w:tcPr>
          <w:p w14:paraId="36C94724" w14:textId="2EDC390A" w:rsidR="00355CB3" w:rsidRPr="003F03F8" w:rsidRDefault="00355CB3" w:rsidP="00355CB3">
            <w:pPr>
              <w:pStyle w:val="C-TableText"/>
              <w:rPr>
                <w:szCs w:val="22"/>
              </w:rPr>
            </w:pPr>
            <w:r>
              <w:t>Summary of Risk 2</w:t>
            </w:r>
          </w:p>
        </w:tc>
        <w:tc>
          <w:tcPr>
            <w:tcW w:w="3726" w:type="dxa"/>
            <w:tcBorders>
              <w:top w:val="single" w:sz="4" w:space="0" w:color="auto"/>
              <w:left w:val="single" w:sz="4" w:space="0" w:color="auto"/>
              <w:bottom w:val="single" w:sz="4" w:space="0" w:color="auto"/>
              <w:right w:val="single" w:sz="4" w:space="0" w:color="auto"/>
            </w:tcBorders>
          </w:tcPr>
          <w:p w14:paraId="62BB074B" w14:textId="57C9098C" w:rsidR="00355CB3" w:rsidRPr="003F03F8" w:rsidRDefault="00355CB3" w:rsidP="00355CB3">
            <w:pPr>
              <w:pStyle w:val="C-TableText"/>
              <w:rPr>
                <w:szCs w:val="22"/>
              </w:rPr>
            </w:pPr>
            <w:r>
              <w:rPr>
                <w:szCs w:val="22"/>
              </w:rPr>
              <w:t>Mitigation for Risk 2</w:t>
            </w:r>
          </w:p>
        </w:tc>
      </w:tr>
      <w:tr w:rsidR="00355CB3" w14:paraId="5F66AACA" w14:textId="77777777" w:rsidTr="00563020">
        <w:tc>
          <w:tcPr>
            <w:tcW w:w="2465" w:type="dxa"/>
            <w:tcBorders>
              <w:top w:val="single" w:sz="4" w:space="0" w:color="auto"/>
              <w:left w:val="single" w:sz="4" w:space="0" w:color="auto"/>
              <w:bottom w:val="single" w:sz="4" w:space="0" w:color="auto"/>
              <w:right w:val="single" w:sz="4" w:space="0" w:color="auto"/>
            </w:tcBorders>
          </w:tcPr>
          <w:p w14:paraId="5AB65B36" w14:textId="6FEFC462" w:rsidR="00355CB3" w:rsidRDefault="00355CB3" w:rsidP="00355CB3">
            <w:pPr>
              <w:pStyle w:val="C-TableText"/>
            </w:pPr>
            <w:r>
              <w:t>Risk 3</w:t>
            </w:r>
          </w:p>
        </w:tc>
        <w:tc>
          <w:tcPr>
            <w:tcW w:w="3159" w:type="dxa"/>
            <w:tcBorders>
              <w:top w:val="single" w:sz="4" w:space="0" w:color="auto"/>
              <w:left w:val="single" w:sz="4" w:space="0" w:color="auto"/>
              <w:bottom w:val="single" w:sz="4" w:space="0" w:color="auto"/>
              <w:right w:val="single" w:sz="4" w:space="0" w:color="auto"/>
            </w:tcBorders>
          </w:tcPr>
          <w:p w14:paraId="20D60E18" w14:textId="7949A0F6" w:rsidR="00355CB3" w:rsidRDefault="00355CB3" w:rsidP="00355CB3">
            <w:pPr>
              <w:pStyle w:val="C-TableText"/>
              <w:rPr>
                <w:szCs w:val="22"/>
              </w:rPr>
            </w:pPr>
            <w:r>
              <w:t>Summary of Risk 3</w:t>
            </w:r>
          </w:p>
        </w:tc>
        <w:tc>
          <w:tcPr>
            <w:tcW w:w="3726" w:type="dxa"/>
            <w:tcBorders>
              <w:top w:val="single" w:sz="4" w:space="0" w:color="auto"/>
              <w:left w:val="single" w:sz="4" w:space="0" w:color="auto"/>
              <w:bottom w:val="single" w:sz="4" w:space="0" w:color="auto"/>
              <w:right w:val="single" w:sz="4" w:space="0" w:color="auto"/>
            </w:tcBorders>
          </w:tcPr>
          <w:p w14:paraId="228B91D7" w14:textId="0E2CB9C2" w:rsidR="00355CB3" w:rsidRDefault="00355CB3" w:rsidP="00355CB3">
            <w:pPr>
              <w:pStyle w:val="C-TableText"/>
            </w:pPr>
            <w:r>
              <w:rPr>
                <w:szCs w:val="22"/>
              </w:rPr>
              <w:t>Mitigation for Risk 3</w:t>
            </w:r>
          </w:p>
        </w:tc>
      </w:tr>
    </w:tbl>
    <w:p w14:paraId="378473B2" w14:textId="3319B958" w:rsidR="00AF28EF" w:rsidRPr="003F03F8" w:rsidRDefault="00AF28EF" w:rsidP="00AF28EF">
      <w:pPr>
        <w:pStyle w:val="C-Footnote"/>
      </w:pPr>
      <w:r>
        <w:t xml:space="preserve">AE=adverse </w:t>
      </w:r>
      <w:r w:rsidRPr="003F03F8">
        <w:t xml:space="preserve">event; </w:t>
      </w:r>
      <w:r w:rsidR="00CB47EA" w:rsidRPr="003F03F8">
        <w:t xml:space="preserve">AESI=adverse event of special interest; </w:t>
      </w:r>
      <w:r w:rsidRPr="003F03F8">
        <w:t>C2=complement factor 2; IV=intravenous(ly); SC=subcutaneous(ly)</w:t>
      </w:r>
    </w:p>
    <w:p w14:paraId="3145E3A1" w14:textId="20FE60BA" w:rsidR="006D1A3A" w:rsidRPr="003F03F8" w:rsidRDefault="00D70BD2">
      <w:pPr>
        <w:pStyle w:val="C-Heading3"/>
      </w:pPr>
      <w:bookmarkStart w:id="78" w:name="_Toc157685247"/>
      <w:r w:rsidRPr="003F03F8">
        <w:t>Benefit Assessment</w:t>
      </w:r>
      <w:bookmarkEnd w:id="78"/>
    </w:p>
    <w:p w14:paraId="50A1E9D3" w14:textId="355F0685" w:rsidR="006D1A3A" w:rsidRPr="003F03F8" w:rsidRDefault="00D70BD2">
      <w:pPr>
        <w:pStyle w:val="C-BodyText"/>
      </w:pPr>
      <w:r w:rsidRPr="003F03F8">
        <w:t>This is a phase 1 study in healthy participants, and there is no potential clinical benefit for participants in this study.</w:t>
      </w:r>
    </w:p>
    <w:p w14:paraId="0BE9EA02" w14:textId="77777777" w:rsidR="006D1A3A" w:rsidRPr="003F03F8" w:rsidRDefault="00D70BD2">
      <w:pPr>
        <w:pStyle w:val="C-Heading3"/>
      </w:pPr>
      <w:bookmarkStart w:id="79" w:name="_Toc157685248"/>
      <w:bookmarkStart w:id="80" w:name="_Ref89264601"/>
      <w:bookmarkStart w:id="81" w:name="_Toc102030199"/>
      <w:r w:rsidRPr="003F03F8">
        <w:t>Overall Benefit-Risk Conclusion</w:t>
      </w:r>
      <w:bookmarkEnd w:id="79"/>
    </w:p>
    <w:p w14:paraId="385C5756" w14:textId="2D52910F" w:rsidR="006D1A3A" w:rsidRDefault="00355CB3">
      <w:pPr>
        <w:pStyle w:val="C-BodyText"/>
        <w:rPr>
          <w:rStyle w:val="CommentReference"/>
          <w:sz w:val="24"/>
          <w:szCs w:val="24"/>
        </w:rPr>
      </w:pPr>
      <w:bookmarkStart w:id="82" w:name="_Toc421709232"/>
      <w:r>
        <w:t>Section 2.3.3</w:t>
      </w:r>
    </w:p>
    <w:p w14:paraId="498F60B3" w14:textId="77777777" w:rsidR="006D1A3A" w:rsidRDefault="006D1A3A">
      <w:pPr>
        <w:pStyle w:val="C-BodyText"/>
        <w:rPr>
          <w:rStyle w:val="CommentReference"/>
          <w:sz w:val="24"/>
          <w:szCs w:val="24"/>
        </w:rPr>
      </w:pPr>
    </w:p>
    <w:p w14:paraId="1C7D806E" w14:textId="77777777" w:rsidR="006D1A3A" w:rsidRDefault="006D1A3A">
      <w:pPr>
        <w:pStyle w:val="C-BodyText"/>
        <w:rPr>
          <w:color w:val="00B050"/>
        </w:rPr>
        <w:sectPr w:rsidR="006D1A3A">
          <w:headerReference w:type="even" r:id="rId17"/>
          <w:headerReference w:type="default" r:id="rId18"/>
          <w:footerReference w:type="default" r:id="rId19"/>
          <w:headerReference w:type="first" r:id="rId20"/>
          <w:pgSz w:w="12240" w:h="15840" w:code="1"/>
          <w:pgMar w:top="1440" w:right="1440" w:bottom="1440" w:left="1440" w:header="720" w:footer="720" w:gutter="0"/>
          <w:paperSrc w:first="7" w:other="7"/>
          <w:cols w:space="720"/>
          <w:rtlGutter/>
          <w:docGrid w:linePitch="326"/>
        </w:sectPr>
      </w:pPr>
    </w:p>
    <w:p w14:paraId="05E7318C" w14:textId="571D05ED" w:rsidR="006D1A3A" w:rsidRDefault="00D70BD2">
      <w:pPr>
        <w:pStyle w:val="C-Heading1"/>
      </w:pPr>
      <w:bookmarkStart w:id="83" w:name="_Toc157685249"/>
      <w:bookmarkEnd w:id="82"/>
      <w:r>
        <w:lastRenderedPageBreak/>
        <w:t>Objectives, Endpoints, and Estimands</w:t>
      </w:r>
      <w:bookmarkEnd w:id="80"/>
      <w:bookmarkEnd w:id="81"/>
      <w:bookmarkEnd w:id="83"/>
    </w:p>
    <w:p w14:paraId="68EB2EF9" w14:textId="2DB75DDE" w:rsidR="006D1A3A" w:rsidRDefault="00D70BD2">
      <w:pPr>
        <w:pStyle w:val="C-BodyText"/>
      </w:pPr>
      <w:r>
        <w:rPr>
          <w:rStyle w:val="C-Hyperlink"/>
        </w:rPr>
        <w:fldChar w:fldCharType="begin"/>
      </w:r>
      <w:r>
        <w:rPr>
          <w:rStyle w:val="C-Hyperlink"/>
        </w:rPr>
        <w:instrText xml:space="preserve"> REF _Ref150256815 \h \* MERGEFORMAT </w:instrText>
      </w:r>
      <w:r>
        <w:rPr>
          <w:rStyle w:val="C-Hyperlink"/>
        </w:rPr>
      </w:r>
      <w:r>
        <w:rPr>
          <w:rStyle w:val="C-Hyperlink"/>
        </w:rPr>
        <w:fldChar w:fldCharType="separate"/>
      </w:r>
      <w:r w:rsidR="008F2826" w:rsidRPr="008F2826">
        <w:rPr>
          <w:rStyle w:val="C-Hyperlink"/>
        </w:rPr>
        <w:t>Table 5</w:t>
      </w:r>
      <w:r>
        <w:rPr>
          <w:rStyle w:val="C-Hyperlink"/>
        </w:rPr>
        <w:fldChar w:fldCharType="end"/>
      </w:r>
      <w:r>
        <w:t xml:space="preserve"> provides a description of the objectives and endpoints for this study.</w:t>
      </w:r>
    </w:p>
    <w:p w14:paraId="17412C13" w14:textId="0E07AFCE" w:rsidR="006D1A3A" w:rsidRDefault="00D70BD2">
      <w:pPr>
        <w:pStyle w:val="Caption"/>
      </w:pPr>
      <w:bookmarkStart w:id="84" w:name="_Ref150256815"/>
      <w:bookmarkStart w:id="85" w:name="_Toc157675146"/>
      <w:r>
        <w:t>Table </w:t>
      </w:r>
      <w:fldSimple w:instr="SEQ Table \* ARABIC \* MERGEFORMAT">
        <w:r w:rsidR="008F2826">
          <w:rPr>
            <w:noProof/>
          </w:rPr>
          <w:t>5</w:t>
        </w:r>
      </w:fldSimple>
      <w:bookmarkEnd w:id="84"/>
      <w:r>
        <w:t>:</w:t>
      </w:r>
      <w:r>
        <w:tab/>
        <w:t xml:space="preserve">Study </w:t>
      </w:r>
      <w:r w:rsidR="00355CB3">
        <w:t>EX1-PN-12345</w:t>
      </w:r>
      <w:r>
        <w:t xml:space="preserve"> Objectives and Endpoints</w:t>
      </w:r>
      <w:bookmarkEnd w:id="85"/>
    </w:p>
    <w:tbl>
      <w:tblPr>
        <w:tblStyle w:val="C-Table"/>
        <w:tblW w:w="5000" w:type="pct"/>
        <w:tblLook w:val="04A0" w:firstRow="1" w:lastRow="0" w:firstColumn="1" w:lastColumn="0" w:noHBand="0" w:noVBand="1"/>
        <w:tblCaption w:val="Synopsis"/>
      </w:tblPr>
      <w:tblGrid>
        <w:gridCol w:w="4283"/>
        <w:gridCol w:w="5061"/>
      </w:tblGrid>
      <w:tr w:rsidR="00B5123E" w14:paraId="33C18D8B" w14:textId="77777777" w:rsidTr="000200A7">
        <w:trPr>
          <w:cantSplit w:val="0"/>
          <w:tblHeader/>
        </w:trPr>
        <w:tc>
          <w:tcPr>
            <w:tcW w:w="2292" w:type="pct"/>
          </w:tcPr>
          <w:p w14:paraId="499CA7C0" w14:textId="77777777" w:rsidR="00B5123E" w:rsidRDefault="00B5123E" w:rsidP="000200A7">
            <w:pPr>
              <w:pStyle w:val="C-TableHeader"/>
            </w:pPr>
            <w:r>
              <w:t>Objectives</w:t>
            </w:r>
          </w:p>
        </w:tc>
        <w:tc>
          <w:tcPr>
            <w:tcW w:w="2708" w:type="pct"/>
          </w:tcPr>
          <w:p w14:paraId="19DC4EA3" w14:textId="77777777" w:rsidR="00B5123E" w:rsidRDefault="00B5123E" w:rsidP="000200A7">
            <w:pPr>
              <w:pStyle w:val="C-TableHeader"/>
            </w:pPr>
            <w:r>
              <w:t>Endpoints</w:t>
            </w:r>
          </w:p>
        </w:tc>
      </w:tr>
      <w:tr w:rsidR="00B5123E" w14:paraId="324E9380" w14:textId="77777777" w:rsidTr="000200A7">
        <w:trPr>
          <w:cantSplit w:val="0"/>
          <w:trHeight w:val="288"/>
        </w:trPr>
        <w:tc>
          <w:tcPr>
            <w:tcW w:w="5000" w:type="pct"/>
            <w:gridSpan w:val="2"/>
          </w:tcPr>
          <w:p w14:paraId="235FEE88" w14:textId="77777777" w:rsidR="00B5123E" w:rsidRDefault="00B5123E" w:rsidP="000200A7">
            <w:pPr>
              <w:pStyle w:val="C-TableText"/>
              <w:rPr>
                <w:b/>
                <w:bCs/>
              </w:rPr>
            </w:pPr>
            <w:r>
              <w:rPr>
                <w:b/>
                <w:bCs/>
              </w:rPr>
              <w:t>Primary</w:t>
            </w:r>
          </w:p>
        </w:tc>
      </w:tr>
      <w:tr w:rsidR="00B5123E" w14:paraId="39C48955" w14:textId="77777777" w:rsidTr="000200A7">
        <w:trPr>
          <w:cantSplit w:val="0"/>
        </w:trPr>
        <w:tc>
          <w:tcPr>
            <w:tcW w:w="2292" w:type="pct"/>
          </w:tcPr>
          <w:p w14:paraId="0B7D62E8" w14:textId="77777777" w:rsidR="00B5123E" w:rsidRDefault="00B5123E" w:rsidP="000200A7">
            <w:pPr>
              <w:pStyle w:val="C-TableText"/>
              <w:numPr>
                <w:ilvl w:val="0"/>
                <w:numId w:val="32"/>
              </w:numPr>
              <w:tabs>
                <w:tab w:val="left" w:pos="360"/>
              </w:tabs>
              <w:ind w:left="158" w:hanging="187"/>
            </w:pPr>
            <w:r>
              <w:t>Primary Objective 1 Text</w:t>
            </w:r>
          </w:p>
        </w:tc>
        <w:tc>
          <w:tcPr>
            <w:tcW w:w="2708" w:type="pct"/>
          </w:tcPr>
          <w:p w14:paraId="644803BE" w14:textId="77777777" w:rsidR="00B5123E" w:rsidRDefault="00B5123E" w:rsidP="000200A7">
            <w:pPr>
              <w:pStyle w:val="C-TableText"/>
              <w:numPr>
                <w:ilvl w:val="0"/>
                <w:numId w:val="35"/>
              </w:numPr>
              <w:ind w:left="158" w:hanging="187"/>
            </w:pPr>
            <w:r>
              <w:t>Endpoint 1 Text</w:t>
            </w:r>
          </w:p>
        </w:tc>
      </w:tr>
      <w:tr w:rsidR="00B5123E" w14:paraId="6B9C8E78" w14:textId="77777777" w:rsidTr="000200A7">
        <w:trPr>
          <w:cantSplit w:val="0"/>
          <w:trHeight w:val="317"/>
        </w:trPr>
        <w:tc>
          <w:tcPr>
            <w:tcW w:w="5000" w:type="pct"/>
            <w:gridSpan w:val="2"/>
            <w:tcBorders>
              <w:bottom w:val="single" w:sz="4" w:space="0" w:color="auto"/>
            </w:tcBorders>
          </w:tcPr>
          <w:p w14:paraId="43D55EA4" w14:textId="77777777" w:rsidR="00B5123E" w:rsidRDefault="00B5123E" w:rsidP="000200A7">
            <w:pPr>
              <w:pStyle w:val="C-TableText"/>
              <w:rPr>
                <w:b/>
                <w:bCs/>
              </w:rPr>
            </w:pPr>
            <w:r>
              <w:rPr>
                <w:b/>
                <w:bCs/>
              </w:rPr>
              <w:t>Secondary</w:t>
            </w:r>
          </w:p>
        </w:tc>
      </w:tr>
      <w:tr w:rsidR="00B5123E" w14:paraId="6EEC0761" w14:textId="77777777" w:rsidTr="000200A7">
        <w:trPr>
          <w:cantSplit w:val="0"/>
        </w:trPr>
        <w:tc>
          <w:tcPr>
            <w:tcW w:w="2292" w:type="pct"/>
            <w:tcBorders>
              <w:top w:val="single" w:sz="4" w:space="0" w:color="auto"/>
              <w:left w:val="single" w:sz="4" w:space="0" w:color="auto"/>
              <w:bottom w:val="single" w:sz="4" w:space="0" w:color="auto"/>
              <w:right w:val="single" w:sz="4" w:space="0" w:color="auto"/>
            </w:tcBorders>
          </w:tcPr>
          <w:p w14:paraId="70128A13" w14:textId="77777777" w:rsidR="00B5123E" w:rsidRDefault="00B5123E" w:rsidP="000200A7">
            <w:pPr>
              <w:pStyle w:val="C-TableText"/>
              <w:numPr>
                <w:ilvl w:val="0"/>
                <w:numId w:val="33"/>
              </w:numPr>
              <w:tabs>
                <w:tab w:val="left" w:pos="360"/>
              </w:tabs>
              <w:ind w:left="158" w:hanging="187"/>
            </w:pPr>
            <w:r>
              <w:t>Secondary Objective 1 Text</w:t>
            </w:r>
          </w:p>
        </w:tc>
        <w:tc>
          <w:tcPr>
            <w:tcW w:w="2708" w:type="pct"/>
            <w:tcBorders>
              <w:top w:val="single" w:sz="4" w:space="0" w:color="auto"/>
              <w:left w:val="single" w:sz="4" w:space="0" w:color="auto"/>
              <w:bottom w:val="single" w:sz="4" w:space="0" w:color="auto"/>
              <w:right w:val="single" w:sz="4" w:space="0" w:color="auto"/>
            </w:tcBorders>
          </w:tcPr>
          <w:p w14:paraId="1247FE1B" w14:textId="77777777" w:rsidR="00B5123E" w:rsidRDefault="00B5123E" w:rsidP="000200A7">
            <w:pPr>
              <w:pStyle w:val="C-TableText"/>
              <w:numPr>
                <w:ilvl w:val="0"/>
                <w:numId w:val="34"/>
              </w:numPr>
              <w:tabs>
                <w:tab w:val="left" w:pos="360"/>
              </w:tabs>
              <w:ind w:left="158" w:hanging="187"/>
            </w:pPr>
            <w:r>
              <w:t>Endpoint 2 Text</w:t>
            </w:r>
          </w:p>
        </w:tc>
      </w:tr>
      <w:tr w:rsidR="00B5123E" w14:paraId="086E23C8" w14:textId="77777777" w:rsidTr="000200A7">
        <w:trPr>
          <w:cantSplit w:val="0"/>
        </w:trPr>
        <w:tc>
          <w:tcPr>
            <w:tcW w:w="2292" w:type="pct"/>
            <w:tcBorders>
              <w:top w:val="single" w:sz="4" w:space="0" w:color="auto"/>
              <w:left w:val="single" w:sz="4" w:space="0" w:color="auto"/>
              <w:bottom w:val="single" w:sz="4" w:space="0" w:color="auto"/>
              <w:right w:val="single" w:sz="4" w:space="0" w:color="auto"/>
            </w:tcBorders>
          </w:tcPr>
          <w:p w14:paraId="6FE40F91" w14:textId="77777777" w:rsidR="00B5123E" w:rsidRDefault="00B5123E" w:rsidP="000200A7">
            <w:pPr>
              <w:pStyle w:val="C-TableText"/>
              <w:numPr>
                <w:ilvl w:val="0"/>
                <w:numId w:val="33"/>
              </w:numPr>
              <w:tabs>
                <w:tab w:val="left" w:pos="360"/>
              </w:tabs>
              <w:ind w:left="158" w:hanging="187"/>
            </w:pPr>
            <w:r>
              <w:t>Secondary Objective 2 Text</w:t>
            </w:r>
          </w:p>
        </w:tc>
        <w:tc>
          <w:tcPr>
            <w:tcW w:w="2708" w:type="pct"/>
            <w:tcBorders>
              <w:top w:val="single" w:sz="4" w:space="0" w:color="auto"/>
              <w:left w:val="single" w:sz="4" w:space="0" w:color="auto"/>
              <w:bottom w:val="single" w:sz="4" w:space="0" w:color="auto"/>
              <w:right w:val="single" w:sz="4" w:space="0" w:color="auto"/>
            </w:tcBorders>
          </w:tcPr>
          <w:p w14:paraId="1B362D22" w14:textId="77777777" w:rsidR="00B5123E" w:rsidRDefault="00B5123E" w:rsidP="000200A7">
            <w:pPr>
              <w:pStyle w:val="C-TableText"/>
              <w:numPr>
                <w:ilvl w:val="0"/>
                <w:numId w:val="34"/>
              </w:numPr>
              <w:tabs>
                <w:tab w:val="left" w:pos="360"/>
              </w:tabs>
              <w:ind w:left="158" w:hanging="187"/>
            </w:pPr>
            <w:r>
              <w:t>Endpoint 3 Text</w:t>
            </w:r>
          </w:p>
        </w:tc>
      </w:tr>
      <w:tr w:rsidR="00B5123E" w14:paraId="29A930E7" w14:textId="77777777" w:rsidTr="000200A7">
        <w:trPr>
          <w:cantSplit w:val="0"/>
        </w:trPr>
        <w:tc>
          <w:tcPr>
            <w:tcW w:w="2292" w:type="pct"/>
            <w:tcBorders>
              <w:top w:val="single" w:sz="4" w:space="0" w:color="auto"/>
              <w:left w:val="single" w:sz="4" w:space="0" w:color="auto"/>
              <w:bottom w:val="single" w:sz="4" w:space="0" w:color="auto"/>
              <w:right w:val="single" w:sz="4" w:space="0" w:color="auto"/>
            </w:tcBorders>
          </w:tcPr>
          <w:p w14:paraId="045F6C81" w14:textId="77777777" w:rsidR="00B5123E" w:rsidRDefault="00B5123E" w:rsidP="000200A7">
            <w:pPr>
              <w:pStyle w:val="C-TableText"/>
              <w:numPr>
                <w:ilvl w:val="0"/>
                <w:numId w:val="33"/>
              </w:numPr>
              <w:tabs>
                <w:tab w:val="left" w:pos="360"/>
              </w:tabs>
              <w:ind w:left="158" w:hanging="187"/>
            </w:pPr>
            <w:r>
              <w:t>Secondary Objective 3 Text</w:t>
            </w:r>
          </w:p>
        </w:tc>
        <w:tc>
          <w:tcPr>
            <w:tcW w:w="2708" w:type="pct"/>
            <w:tcBorders>
              <w:top w:val="single" w:sz="4" w:space="0" w:color="auto"/>
              <w:left w:val="single" w:sz="4" w:space="0" w:color="auto"/>
              <w:bottom w:val="single" w:sz="4" w:space="0" w:color="auto"/>
              <w:right w:val="single" w:sz="4" w:space="0" w:color="auto"/>
            </w:tcBorders>
          </w:tcPr>
          <w:p w14:paraId="5BD230DB" w14:textId="77777777" w:rsidR="00B5123E" w:rsidRDefault="00B5123E" w:rsidP="000200A7">
            <w:pPr>
              <w:pStyle w:val="C-TableText"/>
              <w:numPr>
                <w:ilvl w:val="0"/>
                <w:numId w:val="34"/>
              </w:numPr>
              <w:tabs>
                <w:tab w:val="left" w:pos="360"/>
              </w:tabs>
              <w:ind w:left="158" w:hanging="187"/>
            </w:pPr>
            <w:r>
              <w:t>Endpoint 4 Text</w:t>
            </w:r>
          </w:p>
        </w:tc>
      </w:tr>
      <w:tr w:rsidR="00B5123E" w14:paraId="53825EC9" w14:textId="77777777" w:rsidTr="000200A7">
        <w:trPr>
          <w:cantSplit w:val="0"/>
        </w:trPr>
        <w:tc>
          <w:tcPr>
            <w:tcW w:w="2292" w:type="pct"/>
            <w:tcBorders>
              <w:top w:val="single" w:sz="4" w:space="0" w:color="auto"/>
              <w:left w:val="single" w:sz="4" w:space="0" w:color="auto"/>
              <w:bottom w:val="single" w:sz="4" w:space="0" w:color="auto"/>
              <w:right w:val="single" w:sz="4" w:space="0" w:color="auto"/>
            </w:tcBorders>
          </w:tcPr>
          <w:p w14:paraId="5AC5E49C" w14:textId="77777777" w:rsidR="00B5123E" w:rsidRDefault="00B5123E" w:rsidP="000200A7">
            <w:pPr>
              <w:pStyle w:val="C-TableText"/>
              <w:numPr>
                <w:ilvl w:val="0"/>
                <w:numId w:val="33"/>
              </w:numPr>
              <w:tabs>
                <w:tab w:val="left" w:pos="360"/>
              </w:tabs>
              <w:ind w:left="158" w:hanging="187"/>
            </w:pPr>
            <w:r>
              <w:t>Secondary Objective 4 Text</w:t>
            </w:r>
          </w:p>
        </w:tc>
        <w:tc>
          <w:tcPr>
            <w:tcW w:w="2708" w:type="pct"/>
            <w:tcBorders>
              <w:top w:val="single" w:sz="4" w:space="0" w:color="auto"/>
              <w:left w:val="single" w:sz="4" w:space="0" w:color="auto"/>
              <w:bottom w:val="single" w:sz="4" w:space="0" w:color="auto"/>
              <w:right w:val="single" w:sz="4" w:space="0" w:color="auto"/>
            </w:tcBorders>
          </w:tcPr>
          <w:p w14:paraId="74E01494" w14:textId="77777777" w:rsidR="00B5123E" w:rsidRDefault="00B5123E" w:rsidP="000200A7">
            <w:pPr>
              <w:pStyle w:val="C-TableText"/>
              <w:numPr>
                <w:ilvl w:val="0"/>
                <w:numId w:val="34"/>
              </w:numPr>
              <w:tabs>
                <w:tab w:val="left" w:pos="360"/>
              </w:tabs>
              <w:ind w:left="158" w:hanging="187"/>
            </w:pPr>
            <w:r>
              <w:t>Endpoint 5 Text</w:t>
            </w:r>
          </w:p>
        </w:tc>
      </w:tr>
    </w:tbl>
    <w:p w14:paraId="1535BEC5" w14:textId="266B4A76" w:rsidR="006D1A3A" w:rsidRDefault="00D70BD2">
      <w:pPr>
        <w:pStyle w:val="C-Footnote"/>
      </w:pPr>
      <w:r>
        <w:t>ADA=antidrug antibody(ies); AE=adverse event; AUC</w:t>
      </w:r>
      <w:r>
        <w:rPr>
          <w:color w:val="000000" w:themeColor="text1"/>
          <w:vertAlign w:val="subscript"/>
        </w:rPr>
        <w:t>0-inf</w:t>
      </w:r>
      <w:r>
        <w:rPr>
          <w:color w:val="000000" w:themeColor="text1"/>
        </w:rPr>
        <w:t>=</w:t>
      </w:r>
      <w:r>
        <w:t>area under the concentration-time curve from time 0 to infinity; AUC</w:t>
      </w:r>
      <w:r>
        <w:rPr>
          <w:vertAlign w:val="subscript"/>
        </w:rPr>
        <w:t>0-xh</w:t>
      </w:r>
      <w:r>
        <w:t>=area under the concentration-time curve from time 0 to x hours; AUC</w:t>
      </w:r>
      <w:r>
        <w:rPr>
          <w:vertAlign w:val="subscript"/>
        </w:rPr>
        <w:t>0-t</w:t>
      </w:r>
      <w:r>
        <w:t>=area under the concentration-time curve from time 0 to the last quantifiable concentration; C2=complement factor 2; CL=clearance; CL/F=apparent plasma clearance; C</w:t>
      </w:r>
      <w:r>
        <w:rPr>
          <w:vertAlign w:val="subscript"/>
        </w:rPr>
        <w:t>max</w:t>
      </w:r>
      <w:r>
        <w:t>=maximum observed concentration; ECG=electrocardiogram; IV=intravenous(ly); PD=pharmacodynamic(s); PK=pharmacokinetic(s); SC=subcutaneous(ly); t</w:t>
      </w:r>
      <w:r>
        <w:rPr>
          <w:vertAlign w:val="subscript"/>
        </w:rPr>
        <w:t>½</w:t>
      </w:r>
      <w:r>
        <w:t>=half-life; T</w:t>
      </w:r>
      <w:r>
        <w:rPr>
          <w:vertAlign w:val="subscript"/>
        </w:rPr>
        <w:t>max</w:t>
      </w:r>
      <w:r>
        <w:t>=time to maximum concentration; V</w:t>
      </w:r>
      <w:r>
        <w:rPr>
          <w:vertAlign w:val="subscript"/>
        </w:rPr>
        <w:t>z</w:t>
      </w:r>
      <w:r>
        <w:t>=apparent volume of distribution during the terminal phase; V</w:t>
      </w:r>
      <w:r>
        <w:rPr>
          <w:vertAlign w:val="subscript"/>
        </w:rPr>
        <w:t>z</w:t>
      </w:r>
      <w:r>
        <w:t>/F=apparent volume of distribution</w:t>
      </w:r>
    </w:p>
    <w:p w14:paraId="61B3BFF5" w14:textId="7A4FF953" w:rsidR="006D1A3A" w:rsidRDefault="00D70BD2">
      <w:pPr>
        <w:pStyle w:val="C-BodyText"/>
      </w:pPr>
      <w:r>
        <w:t>No estimands have been defined for this study.</w:t>
      </w:r>
    </w:p>
    <w:p w14:paraId="72174303" w14:textId="06B1C5E7" w:rsidR="006D1A3A" w:rsidRDefault="00D70BD2">
      <w:pPr>
        <w:pStyle w:val="C-Heading1"/>
      </w:pPr>
      <w:bookmarkStart w:id="86" w:name="_Ref420606713"/>
      <w:bookmarkStart w:id="87" w:name="_Ref420606782"/>
      <w:bookmarkStart w:id="88" w:name="_Toc157685250"/>
      <w:r>
        <w:lastRenderedPageBreak/>
        <w:t>Study Design</w:t>
      </w:r>
      <w:bookmarkEnd w:id="86"/>
      <w:bookmarkEnd w:id="87"/>
      <w:bookmarkEnd w:id="88"/>
    </w:p>
    <w:p w14:paraId="72174304" w14:textId="4FAF79A2" w:rsidR="006D1A3A" w:rsidRDefault="00D70BD2">
      <w:pPr>
        <w:pStyle w:val="C-Heading2"/>
      </w:pPr>
      <w:bookmarkStart w:id="89" w:name="_Toc102030203"/>
      <w:bookmarkStart w:id="90" w:name="_Ref112414555"/>
      <w:bookmarkStart w:id="91" w:name="_Ref112414558"/>
      <w:bookmarkStart w:id="92" w:name="_Ref151031870"/>
      <w:bookmarkStart w:id="93" w:name="_Toc157685251"/>
      <w:r>
        <w:t>Overall Design</w:t>
      </w:r>
      <w:bookmarkEnd w:id="89"/>
      <w:bookmarkEnd w:id="90"/>
      <w:bookmarkEnd w:id="91"/>
      <w:bookmarkEnd w:id="92"/>
      <w:bookmarkEnd w:id="93"/>
    </w:p>
    <w:p w14:paraId="49330294" w14:textId="5F08AE2F" w:rsidR="006D1A3A" w:rsidRDefault="00C2680D">
      <w:pPr>
        <w:pStyle w:val="C-BodyText"/>
      </w:pPr>
      <w:r>
        <w:rPr>
          <w:szCs w:val="24"/>
        </w:rPr>
        <w:t>Section 4.1</w:t>
      </w:r>
    </w:p>
    <w:p w14:paraId="7B5F07D2" w14:textId="171D53AC" w:rsidR="006D1A3A" w:rsidRDefault="00D70BD2">
      <w:pPr>
        <w:pStyle w:val="C-Heading2"/>
      </w:pPr>
      <w:bookmarkStart w:id="94" w:name="_Toc477927858"/>
      <w:bookmarkStart w:id="95" w:name="_Ref475369449"/>
      <w:bookmarkStart w:id="96" w:name="_Toc157685252"/>
      <w:bookmarkStart w:id="97" w:name="_Toc421709235"/>
      <w:bookmarkStart w:id="98" w:name="_Ref449945465"/>
      <w:r>
        <w:t>Scientific Rationale for Study Design</w:t>
      </w:r>
      <w:bookmarkEnd w:id="94"/>
      <w:bookmarkEnd w:id="95"/>
      <w:bookmarkEnd w:id="96"/>
    </w:p>
    <w:p w14:paraId="0A4C3181" w14:textId="101BAB7C" w:rsidR="006D1A3A" w:rsidRDefault="00C2680D">
      <w:pPr>
        <w:pStyle w:val="C-BodyText"/>
      </w:pPr>
      <w:r>
        <w:rPr>
          <w:szCs w:val="24"/>
        </w:rPr>
        <w:t>Section 4.2</w:t>
      </w:r>
    </w:p>
    <w:p w14:paraId="042AD532" w14:textId="05D5BCC5" w:rsidR="006D1A3A" w:rsidRDefault="00D70BD2">
      <w:pPr>
        <w:pStyle w:val="C-Heading2"/>
      </w:pPr>
      <w:bookmarkStart w:id="99" w:name="_Toc421709238"/>
      <w:bookmarkStart w:id="100" w:name="_Ref449945257"/>
      <w:bookmarkStart w:id="101" w:name="_Toc157685253"/>
      <w:r>
        <w:t>Justification for Dose</w:t>
      </w:r>
      <w:bookmarkEnd w:id="99"/>
      <w:bookmarkEnd w:id="100"/>
      <w:bookmarkEnd w:id="101"/>
    </w:p>
    <w:p w14:paraId="40C47AE3" w14:textId="20BD39D3" w:rsidR="006D1A3A" w:rsidRDefault="00C2680D">
      <w:pPr>
        <w:pStyle w:val="C-BodyText"/>
        <w:rPr>
          <w:szCs w:val="24"/>
        </w:rPr>
      </w:pPr>
      <w:r>
        <w:rPr>
          <w:szCs w:val="24"/>
        </w:rPr>
        <w:t>Section 4.3</w:t>
      </w:r>
    </w:p>
    <w:p w14:paraId="6AC0CA5E" w14:textId="559B0A1B" w:rsidR="006D1A3A" w:rsidRDefault="00D70BD2">
      <w:pPr>
        <w:pStyle w:val="C-Heading2"/>
      </w:pPr>
      <w:bookmarkStart w:id="102" w:name="_Toc157685254"/>
      <w:bookmarkEnd w:id="97"/>
      <w:bookmarkEnd w:id="98"/>
      <w:r>
        <w:t>End-of</w:t>
      </w:r>
      <w:r w:rsidR="00903F6E" w:rsidDel="00903F6E">
        <w:t xml:space="preserve"> </w:t>
      </w:r>
      <w:r>
        <w:t>-Study Definition</w:t>
      </w:r>
      <w:bookmarkEnd w:id="102"/>
    </w:p>
    <w:p w14:paraId="4B2169CD" w14:textId="6F9DC56A" w:rsidR="006D1A3A" w:rsidRDefault="00C2680D">
      <w:pPr>
        <w:pStyle w:val="C-BodyText"/>
      </w:pPr>
      <w:r>
        <w:rPr>
          <w:szCs w:val="24"/>
        </w:rPr>
        <w:t>Section 4.4</w:t>
      </w:r>
    </w:p>
    <w:p w14:paraId="72174323" w14:textId="70195E53" w:rsidR="006D1A3A" w:rsidRDefault="00D70BD2">
      <w:pPr>
        <w:pStyle w:val="C-Heading1"/>
      </w:pPr>
      <w:bookmarkStart w:id="103" w:name="_Toc477961598"/>
      <w:bookmarkStart w:id="104" w:name="_Ref480356634"/>
      <w:bookmarkStart w:id="105" w:name="_Toc102030208"/>
      <w:bookmarkStart w:id="106" w:name="_Ref150782406"/>
      <w:bookmarkStart w:id="107" w:name="_Toc157685255"/>
      <w:r>
        <w:lastRenderedPageBreak/>
        <w:t>Study Population</w:t>
      </w:r>
      <w:bookmarkEnd w:id="103"/>
      <w:bookmarkEnd w:id="104"/>
      <w:bookmarkEnd w:id="105"/>
      <w:bookmarkEnd w:id="106"/>
      <w:bookmarkEnd w:id="107"/>
    </w:p>
    <w:p w14:paraId="5EF85CD0" w14:textId="47438035" w:rsidR="006D1A3A" w:rsidRDefault="00C2680D">
      <w:pPr>
        <w:pStyle w:val="C-BodyText"/>
      </w:pPr>
      <w:bookmarkStart w:id="108" w:name="_Toc335643657"/>
      <w:bookmarkStart w:id="109" w:name="_Toc421709240"/>
      <w:bookmarkStart w:id="110" w:name="_Ref449945527"/>
      <w:bookmarkStart w:id="111" w:name="_Ref449945576"/>
      <w:bookmarkStart w:id="112" w:name="_Ref449945589"/>
      <w:bookmarkStart w:id="113" w:name="_Toc477961599"/>
      <w:bookmarkStart w:id="114" w:name="_Ref93846619"/>
      <w:bookmarkStart w:id="115" w:name="_Ref94266309"/>
      <w:bookmarkStart w:id="116" w:name="_Ref94270153"/>
      <w:bookmarkStart w:id="117" w:name="_Ref98511843"/>
      <w:bookmarkEnd w:id="108"/>
      <w:r>
        <w:t>Section 5</w:t>
      </w:r>
    </w:p>
    <w:p w14:paraId="72174328" w14:textId="484D77C3" w:rsidR="006D1A3A" w:rsidRDefault="00D70BD2">
      <w:pPr>
        <w:pStyle w:val="C-Heading2"/>
      </w:pPr>
      <w:bookmarkStart w:id="118" w:name="_Ref153459858"/>
      <w:bookmarkStart w:id="119" w:name="_Toc157685256"/>
      <w:r>
        <w:t>Inclusion Criteria</w:t>
      </w:r>
      <w:bookmarkEnd w:id="109"/>
      <w:bookmarkEnd w:id="110"/>
      <w:bookmarkEnd w:id="111"/>
      <w:bookmarkEnd w:id="112"/>
      <w:bookmarkEnd w:id="113"/>
      <w:bookmarkEnd w:id="114"/>
      <w:bookmarkEnd w:id="115"/>
      <w:bookmarkEnd w:id="116"/>
      <w:bookmarkEnd w:id="117"/>
      <w:bookmarkEnd w:id="118"/>
      <w:bookmarkEnd w:id="119"/>
    </w:p>
    <w:p w14:paraId="7AFB3EB2" w14:textId="10164B02" w:rsidR="006D1A3A" w:rsidRDefault="00D70BD2">
      <w:pPr>
        <w:pStyle w:val="C-BodyText"/>
      </w:pPr>
      <w:bookmarkStart w:id="120" w:name="_Toc406003191"/>
      <w:bookmarkStart w:id="121" w:name="_Hlk17818874"/>
      <w:bookmarkStart w:id="122" w:name="_Ref449945514"/>
      <w:bookmarkStart w:id="123" w:name="_Ref449945535"/>
      <w:bookmarkEnd w:id="120"/>
      <w:r>
        <w:t>Participants can be included in the study only if all of the following criteria apply:</w:t>
      </w:r>
    </w:p>
    <w:p w14:paraId="632519EF" w14:textId="0EA13974" w:rsidR="006D1A3A" w:rsidRDefault="00350AAC">
      <w:pPr>
        <w:pStyle w:val="C-NumberedList"/>
      </w:pPr>
      <w:r>
        <w:rPr>
          <w:szCs w:val="24"/>
        </w:rPr>
        <w:t>Inclusion criterion 1</w:t>
      </w:r>
    </w:p>
    <w:bookmarkEnd w:id="121"/>
    <w:p w14:paraId="209F38A6" w14:textId="4F8F4551" w:rsidR="00350AAC" w:rsidRPr="00350AAC" w:rsidRDefault="00350AAC" w:rsidP="00350AAC">
      <w:pPr>
        <w:pStyle w:val="C-NumberedList"/>
      </w:pPr>
      <w:r>
        <w:rPr>
          <w:szCs w:val="24"/>
        </w:rPr>
        <w:t>Inclusion criterion 2</w:t>
      </w:r>
    </w:p>
    <w:p w14:paraId="39B2BD90" w14:textId="59747D14" w:rsidR="00350AAC" w:rsidRDefault="00350AAC" w:rsidP="00350AAC">
      <w:pPr>
        <w:pStyle w:val="C-NumberedList"/>
      </w:pPr>
      <w:r>
        <w:rPr>
          <w:szCs w:val="24"/>
        </w:rPr>
        <w:t>Inclusion criterion 3</w:t>
      </w:r>
    </w:p>
    <w:p w14:paraId="64EF56EF" w14:textId="531960AD" w:rsidR="00350AAC" w:rsidRDefault="00350AAC" w:rsidP="00350AAC">
      <w:pPr>
        <w:pStyle w:val="C-NumberedList"/>
      </w:pPr>
      <w:r>
        <w:rPr>
          <w:szCs w:val="24"/>
        </w:rPr>
        <w:t>Inclusion criterion 4</w:t>
      </w:r>
    </w:p>
    <w:p w14:paraId="2D00FFF1" w14:textId="5551F741" w:rsidR="006D1A3A" w:rsidRPr="003F03F8" w:rsidRDefault="00D70BD2">
      <w:pPr>
        <w:pStyle w:val="C-NumberedList"/>
      </w:pPr>
      <w:r w:rsidRPr="003F03F8">
        <w:t>Has a body weight between 50 and 100 kg and a BMI between 18 and 30 kg/m</w:t>
      </w:r>
      <w:r w:rsidRPr="003F03F8">
        <w:rPr>
          <w:vertAlign w:val="superscript"/>
        </w:rPr>
        <w:t>2</w:t>
      </w:r>
      <w:r w:rsidRPr="003F03F8">
        <w:t>, inclusive, at screening</w:t>
      </w:r>
    </w:p>
    <w:p w14:paraId="72174353" w14:textId="5DE8F31E" w:rsidR="006D1A3A" w:rsidRPr="003F03F8" w:rsidRDefault="00D70BD2">
      <w:pPr>
        <w:pStyle w:val="C-Heading2"/>
      </w:pPr>
      <w:bookmarkStart w:id="124" w:name="_Toc112313495"/>
      <w:bookmarkStart w:id="125" w:name="_Ref93408557"/>
      <w:bookmarkStart w:id="126" w:name="_Ref93412535"/>
      <w:bookmarkStart w:id="127" w:name="_Toc157685257"/>
      <w:bookmarkStart w:id="128" w:name="_Ref94268508"/>
      <w:bookmarkStart w:id="129" w:name="_Ref93764015"/>
      <w:bookmarkEnd w:id="124"/>
      <w:r w:rsidRPr="003F03F8">
        <w:t>Exclusion Criteria</w:t>
      </w:r>
      <w:bookmarkEnd w:id="122"/>
      <w:bookmarkEnd w:id="123"/>
      <w:bookmarkEnd w:id="125"/>
      <w:bookmarkEnd w:id="126"/>
      <w:bookmarkEnd w:id="127"/>
      <w:r w:rsidRPr="003F03F8">
        <w:t xml:space="preserve"> </w:t>
      </w:r>
      <w:bookmarkEnd w:id="128"/>
    </w:p>
    <w:bookmarkEnd w:id="129"/>
    <w:p w14:paraId="6AD639DA" w14:textId="6E6C60B0" w:rsidR="006D1A3A" w:rsidRPr="003F03F8" w:rsidRDefault="00D70BD2">
      <w:pPr>
        <w:pStyle w:val="C-BodyText"/>
        <w:keepNext/>
      </w:pPr>
      <w:r w:rsidRPr="003F03F8">
        <w:t>Participants will be excluded from the study if any of the following criteria apply:</w:t>
      </w:r>
    </w:p>
    <w:p w14:paraId="56CC0452" w14:textId="327B6CEC" w:rsidR="00350AAC" w:rsidRPr="00350AAC" w:rsidRDefault="00350AAC" w:rsidP="00350AAC">
      <w:pPr>
        <w:pStyle w:val="C-NumberedList"/>
        <w:numPr>
          <w:ilvl w:val="0"/>
          <w:numId w:val="25"/>
        </w:numPr>
      </w:pPr>
      <w:r>
        <w:rPr>
          <w:szCs w:val="24"/>
        </w:rPr>
        <w:t>Ex</w:t>
      </w:r>
      <w:r w:rsidRPr="00350AAC">
        <w:rPr>
          <w:szCs w:val="24"/>
        </w:rPr>
        <w:t>clusion criterion 1</w:t>
      </w:r>
    </w:p>
    <w:p w14:paraId="27AE181B" w14:textId="5B75FBC8" w:rsidR="00350AAC" w:rsidRPr="00350AAC" w:rsidRDefault="00350AAC" w:rsidP="00350AAC">
      <w:pPr>
        <w:pStyle w:val="C-NumberedList"/>
        <w:numPr>
          <w:ilvl w:val="0"/>
          <w:numId w:val="25"/>
        </w:numPr>
      </w:pPr>
      <w:r>
        <w:rPr>
          <w:szCs w:val="24"/>
        </w:rPr>
        <w:t>Ex</w:t>
      </w:r>
      <w:r w:rsidRPr="00350AAC">
        <w:rPr>
          <w:szCs w:val="24"/>
        </w:rPr>
        <w:t xml:space="preserve">clusion criterion </w:t>
      </w:r>
      <w:r>
        <w:rPr>
          <w:szCs w:val="24"/>
        </w:rPr>
        <w:t>2</w:t>
      </w:r>
    </w:p>
    <w:p w14:paraId="72CA8C1C" w14:textId="05636473" w:rsidR="00350AAC" w:rsidRPr="00350AAC" w:rsidRDefault="00350AAC" w:rsidP="00350AAC">
      <w:pPr>
        <w:pStyle w:val="C-NumberedList"/>
        <w:numPr>
          <w:ilvl w:val="0"/>
          <w:numId w:val="25"/>
        </w:numPr>
      </w:pPr>
      <w:r>
        <w:rPr>
          <w:szCs w:val="24"/>
        </w:rPr>
        <w:t>Ex</w:t>
      </w:r>
      <w:r w:rsidRPr="00350AAC">
        <w:rPr>
          <w:szCs w:val="24"/>
        </w:rPr>
        <w:t xml:space="preserve">clusion criterion </w:t>
      </w:r>
      <w:r>
        <w:rPr>
          <w:szCs w:val="24"/>
        </w:rPr>
        <w:t>3</w:t>
      </w:r>
    </w:p>
    <w:p w14:paraId="1768B2BD" w14:textId="1CC6F7E0" w:rsidR="00350AAC" w:rsidRPr="00350AAC" w:rsidRDefault="00350AAC" w:rsidP="00350AAC">
      <w:pPr>
        <w:pStyle w:val="C-NumberedList"/>
        <w:numPr>
          <w:ilvl w:val="0"/>
          <w:numId w:val="25"/>
        </w:numPr>
      </w:pPr>
      <w:r>
        <w:rPr>
          <w:szCs w:val="24"/>
        </w:rPr>
        <w:t>Ex</w:t>
      </w:r>
      <w:r w:rsidRPr="00350AAC">
        <w:rPr>
          <w:szCs w:val="24"/>
        </w:rPr>
        <w:t xml:space="preserve">clusion criterion </w:t>
      </w:r>
      <w:r>
        <w:rPr>
          <w:szCs w:val="24"/>
        </w:rPr>
        <w:t>4</w:t>
      </w:r>
    </w:p>
    <w:p w14:paraId="48CE80BD" w14:textId="2216B84C" w:rsidR="00350AAC" w:rsidRPr="00350AAC" w:rsidRDefault="00350AAC" w:rsidP="00350AAC">
      <w:pPr>
        <w:pStyle w:val="C-NumberedList"/>
        <w:numPr>
          <w:ilvl w:val="0"/>
          <w:numId w:val="25"/>
        </w:numPr>
      </w:pPr>
      <w:r>
        <w:rPr>
          <w:szCs w:val="24"/>
        </w:rPr>
        <w:t>Ex</w:t>
      </w:r>
      <w:r w:rsidRPr="00350AAC">
        <w:rPr>
          <w:szCs w:val="24"/>
        </w:rPr>
        <w:t xml:space="preserve">clusion criterion </w:t>
      </w:r>
      <w:r>
        <w:rPr>
          <w:szCs w:val="24"/>
        </w:rPr>
        <w:t>5</w:t>
      </w:r>
    </w:p>
    <w:p w14:paraId="3554E736" w14:textId="589568E7" w:rsidR="00350AAC" w:rsidRPr="00350AAC" w:rsidRDefault="00350AAC" w:rsidP="00350AAC">
      <w:pPr>
        <w:pStyle w:val="C-NumberedList"/>
        <w:numPr>
          <w:ilvl w:val="0"/>
          <w:numId w:val="25"/>
        </w:numPr>
      </w:pPr>
      <w:r>
        <w:rPr>
          <w:szCs w:val="24"/>
        </w:rPr>
        <w:t>Ex</w:t>
      </w:r>
      <w:r w:rsidRPr="00350AAC">
        <w:rPr>
          <w:szCs w:val="24"/>
        </w:rPr>
        <w:t xml:space="preserve">clusion criterion </w:t>
      </w:r>
      <w:r>
        <w:rPr>
          <w:szCs w:val="24"/>
        </w:rPr>
        <w:t>6</w:t>
      </w:r>
    </w:p>
    <w:p w14:paraId="49E3D3CC" w14:textId="1416712F" w:rsidR="00350AAC" w:rsidRDefault="00350AAC" w:rsidP="00350AAC">
      <w:pPr>
        <w:pStyle w:val="C-AlphabeticList"/>
        <w:numPr>
          <w:ilvl w:val="1"/>
          <w:numId w:val="25"/>
        </w:numPr>
      </w:pPr>
      <w:r>
        <w:t>Sub exclusion 1</w:t>
      </w:r>
    </w:p>
    <w:p w14:paraId="052ED62B" w14:textId="213FF86C" w:rsidR="00350AAC" w:rsidRDefault="00350AAC" w:rsidP="00350AAC">
      <w:pPr>
        <w:pStyle w:val="C-AlphabeticList"/>
        <w:numPr>
          <w:ilvl w:val="1"/>
          <w:numId w:val="25"/>
        </w:numPr>
      </w:pPr>
      <w:r>
        <w:t>Sub exclusion 2</w:t>
      </w:r>
    </w:p>
    <w:p w14:paraId="5A241DCF" w14:textId="1F18E089" w:rsidR="00350AAC" w:rsidRDefault="00350AAC" w:rsidP="00350AAC">
      <w:pPr>
        <w:pStyle w:val="C-AlphabeticList"/>
        <w:numPr>
          <w:ilvl w:val="1"/>
          <w:numId w:val="25"/>
        </w:numPr>
      </w:pPr>
      <w:r>
        <w:t>Sub exclusion 3</w:t>
      </w:r>
    </w:p>
    <w:p w14:paraId="5C619102" w14:textId="2B4122CE" w:rsidR="006D1A3A" w:rsidRDefault="00350AAC" w:rsidP="00350AAC">
      <w:pPr>
        <w:pStyle w:val="C-AlphabeticList"/>
        <w:numPr>
          <w:ilvl w:val="1"/>
          <w:numId w:val="25"/>
        </w:numPr>
      </w:pPr>
      <w:r>
        <w:t>Sub exclusion 4</w:t>
      </w:r>
    </w:p>
    <w:p w14:paraId="1C4753F1" w14:textId="45179CCF" w:rsidR="006D1A3A" w:rsidRPr="00350AAC" w:rsidRDefault="00350AAC">
      <w:pPr>
        <w:pStyle w:val="C-NumberedList"/>
      </w:pPr>
      <w:r>
        <w:rPr>
          <w:szCs w:val="24"/>
        </w:rPr>
        <w:t>Ex</w:t>
      </w:r>
      <w:r w:rsidRPr="00350AAC">
        <w:rPr>
          <w:szCs w:val="24"/>
        </w:rPr>
        <w:t xml:space="preserve">clusion criterion </w:t>
      </w:r>
      <w:r>
        <w:rPr>
          <w:szCs w:val="24"/>
        </w:rPr>
        <w:t>7</w:t>
      </w:r>
    </w:p>
    <w:p w14:paraId="1ED533EA" w14:textId="1029A0A9" w:rsidR="00350AAC" w:rsidRPr="00350AAC" w:rsidRDefault="00350AAC">
      <w:pPr>
        <w:pStyle w:val="C-NumberedList"/>
      </w:pPr>
      <w:r>
        <w:rPr>
          <w:szCs w:val="24"/>
        </w:rPr>
        <w:t>Ex</w:t>
      </w:r>
      <w:r w:rsidRPr="00350AAC">
        <w:rPr>
          <w:szCs w:val="24"/>
        </w:rPr>
        <w:t xml:space="preserve">clusion criterion </w:t>
      </w:r>
      <w:r>
        <w:rPr>
          <w:szCs w:val="24"/>
        </w:rPr>
        <w:t>8</w:t>
      </w:r>
    </w:p>
    <w:p w14:paraId="0D974CD9" w14:textId="68A2AB54" w:rsidR="00350AAC" w:rsidRPr="00350AAC" w:rsidRDefault="00350AAC">
      <w:pPr>
        <w:pStyle w:val="C-NumberedList"/>
      </w:pPr>
      <w:r>
        <w:rPr>
          <w:szCs w:val="24"/>
        </w:rPr>
        <w:t>Ex</w:t>
      </w:r>
      <w:r w:rsidRPr="00350AAC">
        <w:rPr>
          <w:szCs w:val="24"/>
        </w:rPr>
        <w:t xml:space="preserve">clusion criterion </w:t>
      </w:r>
      <w:r>
        <w:rPr>
          <w:szCs w:val="24"/>
        </w:rPr>
        <w:t>9</w:t>
      </w:r>
    </w:p>
    <w:p w14:paraId="329802D2" w14:textId="71688EE9" w:rsidR="00350AAC" w:rsidRPr="00350AAC" w:rsidRDefault="00350AAC">
      <w:pPr>
        <w:pStyle w:val="C-NumberedList"/>
      </w:pPr>
      <w:r>
        <w:rPr>
          <w:szCs w:val="24"/>
        </w:rPr>
        <w:t>Ex</w:t>
      </w:r>
      <w:r w:rsidRPr="00350AAC">
        <w:rPr>
          <w:szCs w:val="24"/>
        </w:rPr>
        <w:t xml:space="preserve">clusion criterion </w:t>
      </w:r>
      <w:r>
        <w:rPr>
          <w:szCs w:val="24"/>
        </w:rPr>
        <w:t>10</w:t>
      </w:r>
    </w:p>
    <w:p w14:paraId="48C59899" w14:textId="688FADF4" w:rsidR="00350AAC" w:rsidRPr="00350AAC" w:rsidRDefault="00350AAC">
      <w:pPr>
        <w:pStyle w:val="C-NumberedList"/>
      </w:pPr>
      <w:r>
        <w:rPr>
          <w:szCs w:val="24"/>
        </w:rPr>
        <w:t>Ex</w:t>
      </w:r>
      <w:r w:rsidRPr="00350AAC">
        <w:rPr>
          <w:szCs w:val="24"/>
        </w:rPr>
        <w:t xml:space="preserve">clusion criterion </w:t>
      </w:r>
      <w:r>
        <w:rPr>
          <w:szCs w:val="24"/>
        </w:rPr>
        <w:t>11</w:t>
      </w:r>
    </w:p>
    <w:p w14:paraId="5BCBA3C5" w14:textId="6AAE03A3" w:rsidR="00350AAC" w:rsidRDefault="00350AAC">
      <w:pPr>
        <w:pStyle w:val="C-NumberedList"/>
      </w:pPr>
      <w:r>
        <w:rPr>
          <w:szCs w:val="24"/>
        </w:rPr>
        <w:t>Ex</w:t>
      </w:r>
      <w:r w:rsidRPr="00350AAC">
        <w:rPr>
          <w:szCs w:val="24"/>
        </w:rPr>
        <w:t xml:space="preserve">clusion criterion </w:t>
      </w:r>
      <w:r>
        <w:rPr>
          <w:szCs w:val="24"/>
        </w:rPr>
        <w:t>12</w:t>
      </w:r>
    </w:p>
    <w:p w14:paraId="72174362" w14:textId="6E4E8AA4" w:rsidR="006D1A3A" w:rsidRDefault="00D70BD2">
      <w:pPr>
        <w:pStyle w:val="C-Heading2"/>
      </w:pPr>
      <w:bookmarkStart w:id="130" w:name="_Toc405198126"/>
      <w:bookmarkStart w:id="131" w:name="_Toc421709242"/>
      <w:bookmarkStart w:id="132" w:name="_Toc157685258"/>
      <w:bookmarkEnd w:id="130"/>
      <w:r>
        <w:t xml:space="preserve">Lifestyle </w:t>
      </w:r>
      <w:bookmarkEnd w:id="131"/>
      <w:r>
        <w:t>Considerations</w:t>
      </w:r>
      <w:bookmarkEnd w:id="132"/>
    </w:p>
    <w:p w14:paraId="72174367" w14:textId="51EB3797" w:rsidR="006D1A3A" w:rsidRDefault="00D70BD2">
      <w:pPr>
        <w:pStyle w:val="C-Heading3"/>
      </w:pPr>
      <w:bookmarkStart w:id="133" w:name="_Toc368589441"/>
      <w:bookmarkStart w:id="134" w:name="_Ref380419233"/>
      <w:bookmarkStart w:id="135" w:name="_Toc157685259"/>
      <w:r>
        <w:t>Meals and Dietary Restrictions</w:t>
      </w:r>
      <w:bookmarkEnd w:id="133"/>
      <w:bookmarkEnd w:id="134"/>
      <w:bookmarkEnd w:id="135"/>
    </w:p>
    <w:p w14:paraId="00C5F884" w14:textId="1BFAF5E1" w:rsidR="006D1A3A" w:rsidRPr="003F03F8" w:rsidRDefault="00C2680D">
      <w:pPr>
        <w:pStyle w:val="C-BodyText"/>
      </w:pPr>
      <w:r>
        <w:t>Section 5.3.1</w:t>
      </w:r>
    </w:p>
    <w:p w14:paraId="76733782" w14:textId="2BB82C2D" w:rsidR="006D1A3A" w:rsidRPr="003F03F8" w:rsidRDefault="00D70BD2">
      <w:pPr>
        <w:pStyle w:val="C-Heading3"/>
      </w:pPr>
      <w:bookmarkStart w:id="136" w:name="_Toc421709244"/>
      <w:bookmarkStart w:id="137" w:name="_Ref380419247"/>
      <w:bookmarkStart w:id="138" w:name="_Toc102030213"/>
      <w:bookmarkStart w:id="139" w:name="_Ref151031610"/>
      <w:bookmarkStart w:id="140" w:name="_Toc157685260"/>
      <w:r w:rsidRPr="003F03F8">
        <w:lastRenderedPageBreak/>
        <w:t>Caffeine, Alcohol, and Tobacco</w:t>
      </w:r>
      <w:bookmarkEnd w:id="136"/>
      <w:bookmarkEnd w:id="137"/>
      <w:bookmarkEnd w:id="138"/>
      <w:bookmarkEnd w:id="139"/>
      <w:bookmarkEnd w:id="140"/>
    </w:p>
    <w:p w14:paraId="14506C8E" w14:textId="44BF0D1F" w:rsidR="006D1A3A" w:rsidRDefault="00C2680D">
      <w:pPr>
        <w:pStyle w:val="C-BodyText"/>
        <w:rPr>
          <w:szCs w:val="24"/>
        </w:rPr>
      </w:pPr>
      <w:r>
        <w:rPr>
          <w:szCs w:val="24"/>
        </w:rPr>
        <w:t>Section 5.3.2</w:t>
      </w:r>
    </w:p>
    <w:p w14:paraId="3B7EF70B" w14:textId="63AEA60F" w:rsidR="006D1A3A" w:rsidRDefault="00D70BD2">
      <w:pPr>
        <w:pStyle w:val="C-Heading3"/>
      </w:pPr>
      <w:bookmarkStart w:id="141" w:name="_Toc157685261"/>
      <w:r>
        <w:t>Activity</w:t>
      </w:r>
      <w:bookmarkEnd w:id="141"/>
    </w:p>
    <w:p w14:paraId="3F6704EC" w14:textId="04518979" w:rsidR="006D1A3A" w:rsidRDefault="00C2680D">
      <w:pPr>
        <w:pStyle w:val="C-BodyText"/>
        <w:rPr>
          <w:szCs w:val="24"/>
        </w:rPr>
      </w:pPr>
      <w:r>
        <w:rPr>
          <w:szCs w:val="24"/>
        </w:rPr>
        <w:t>Section 5.3.3</w:t>
      </w:r>
    </w:p>
    <w:p w14:paraId="72174377" w14:textId="7A990D20" w:rsidR="006D1A3A" w:rsidRDefault="00D70BD2">
      <w:pPr>
        <w:pStyle w:val="C-Heading2"/>
      </w:pPr>
      <w:bookmarkStart w:id="142" w:name="_Toc421709246"/>
      <w:bookmarkStart w:id="143" w:name="_Ref449945220"/>
      <w:bookmarkStart w:id="144" w:name="_Toc102030215"/>
      <w:bookmarkStart w:id="145" w:name="_Ref104555888"/>
      <w:bookmarkStart w:id="146" w:name="_Toc157685262"/>
      <w:r>
        <w:t>Screen Failures</w:t>
      </w:r>
      <w:bookmarkEnd w:id="142"/>
      <w:bookmarkEnd w:id="143"/>
      <w:bookmarkEnd w:id="144"/>
      <w:bookmarkEnd w:id="145"/>
      <w:bookmarkEnd w:id="146"/>
    </w:p>
    <w:p w14:paraId="0A4FC4F0" w14:textId="4AB278E0" w:rsidR="006D1A3A" w:rsidRDefault="00C2680D" w:rsidP="00C2680D">
      <w:pPr>
        <w:pStyle w:val="C-Bullet"/>
        <w:numPr>
          <w:ilvl w:val="0"/>
          <w:numId w:val="0"/>
        </w:numPr>
      </w:pPr>
      <w:r>
        <w:t>Section 5.3.4</w:t>
      </w:r>
    </w:p>
    <w:p w14:paraId="541AC814" w14:textId="508DF5EF" w:rsidR="006D1A3A" w:rsidRDefault="00D70BD2">
      <w:pPr>
        <w:pStyle w:val="C-Heading2"/>
      </w:pPr>
      <w:bookmarkStart w:id="147" w:name="_Toc157685263"/>
      <w:r>
        <w:t>Criteria for Temporarily Delaying Enrollment</w:t>
      </w:r>
      <w:bookmarkEnd w:id="147"/>
    </w:p>
    <w:p w14:paraId="22F784C2" w14:textId="4141B742" w:rsidR="006D1A3A" w:rsidRDefault="00D70BD2">
      <w:pPr>
        <w:pStyle w:val="C-BodyText"/>
        <w:rPr>
          <w:lang w:eastAsia="ja-JP"/>
        </w:rPr>
      </w:pPr>
      <w:r>
        <w:rPr>
          <w:lang w:eastAsia="ja-JP"/>
        </w:rPr>
        <w:t>Not applicable.</w:t>
      </w:r>
    </w:p>
    <w:p w14:paraId="7217437E" w14:textId="019E3BFA" w:rsidR="006D1A3A" w:rsidRDefault="00D70BD2">
      <w:pPr>
        <w:pStyle w:val="C-Heading1"/>
      </w:pPr>
      <w:bookmarkStart w:id="148" w:name="_Ref449945343"/>
      <w:bookmarkStart w:id="149" w:name="_Ref449945369"/>
      <w:bookmarkStart w:id="150" w:name="_Ref449945427"/>
      <w:bookmarkStart w:id="151" w:name="_Toc157685264"/>
      <w:r>
        <w:lastRenderedPageBreak/>
        <w:t>Study Drugs and Concomitant Therapy</w:t>
      </w:r>
      <w:bookmarkEnd w:id="148"/>
      <w:bookmarkEnd w:id="149"/>
      <w:bookmarkEnd w:id="150"/>
      <w:bookmarkEnd w:id="151"/>
    </w:p>
    <w:p w14:paraId="770E06B7" w14:textId="286AF809" w:rsidR="006D1A3A" w:rsidRDefault="00D70BD2">
      <w:pPr>
        <w:pStyle w:val="C-BodyText"/>
      </w:pPr>
      <w:r>
        <w:t xml:space="preserve">All IMP is manufactured according to Good Manufacturing Practice regulations. </w:t>
      </w:r>
    </w:p>
    <w:p w14:paraId="258E09E7" w14:textId="47057D31" w:rsidR="006D1A3A" w:rsidRDefault="00D70BD2">
      <w:pPr>
        <w:pStyle w:val="C-Heading2"/>
      </w:pPr>
      <w:bookmarkStart w:id="152" w:name="_Toc395881619"/>
      <w:bookmarkStart w:id="153" w:name="_Ref449944428"/>
      <w:bookmarkStart w:id="154" w:name="_Toc157685265"/>
      <w:r>
        <w:t>Investigational Medicinal Product Administered</w:t>
      </w:r>
      <w:bookmarkEnd w:id="152"/>
      <w:bookmarkEnd w:id="153"/>
      <w:bookmarkEnd w:id="154"/>
    </w:p>
    <w:p w14:paraId="2AA6728F" w14:textId="6ECA8F3D" w:rsidR="006D1A3A" w:rsidRDefault="00D70BD2">
      <w:pPr>
        <w:pStyle w:val="C-BodyText"/>
      </w:pPr>
      <w:r>
        <w:t xml:space="preserve">The IMP that will be used in this study is defined as </w:t>
      </w:r>
      <w:r w:rsidR="00C2069D">
        <w:t>Compund111</w:t>
      </w:r>
      <w:r>
        <w:t xml:space="preserve"> or </w:t>
      </w:r>
      <w:r w:rsidR="00C2069D">
        <w:t>Compund111</w:t>
      </w:r>
      <w:r>
        <w:t xml:space="preserve">, as described in </w:t>
      </w:r>
      <w:r>
        <w:rPr>
          <w:rStyle w:val="C-Hyperlink"/>
        </w:rPr>
        <w:fldChar w:fldCharType="begin"/>
      </w:r>
      <w:r>
        <w:rPr>
          <w:rStyle w:val="C-Hyperlink"/>
        </w:rPr>
        <w:instrText xml:space="preserve"> REF _Ref112333446 \h \* MERGEFORMAT </w:instrText>
      </w:r>
      <w:r>
        <w:rPr>
          <w:rStyle w:val="C-Hyperlink"/>
        </w:rPr>
      </w:r>
      <w:r>
        <w:rPr>
          <w:rStyle w:val="C-Hyperlink"/>
        </w:rPr>
        <w:fldChar w:fldCharType="separate"/>
      </w:r>
      <w:r w:rsidR="008F2826" w:rsidRPr="008F2826">
        <w:rPr>
          <w:rStyle w:val="C-Hyperlink"/>
        </w:rPr>
        <w:t>Table 6</w:t>
      </w:r>
      <w:r>
        <w:rPr>
          <w:rStyle w:val="C-Hyperlink"/>
        </w:rPr>
        <w:fldChar w:fldCharType="end"/>
      </w:r>
      <w:r>
        <w:t>.</w:t>
      </w:r>
    </w:p>
    <w:p w14:paraId="2BE337C8" w14:textId="1F88F441" w:rsidR="006D1A3A" w:rsidRDefault="00D70BD2">
      <w:pPr>
        <w:pStyle w:val="Caption"/>
      </w:pPr>
      <w:bookmarkStart w:id="155" w:name="_Ref112333446"/>
      <w:bookmarkStart w:id="156" w:name="_Ref112333426"/>
      <w:bookmarkStart w:id="157" w:name="_Toc157675147"/>
      <w:r>
        <w:t>Table </w:t>
      </w:r>
      <w:fldSimple w:instr="SEQ Table \* ARABIC \* MERGEFORMAT">
        <w:r w:rsidR="008F2826">
          <w:rPr>
            <w:noProof/>
          </w:rPr>
          <w:t>6</w:t>
        </w:r>
      </w:fldSimple>
      <w:bookmarkEnd w:id="155"/>
      <w:r>
        <w:t>:</w:t>
      </w:r>
      <w:r>
        <w:tab/>
        <w:t>IMPs Administered</w:t>
      </w:r>
      <w:bookmarkEnd w:id="156"/>
      <w:bookmarkEnd w:id="157"/>
    </w:p>
    <w:tbl>
      <w:tblPr>
        <w:tblStyle w:val="C-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2794"/>
        <w:gridCol w:w="3278"/>
        <w:gridCol w:w="3278"/>
      </w:tblGrid>
      <w:tr w:rsidR="006D1A3A" w14:paraId="04D59AA0" w14:textId="77777777">
        <w:trPr>
          <w:tblHeader/>
        </w:trPr>
        <w:tc>
          <w:tcPr>
            <w:tcW w:w="1494" w:type="pct"/>
            <w:vAlign w:val="bottom"/>
          </w:tcPr>
          <w:p w14:paraId="46DFAB54" w14:textId="5D4E42CD" w:rsidR="006D1A3A" w:rsidRDefault="006D1A3A">
            <w:pPr>
              <w:pStyle w:val="C-TableHeader"/>
            </w:pPr>
            <w:bookmarkStart w:id="158" w:name="_Toc477961608"/>
            <w:bookmarkStart w:id="159" w:name="_Ref480356696"/>
          </w:p>
        </w:tc>
        <w:tc>
          <w:tcPr>
            <w:tcW w:w="1753" w:type="pct"/>
            <w:vAlign w:val="bottom"/>
          </w:tcPr>
          <w:p w14:paraId="3ABC2254" w14:textId="23C53C86" w:rsidR="006D1A3A" w:rsidRDefault="00C2069D">
            <w:pPr>
              <w:pStyle w:val="C-TableHeader"/>
              <w:rPr>
                <w:szCs w:val="22"/>
              </w:rPr>
            </w:pPr>
            <w:r>
              <w:rPr>
                <w:szCs w:val="22"/>
              </w:rPr>
              <w:t>Compund111</w:t>
            </w:r>
          </w:p>
        </w:tc>
        <w:tc>
          <w:tcPr>
            <w:tcW w:w="1753" w:type="pct"/>
            <w:vAlign w:val="bottom"/>
          </w:tcPr>
          <w:p w14:paraId="0DBC8DC9" w14:textId="70443432" w:rsidR="006D1A3A" w:rsidRDefault="00C2069D">
            <w:pPr>
              <w:pStyle w:val="C-TableHeader"/>
              <w:rPr>
                <w:color w:val="008000"/>
                <w:szCs w:val="22"/>
              </w:rPr>
            </w:pPr>
            <w:r>
              <w:rPr>
                <w:szCs w:val="22"/>
              </w:rPr>
              <w:t>Compund111</w:t>
            </w:r>
          </w:p>
        </w:tc>
      </w:tr>
      <w:tr w:rsidR="006D1A3A" w14:paraId="1D4A34E4" w14:textId="77777777">
        <w:tc>
          <w:tcPr>
            <w:tcW w:w="1494" w:type="pct"/>
          </w:tcPr>
          <w:p w14:paraId="11998C1F" w14:textId="77777777" w:rsidR="006D1A3A" w:rsidRDefault="00D70BD2">
            <w:pPr>
              <w:pStyle w:val="C-TableText"/>
              <w:rPr>
                <w:b/>
                <w:bCs/>
                <w:szCs w:val="22"/>
              </w:rPr>
            </w:pPr>
            <w:r>
              <w:rPr>
                <w:b/>
                <w:bCs/>
                <w:szCs w:val="22"/>
              </w:rPr>
              <w:t>IMP name</w:t>
            </w:r>
          </w:p>
        </w:tc>
        <w:tc>
          <w:tcPr>
            <w:tcW w:w="1753" w:type="pct"/>
          </w:tcPr>
          <w:p w14:paraId="22406A2A" w14:textId="131803F2" w:rsidR="006D1A3A" w:rsidRDefault="00350AAC">
            <w:pPr>
              <w:pStyle w:val="C-TableText"/>
              <w:rPr>
                <w:rStyle w:val="CommentReference"/>
                <w:sz w:val="22"/>
                <w:szCs w:val="20"/>
              </w:rPr>
            </w:pPr>
            <w:r>
              <w:rPr>
                <w:rStyle w:val="CommentReference"/>
                <w:sz w:val="22"/>
                <w:szCs w:val="20"/>
              </w:rPr>
              <w:t xml:space="preserve">COMPUND111 </w:t>
            </w:r>
            <w:r w:rsidR="00D70BD2">
              <w:rPr>
                <w:rStyle w:val="CommentReference"/>
                <w:sz w:val="22"/>
                <w:szCs w:val="20"/>
              </w:rPr>
              <w:t>for injection</w:t>
            </w:r>
          </w:p>
        </w:tc>
        <w:tc>
          <w:tcPr>
            <w:tcW w:w="1753" w:type="pct"/>
          </w:tcPr>
          <w:p w14:paraId="4AA14A3E" w14:textId="1B5C2086" w:rsidR="006D1A3A" w:rsidRDefault="00350AAC">
            <w:pPr>
              <w:pStyle w:val="C-TableText"/>
              <w:rPr>
                <w:rStyle w:val="CommentReference"/>
                <w:sz w:val="22"/>
                <w:szCs w:val="20"/>
              </w:rPr>
            </w:pPr>
            <w:r>
              <w:rPr>
                <w:rStyle w:val="CommentReference"/>
                <w:sz w:val="22"/>
                <w:szCs w:val="20"/>
              </w:rPr>
              <w:t xml:space="preserve">COMPUND111 </w:t>
            </w:r>
            <w:r w:rsidR="00D70BD2">
              <w:rPr>
                <w:rStyle w:val="CommentReference"/>
                <w:sz w:val="22"/>
                <w:szCs w:val="20"/>
              </w:rPr>
              <w:t>for infusion</w:t>
            </w:r>
          </w:p>
        </w:tc>
      </w:tr>
      <w:tr w:rsidR="006D1A3A" w14:paraId="6EDF2B07" w14:textId="77777777">
        <w:tc>
          <w:tcPr>
            <w:tcW w:w="1494" w:type="pct"/>
          </w:tcPr>
          <w:p w14:paraId="42DBD57C" w14:textId="77777777" w:rsidR="006D1A3A" w:rsidRDefault="00D70BD2">
            <w:pPr>
              <w:pStyle w:val="C-TableText"/>
              <w:rPr>
                <w:b/>
                <w:bCs/>
                <w:szCs w:val="22"/>
              </w:rPr>
            </w:pPr>
            <w:bookmarkStart w:id="160" w:name="_Hlk47076254"/>
            <w:r>
              <w:rPr>
                <w:b/>
                <w:bCs/>
                <w:szCs w:val="22"/>
              </w:rPr>
              <w:t>IMP description</w:t>
            </w:r>
          </w:p>
        </w:tc>
        <w:tc>
          <w:tcPr>
            <w:tcW w:w="1753" w:type="pct"/>
          </w:tcPr>
          <w:p w14:paraId="498C3A05" w14:textId="3098DC5D" w:rsidR="006D1A3A" w:rsidRDefault="00D70BD2">
            <w:pPr>
              <w:pStyle w:val="C-TableText"/>
              <w:rPr>
                <w:rStyle w:val="CommentReference"/>
                <w:sz w:val="22"/>
                <w:szCs w:val="20"/>
              </w:rPr>
            </w:pPr>
            <w:r>
              <w:rPr>
                <w:rStyle w:val="CommentReference"/>
                <w:sz w:val="22"/>
                <w:szCs w:val="20"/>
              </w:rPr>
              <w:t>single injection</w:t>
            </w:r>
          </w:p>
        </w:tc>
        <w:tc>
          <w:tcPr>
            <w:tcW w:w="1753" w:type="pct"/>
          </w:tcPr>
          <w:p w14:paraId="0699DAE7" w14:textId="734AA8CF" w:rsidR="006D1A3A" w:rsidRDefault="00D70BD2">
            <w:pPr>
              <w:pStyle w:val="C-TableText"/>
              <w:rPr>
                <w:rStyle w:val="CommentReference"/>
                <w:sz w:val="22"/>
                <w:szCs w:val="20"/>
              </w:rPr>
            </w:pPr>
            <w:r>
              <w:rPr>
                <w:rStyle w:val="CommentReference"/>
                <w:sz w:val="22"/>
                <w:szCs w:val="20"/>
              </w:rPr>
              <w:t>infusion</w:t>
            </w:r>
          </w:p>
        </w:tc>
      </w:tr>
      <w:bookmarkEnd w:id="160"/>
      <w:tr w:rsidR="006D1A3A" w14:paraId="49E09D16" w14:textId="77777777">
        <w:tc>
          <w:tcPr>
            <w:tcW w:w="1494" w:type="pct"/>
          </w:tcPr>
          <w:p w14:paraId="0282B0D8" w14:textId="77777777" w:rsidR="006D1A3A" w:rsidRDefault="00D70BD2">
            <w:pPr>
              <w:pStyle w:val="C-TableText"/>
              <w:rPr>
                <w:b/>
                <w:bCs/>
                <w:szCs w:val="22"/>
              </w:rPr>
            </w:pPr>
            <w:r>
              <w:rPr>
                <w:b/>
                <w:bCs/>
                <w:szCs w:val="22"/>
              </w:rPr>
              <w:t xml:space="preserve">Type </w:t>
            </w:r>
          </w:p>
        </w:tc>
        <w:tc>
          <w:tcPr>
            <w:tcW w:w="1753" w:type="pct"/>
          </w:tcPr>
          <w:p w14:paraId="314C8DE7" w14:textId="5CDE5826" w:rsidR="006D1A3A" w:rsidRDefault="00D70BD2">
            <w:pPr>
              <w:pStyle w:val="C-TableText"/>
              <w:rPr>
                <w:rStyle w:val="CommentReference"/>
                <w:sz w:val="22"/>
                <w:szCs w:val="20"/>
              </w:rPr>
            </w:pPr>
            <w:r>
              <w:rPr>
                <w:rStyle w:val="CommentReference"/>
                <w:sz w:val="22"/>
                <w:szCs w:val="20"/>
              </w:rPr>
              <w:t>Biologic</w:t>
            </w:r>
          </w:p>
        </w:tc>
        <w:tc>
          <w:tcPr>
            <w:tcW w:w="1753" w:type="pct"/>
          </w:tcPr>
          <w:p w14:paraId="6AC70756" w14:textId="129D22CB" w:rsidR="006D1A3A" w:rsidRDefault="00D70BD2">
            <w:pPr>
              <w:pStyle w:val="C-TableText"/>
              <w:rPr>
                <w:rStyle w:val="CommentReference"/>
                <w:sz w:val="22"/>
                <w:szCs w:val="20"/>
              </w:rPr>
            </w:pPr>
            <w:r>
              <w:rPr>
                <w:rStyle w:val="CommentReference"/>
                <w:sz w:val="22"/>
                <w:szCs w:val="20"/>
              </w:rPr>
              <w:t>Biologic</w:t>
            </w:r>
          </w:p>
        </w:tc>
      </w:tr>
      <w:tr w:rsidR="006D1A3A" w14:paraId="403651DA" w14:textId="77777777">
        <w:tc>
          <w:tcPr>
            <w:tcW w:w="1494" w:type="pct"/>
          </w:tcPr>
          <w:p w14:paraId="48F73C2B" w14:textId="77777777" w:rsidR="006D1A3A" w:rsidRDefault="00D70BD2">
            <w:pPr>
              <w:pStyle w:val="C-TableText"/>
              <w:rPr>
                <w:b/>
                <w:bCs/>
                <w:szCs w:val="22"/>
              </w:rPr>
            </w:pPr>
            <w:r>
              <w:rPr>
                <w:b/>
                <w:bCs/>
                <w:szCs w:val="22"/>
              </w:rPr>
              <w:t>Dose formulation</w:t>
            </w:r>
          </w:p>
        </w:tc>
        <w:tc>
          <w:tcPr>
            <w:tcW w:w="1753" w:type="pct"/>
          </w:tcPr>
          <w:p w14:paraId="65916713" w14:textId="58E899D2" w:rsidR="006D1A3A" w:rsidRDefault="00D70BD2">
            <w:pPr>
              <w:pStyle w:val="C-TableText"/>
              <w:rPr>
                <w:rStyle w:val="CommentReference"/>
                <w:sz w:val="22"/>
                <w:szCs w:val="20"/>
              </w:rPr>
            </w:pPr>
            <w:r>
              <w:rPr>
                <w:rStyle w:val="CommentReference"/>
                <w:sz w:val="22"/>
                <w:szCs w:val="20"/>
              </w:rPr>
              <w:t>Solution for injection</w:t>
            </w:r>
          </w:p>
        </w:tc>
        <w:tc>
          <w:tcPr>
            <w:tcW w:w="1753" w:type="pct"/>
          </w:tcPr>
          <w:p w14:paraId="0885644A" w14:textId="2D86FFF2" w:rsidR="006D1A3A" w:rsidRDefault="00D70BD2">
            <w:pPr>
              <w:pStyle w:val="C-TableText"/>
              <w:rPr>
                <w:rStyle w:val="CommentReference"/>
                <w:b/>
                <w:bCs/>
                <w:sz w:val="22"/>
                <w:szCs w:val="20"/>
              </w:rPr>
            </w:pPr>
            <w:r>
              <w:rPr>
                <w:szCs w:val="22"/>
              </w:rPr>
              <w:t>Concentrate solution for infusion</w:t>
            </w:r>
          </w:p>
        </w:tc>
      </w:tr>
      <w:tr w:rsidR="006D1A3A" w14:paraId="5610FC31" w14:textId="77777777">
        <w:tc>
          <w:tcPr>
            <w:tcW w:w="1494" w:type="pct"/>
          </w:tcPr>
          <w:p w14:paraId="7EEEFD45" w14:textId="77777777" w:rsidR="006D1A3A" w:rsidRDefault="00D70BD2">
            <w:pPr>
              <w:pStyle w:val="C-TableText"/>
              <w:rPr>
                <w:b/>
                <w:bCs/>
                <w:szCs w:val="22"/>
              </w:rPr>
            </w:pPr>
            <w:r>
              <w:rPr>
                <w:b/>
                <w:bCs/>
                <w:szCs w:val="22"/>
              </w:rPr>
              <w:t>Unit dose strength(s)</w:t>
            </w:r>
          </w:p>
        </w:tc>
        <w:tc>
          <w:tcPr>
            <w:tcW w:w="1753" w:type="pct"/>
          </w:tcPr>
          <w:p w14:paraId="4563D979" w14:textId="1000F656" w:rsidR="006D1A3A" w:rsidRDefault="008C302F">
            <w:pPr>
              <w:pStyle w:val="C-TableText"/>
              <w:rPr>
                <w:rStyle w:val="CommentReference"/>
                <w:sz w:val="22"/>
                <w:szCs w:val="20"/>
              </w:rPr>
            </w:pPr>
            <w:r>
              <w:rPr>
                <w:rStyle w:val="CommentReference"/>
                <w:sz w:val="22"/>
                <w:szCs w:val="20"/>
              </w:rPr>
              <w:t>1</w:t>
            </w:r>
            <w:r w:rsidR="00D70BD2">
              <w:rPr>
                <w:rStyle w:val="CommentReference"/>
                <w:sz w:val="22"/>
                <w:szCs w:val="20"/>
              </w:rPr>
              <w:t xml:space="preserve"> mg/mL</w:t>
            </w:r>
          </w:p>
        </w:tc>
        <w:tc>
          <w:tcPr>
            <w:tcW w:w="1753" w:type="pct"/>
          </w:tcPr>
          <w:p w14:paraId="3177418B" w14:textId="217A66C8" w:rsidR="006D1A3A" w:rsidRDefault="008C302F">
            <w:pPr>
              <w:pStyle w:val="C-TableText"/>
              <w:rPr>
                <w:rStyle w:val="CommentReference"/>
                <w:b/>
                <w:bCs/>
                <w:sz w:val="22"/>
                <w:szCs w:val="20"/>
              </w:rPr>
            </w:pPr>
            <w:r>
              <w:rPr>
                <w:rStyle w:val="CommentReference"/>
                <w:sz w:val="22"/>
                <w:szCs w:val="20"/>
              </w:rPr>
              <w:t>1</w:t>
            </w:r>
            <w:r w:rsidR="00D70BD2">
              <w:rPr>
                <w:rStyle w:val="CommentReference"/>
                <w:sz w:val="22"/>
              </w:rPr>
              <w:t xml:space="preserve"> mg/mL</w:t>
            </w:r>
          </w:p>
        </w:tc>
      </w:tr>
      <w:tr w:rsidR="006D1A3A" w14:paraId="70EA219B" w14:textId="77777777">
        <w:tc>
          <w:tcPr>
            <w:tcW w:w="1494" w:type="pct"/>
          </w:tcPr>
          <w:p w14:paraId="64A7B865" w14:textId="77777777" w:rsidR="006D1A3A" w:rsidRDefault="00D70BD2">
            <w:pPr>
              <w:pStyle w:val="C-TableText"/>
              <w:rPr>
                <w:b/>
                <w:bCs/>
                <w:szCs w:val="22"/>
              </w:rPr>
            </w:pPr>
            <w:r>
              <w:rPr>
                <w:b/>
                <w:bCs/>
                <w:szCs w:val="22"/>
              </w:rPr>
              <w:t>Dosage level(s)</w:t>
            </w:r>
          </w:p>
        </w:tc>
        <w:tc>
          <w:tcPr>
            <w:tcW w:w="1753" w:type="pct"/>
          </w:tcPr>
          <w:p w14:paraId="1B2A5F62" w14:textId="3118EBA5" w:rsidR="006D1A3A" w:rsidRDefault="008C302F">
            <w:pPr>
              <w:pStyle w:val="C-TableText"/>
            </w:pPr>
            <w:r>
              <w:t>111</w:t>
            </w:r>
            <w:r w:rsidR="00D70BD2">
              <w:t xml:space="preserve"> mg</w:t>
            </w:r>
          </w:p>
        </w:tc>
        <w:tc>
          <w:tcPr>
            <w:tcW w:w="1753" w:type="pct"/>
          </w:tcPr>
          <w:p w14:paraId="1159D74E" w14:textId="4E1DE918" w:rsidR="006D1A3A" w:rsidRDefault="008C302F">
            <w:pPr>
              <w:pStyle w:val="C-TableText"/>
            </w:pPr>
            <w:r>
              <w:t>1</w:t>
            </w:r>
            <w:r w:rsidR="00D70BD2">
              <w:t xml:space="preserve"> mg/kg</w:t>
            </w:r>
          </w:p>
        </w:tc>
      </w:tr>
      <w:tr w:rsidR="006D1A3A" w14:paraId="5D357922" w14:textId="77777777">
        <w:trPr>
          <w:trHeight w:val="156"/>
        </w:trPr>
        <w:tc>
          <w:tcPr>
            <w:tcW w:w="1494" w:type="pct"/>
          </w:tcPr>
          <w:p w14:paraId="611839C2" w14:textId="77777777" w:rsidR="006D1A3A" w:rsidRDefault="00D70BD2">
            <w:pPr>
              <w:pStyle w:val="C-TableText"/>
              <w:rPr>
                <w:b/>
                <w:bCs/>
                <w:szCs w:val="22"/>
              </w:rPr>
            </w:pPr>
            <w:r>
              <w:rPr>
                <w:b/>
                <w:bCs/>
                <w:szCs w:val="22"/>
              </w:rPr>
              <w:t>Route of administration</w:t>
            </w:r>
          </w:p>
        </w:tc>
        <w:tc>
          <w:tcPr>
            <w:tcW w:w="1753" w:type="pct"/>
          </w:tcPr>
          <w:p w14:paraId="3E029538" w14:textId="01D7C753" w:rsidR="006D1A3A" w:rsidRDefault="00D70BD2">
            <w:pPr>
              <w:pStyle w:val="C-TableText"/>
            </w:pPr>
            <w:r>
              <w:t>injection</w:t>
            </w:r>
          </w:p>
        </w:tc>
        <w:tc>
          <w:tcPr>
            <w:tcW w:w="1753" w:type="pct"/>
          </w:tcPr>
          <w:p w14:paraId="796CAA74" w14:textId="4E065C32" w:rsidR="006D1A3A" w:rsidRDefault="00D70BD2">
            <w:pPr>
              <w:pStyle w:val="C-TableText"/>
            </w:pPr>
            <w:r>
              <w:t>infusion</w:t>
            </w:r>
          </w:p>
        </w:tc>
      </w:tr>
      <w:tr w:rsidR="006D1A3A" w14:paraId="4D792C00" w14:textId="77777777">
        <w:tc>
          <w:tcPr>
            <w:tcW w:w="1494" w:type="pct"/>
          </w:tcPr>
          <w:p w14:paraId="6774E2EB" w14:textId="77777777" w:rsidR="006D1A3A" w:rsidRDefault="00D70BD2">
            <w:pPr>
              <w:pStyle w:val="C-TableText"/>
              <w:rPr>
                <w:b/>
                <w:bCs/>
                <w:szCs w:val="22"/>
              </w:rPr>
            </w:pPr>
            <w:r>
              <w:rPr>
                <w:b/>
                <w:bCs/>
                <w:szCs w:val="22"/>
              </w:rPr>
              <w:t>Use</w:t>
            </w:r>
          </w:p>
        </w:tc>
        <w:tc>
          <w:tcPr>
            <w:tcW w:w="1753" w:type="pct"/>
          </w:tcPr>
          <w:p w14:paraId="6947D384" w14:textId="2C3B1080" w:rsidR="006D1A3A" w:rsidRDefault="00D70BD2">
            <w:pPr>
              <w:pStyle w:val="C-TableText"/>
            </w:pPr>
            <w:r>
              <w:t>Experimental</w:t>
            </w:r>
          </w:p>
        </w:tc>
        <w:tc>
          <w:tcPr>
            <w:tcW w:w="1753" w:type="pct"/>
          </w:tcPr>
          <w:p w14:paraId="0A323BD9" w14:textId="28413981" w:rsidR="006D1A3A" w:rsidRDefault="00D70BD2">
            <w:pPr>
              <w:pStyle w:val="C-TableText"/>
            </w:pPr>
            <w:r>
              <w:t>Experimental</w:t>
            </w:r>
          </w:p>
        </w:tc>
      </w:tr>
      <w:tr w:rsidR="006D1A3A" w14:paraId="24E1C2CF" w14:textId="77777777">
        <w:tc>
          <w:tcPr>
            <w:tcW w:w="1494" w:type="pct"/>
          </w:tcPr>
          <w:p w14:paraId="3C99D0AB" w14:textId="34216246" w:rsidR="006D1A3A" w:rsidRDefault="00D70BD2">
            <w:pPr>
              <w:pStyle w:val="C-TableText"/>
              <w:rPr>
                <w:b/>
                <w:bCs/>
                <w:szCs w:val="22"/>
              </w:rPr>
            </w:pPr>
            <w:r>
              <w:rPr>
                <w:b/>
                <w:bCs/>
                <w:szCs w:val="22"/>
              </w:rPr>
              <w:t>IMP or NIMP/AxMP</w:t>
            </w:r>
          </w:p>
        </w:tc>
        <w:tc>
          <w:tcPr>
            <w:tcW w:w="1753" w:type="pct"/>
          </w:tcPr>
          <w:p w14:paraId="196CE8F3" w14:textId="70F4C6F4" w:rsidR="006D1A3A" w:rsidRDefault="00D70BD2">
            <w:pPr>
              <w:pStyle w:val="C-TableText"/>
            </w:pPr>
            <w:r>
              <w:t>IMP</w:t>
            </w:r>
          </w:p>
        </w:tc>
        <w:tc>
          <w:tcPr>
            <w:tcW w:w="1753" w:type="pct"/>
          </w:tcPr>
          <w:p w14:paraId="73E713B3" w14:textId="6371A251" w:rsidR="006D1A3A" w:rsidRDefault="00D70BD2">
            <w:pPr>
              <w:pStyle w:val="C-TableText"/>
            </w:pPr>
            <w:r>
              <w:t>IMP</w:t>
            </w:r>
          </w:p>
        </w:tc>
      </w:tr>
      <w:tr w:rsidR="006D1A3A" w14:paraId="294371C9" w14:textId="77777777">
        <w:tc>
          <w:tcPr>
            <w:tcW w:w="1494" w:type="pct"/>
          </w:tcPr>
          <w:p w14:paraId="03FB57C5" w14:textId="77777777" w:rsidR="006D1A3A" w:rsidRDefault="00D70BD2">
            <w:pPr>
              <w:pStyle w:val="C-TableText"/>
              <w:rPr>
                <w:b/>
                <w:bCs/>
                <w:szCs w:val="22"/>
              </w:rPr>
            </w:pPr>
            <w:r>
              <w:rPr>
                <w:b/>
                <w:bCs/>
                <w:szCs w:val="22"/>
              </w:rPr>
              <w:t>Sourcing</w:t>
            </w:r>
          </w:p>
        </w:tc>
        <w:tc>
          <w:tcPr>
            <w:tcW w:w="1753" w:type="pct"/>
          </w:tcPr>
          <w:p w14:paraId="33930B4D" w14:textId="79817147" w:rsidR="006D1A3A" w:rsidRDefault="00D70BD2">
            <w:pPr>
              <w:pStyle w:val="C-TableText"/>
            </w:pPr>
            <w:r>
              <w:t>Centrally by the sponsor</w:t>
            </w:r>
          </w:p>
        </w:tc>
        <w:tc>
          <w:tcPr>
            <w:tcW w:w="1753" w:type="pct"/>
          </w:tcPr>
          <w:p w14:paraId="5C62DF81" w14:textId="04E07FCA" w:rsidR="006D1A3A" w:rsidRDefault="00D70BD2">
            <w:pPr>
              <w:pStyle w:val="C-TableText"/>
            </w:pPr>
            <w:r>
              <w:t>Centrally by the sponsor</w:t>
            </w:r>
          </w:p>
        </w:tc>
      </w:tr>
      <w:tr w:rsidR="006D1A3A" w14:paraId="7AE084F3" w14:textId="77777777">
        <w:tc>
          <w:tcPr>
            <w:tcW w:w="1494" w:type="pct"/>
          </w:tcPr>
          <w:p w14:paraId="1B70E6D7" w14:textId="77777777" w:rsidR="006D1A3A" w:rsidRDefault="00D70BD2">
            <w:pPr>
              <w:pStyle w:val="C-TableText"/>
              <w:rPr>
                <w:b/>
                <w:bCs/>
                <w:szCs w:val="22"/>
              </w:rPr>
            </w:pPr>
            <w:r>
              <w:rPr>
                <w:b/>
                <w:bCs/>
                <w:szCs w:val="22"/>
              </w:rPr>
              <w:t>Packaging and labeling</w:t>
            </w:r>
          </w:p>
        </w:tc>
        <w:tc>
          <w:tcPr>
            <w:tcW w:w="1753" w:type="pct"/>
          </w:tcPr>
          <w:p w14:paraId="3C49A4C2" w14:textId="75E3ADB2" w:rsidR="006D1A3A" w:rsidRDefault="00D70BD2">
            <w:pPr>
              <w:pStyle w:val="C-TableText"/>
            </w:pPr>
            <w:r>
              <w:t>IMP will be provided in glass vials. Each vial will be labeled per country requirements.</w:t>
            </w:r>
          </w:p>
        </w:tc>
        <w:tc>
          <w:tcPr>
            <w:tcW w:w="1753" w:type="pct"/>
          </w:tcPr>
          <w:p w14:paraId="55549022" w14:textId="33436A16" w:rsidR="006D1A3A" w:rsidRDefault="00D70BD2">
            <w:pPr>
              <w:pStyle w:val="C-TableText"/>
            </w:pPr>
            <w:r>
              <w:t>IMP will be provided in glass vials. Each vial will be labeled per country requirements.</w:t>
            </w:r>
          </w:p>
        </w:tc>
      </w:tr>
      <w:tr w:rsidR="006D1A3A" w14:paraId="2FF1502E" w14:textId="77777777">
        <w:tc>
          <w:tcPr>
            <w:tcW w:w="1494" w:type="pct"/>
          </w:tcPr>
          <w:p w14:paraId="1259508C" w14:textId="77777777" w:rsidR="006D1A3A" w:rsidRDefault="00D70BD2">
            <w:pPr>
              <w:pStyle w:val="C-TableText"/>
              <w:rPr>
                <w:b/>
                <w:bCs/>
                <w:szCs w:val="22"/>
              </w:rPr>
            </w:pPr>
            <w:r>
              <w:rPr>
                <w:b/>
                <w:bCs/>
                <w:szCs w:val="22"/>
              </w:rPr>
              <w:t>Former name</w:t>
            </w:r>
          </w:p>
        </w:tc>
        <w:tc>
          <w:tcPr>
            <w:tcW w:w="1753" w:type="pct"/>
          </w:tcPr>
          <w:p w14:paraId="485A8877" w14:textId="3A8B7E13" w:rsidR="006D1A3A" w:rsidRDefault="00D70BD2">
            <w:pPr>
              <w:pStyle w:val="C-TableText"/>
            </w:pPr>
            <w:r>
              <w:t>Not applicable</w:t>
            </w:r>
          </w:p>
        </w:tc>
        <w:tc>
          <w:tcPr>
            <w:tcW w:w="1753" w:type="pct"/>
          </w:tcPr>
          <w:p w14:paraId="0773BE7D" w14:textId="58121272" w:rsidR="006D1A3A" w:rsidRDefault="00D70BD2">
            <w:pPr>
              <w:pStyle w:val="C-TableText"/>
            </w:pPr>
            <w:r>
              <w:t>Not applicable</w:t>
            </w:r>
          </w:p>
        </w:tc>
      </w:tr>
    </w:tbl>
    <w:bookmarkEnd w:id="158"/>
    <w:bookmarkEnd w:id="159"/>
    <w:p w14:paraId="560291BA" w14:textId="191879DB" w:rsidR="006D1A3A" w:rsidRDefault="00D70BD2">
      <w:pPr>
        <w:pStyle w:val="C-Footnote"/>
      </w:pPr>
      <w:r>
        <w:t>AxMP=auxiliary medical product; IMP=investigational medicinal product; IV=intravenous(ly); NIMP=noninvestigational medicinal product; SC=subcutaneous(ly)</w:t>
      </w:r>
    </w:p>
    <w:p w14:paraId="0A4C01F7" w14:textId="77777777" w:rsidR="006D1A3A" w:rsidRDefault="006D1A3A">
      <w:pPr>
        <w:pStyle w:val="C-BodyText"/>
      </w:pPr>
    </w:p>
    <w:p w14:paraId="341A9E05" w14:textId="6E012E41" w:rsidR="006D1A3A" w:rsidRDefault="00D70BD2">
      <w:pPr>
        <w:pStyle w:val="C-BodyText"/>
      </w:pPr>
      <w:bookmarkStart w:id="161" w:name="_Hlk48814277"/>
      <w:r>
        <w:t xml:space="preserve">A description of the treatment arms in this study is provided in </w:t>
      </w:r>
      <w:r>
        <w:rPr>
          <w:rStyle w:val="C-Hyperlink"/>
        </w:rPr>
        <w:fldChar w:fldCharType="begin"/>
      </w:r>
      <w:r>
        <w:rPr>
          <w:rStyle w:val="C-Hyperlink"/>
        </w:rPr>
        <w:instrText xml:space="preserve"> REF _Ref150264253 \h \* MERGEFORMAT </w:instrText>
      </w:r>
      <w:r>
        <w:rPr>
          <w:rStyle w:val="C-Hyperlink"/>
        </w:rPr>
      </w:r>
      <w:r>
        <w:rPr>
          <w:rStyle w:val="C-Hyperlink"/>
        </w:rPr>
        <w:fldChar w:fldCharType="separate"/>
      </w:r>
      <w:r w:rsidR="008F2826" w:rsidRPr="008F2826">
        <w:rPr>
          <w:rStyle w:val="C-Hyperlink"/>
        </w:rPr>
        <w:t>Table 7</w:t>
      </w:r>
      <w:r>
        <w:rPr>
          <w:rStyle w:val="C-Hyperlink"/>
        </w:rPr>
        <w:fldChar w:fldCharType="end"/>
      </w:r>
      <w:r>
        <w:t>.</w:t>
      </w:r>
    </w:p>
    <w:p w14:paraId="5E517A7D" w14:textId="14E90049" w:rsidR="006D1A3A" w:rsidRDefault="00D70BD2">
      <w:pPr>
        <w:pStyle w:val="Caption"/>
      </w:pPr>
      <w:bookmarkStart w:id="162" w:name="_Ref150264253"/>
      <w:bookmarkStart w:id="163" w:name="_Toc157675148"/>
      <w:r>
        <w:t>Table </w:t>
      </w:r>
      <w:fldSimple w:instr="SEQ Table \* ARABIC \* MERGEFORMAT">
        <w:r w:rsidR="008F2826">
          <w:rPr>
            <w:noProof/>
          </w:rPr>
          <w:t>7</w:t>
        </w:r>
      </w:fldSimple>
      <w:bookmarkEnd w:id="162"/>
      <w:r>
        <w:t>:</w:t>
      </w:r>
      <w:r>
        <w:tab/>
        <w:t>Study Arms</w:t>
      </w:r>
      <w:bookmarkEnd w:id="163"/>
    </w:p>
    <w:tbl>
      <w:tblPr>
        <w:tblStyle w:val="TableGrid"/>
        <w:tblW w:w="5000" w:type="pct"/>
        <w:tblLook w:val="04A0" w:firstRow="1" w:lastRow="0" w:firstColumn="1" w:lastColumn="0" w:noHBand="0" w:noVBand="1"/>
      </w:tblPr>
      <w:tblGrid>
        <w:gridCol w:w="3084"/>
        <w:gridCol w:w="3134"/>
        <w:gridCol w:w="3132"/>
      </w:tblGrid>
      <w:tr w:rsidR="006D1A3A" w14:paraId="6C7EDD4A" w14:textId="77777777">
        <w:tc>
          <w:tcPr>
            <w:tcW w:w="1649" w:type="pct"/>
            <w:vAlign w:val="bottom"/>
          </w:tcPr>
          <w:p w14:paraId="0A171A3F" w14:textId="3BD3B6DF" w:rsidR="006D1A3A" w:rsidRDefault="00D70BD2">
            <w:pPr>
              <w:pStyle w:val="C-TableHeader"/>
            </w:pPr>
            <w:r>
              <w:t>Arm title</w:t>
            </w:r>
          </w:p>
        </w:tc>
        <w:tc>
          <w:tcPr>
            <w:tcW w:w="1676" w:type="pct"/>
            <w:vAlign w:val="bottom"/>
          </w:tcPr>
          <w:p w14:paraId="3356A26D" w14:textId="52DCAF6E" w:rsidR="006D1A3A" w:rsidRDefault="00D70BD2">
            <w:pPr>
              <w:pStyle w:val="C-TableHeader"/>
              <w:rPr>
                <w:rStyle w:val="CPTVariable"/>
                <w:color w:val="auto"/>
              </w:rPr>
            </w:pPr>
            <w:r>
              <w:rPr>
                <w:rStyle w:val="CPTVariable"/>
                <w:color w:val="auto"/>
              </w:rPr>
              <w:t>Arm 1</w:t>
            </w:r>
          </w:p>
        </w:tc>
        <w:tc>
          <w:tcPr>
            <w:tcW w:w="1675" w:type="pct"/>
            <w:vAlign w:val="bottom"/>
          </w:tcPr>
          <w:p w14:paraId="1DA20AA3" w14:textId="77211E0F" w:rsidR="006D1A3A" w:rsidRDefault="00D70BD2">
            <w:pPr>
              <w:pStyle w:val="C-TableHeader"/>
              <w:rPr>
                <w:rStyle w:val="CPTVariable"/>
                <w:color w:val="auto"/>
              </w:rPr>
            </w:pPr>
            <w:r>
              <w:rPr>
                <w:rStyle w:val="CPTVariable"/>
                <w:color w:val="auto"/>
              </w:rPr>
              <w:t>Arm 2</w:t>
            </w:r>
          </w:p>
        </w:tc>
      </w:tr>
      <w:tr w:rsidR="006D1A3A" w14:paraId="4E914E2D" w14:textId="77777777">
        <w:tc>
          <w:tcPr>
            <w:tcW w:w="1649" w:type="pct"/>
          </w:tcPr>
          <w:p w14:paraId="51F9ED24" w14:textId="0147D818" w:rsidR="006D1A3A" w:rsidRDefault="00D70BD2">
            <w:pPr>
              <w:pStyle w:val="C-TableText"/>
              <w:rPr>
                <w:b/>
                <w:bCs/>
              </w:rPr>
            </w:pPr>
            <w:r>
              <w:rPr>
                <w:b/>
                <w:bCs/>
              </w:rPr>
              <w:t>Arm type</w:t>
            </w:r>
          </w:p>
        </w:tc>
        <w:tc>
          <w:tcPr>
            <w:tcW w:w="1676" w:type="pct"/>
          </w:tcPr>
          <w:p w14:paraId="7C0B591D" w14:textId="63374E80" w:rsidR="006D1A3A" w:rsidRDefault="00D70BD2">
            <w:pPr>
              <w:pStyle w:val="C-TableText"/>
            </w:pPr>
            <w:r>
              <w:rPr>
                <w:rStyle w:val="CPTVariable"/>
                <w:color w:val="auto"/>
              </w:rPr>
              <w:t>Experimental</w:t>
            </w:r>
          </w:p>
        </w:tc>
        <w:tc>
          <w:tcPr>
            <w:tcW w:w="1675" w:type="pct"/>
          </w:tcPr>
          <w:p w14:paraId="5A66A1F9" w14:textId="74711EF4" w:rsidR="006D1A3A" w:rsidRDefault="00D70BD2">
            <w:pPr>
              <w:pStyle w:val="C-TableText"/>
            </w:pPr>
            <w:r>
              <w:rPr>
                <w:rStyle w:val="CPTVariable"/>
                <w:color w:val="auto"/>
              </w:rPr>
              <w:t>Experimental</w:t>
            </w:r>
          </w:p>
        </w:tc>
      </w:tr>
      <w:tr w:rsidR="006D1A3A" w14:paraId="05064B4C" w14:textId="77777777">
        <w:tc>
          <w:tcPr>
            <w:tcW w:w="1649" w:type="pct"/>
          </w:tcPr>
          <w:p w14:paraId="3770EC3D" w14:textId="2DCA11F5" w:rsidR="006D1A3A" w:rsidRDefault="00D70BD2">
            <w:pPr>
              <w:pStyle w:val="C-TableText"/>
              <w:rPr>
                <w:b/>
                <w:bCs/>
              </w:rPr>
            </w:pPr>
            <w:r>
              <w:rPr>
                <w:rStyle w:val="CPTVariable"/>
                <w:b/>
                <w:bCs/>
                <w:color w:val="auto"/>
              </w:rPr>
              <w:t>Arm description</w:t>
            </w:r>
          </w:p>
        </w:tc>
        <w:tc>
          <w:tcPr>
            <w:tcW w:w="1676" w:type="pct"/>
          </w:tcPr>
          <w:p w14:paraId="0223BC7A" w14:textId="366A9F84" w:rsidR="006D1A3A" w:rsidRDefault="00D70BD2">
            <w:pPr>
              <w:pStyle w:val="C-TableText"/>
            </w:pPr>
            <w:r>
              <w:rPr>
                <w:rStyle w:val="CPTVariable"/>
                <w:color w:val="auto"/>
              </w:rPr>
              <w:t xml:space="preserve">Single dose of </w:t>
            </w:r>
            <w:r w:rsidR="00C2069D">
              <w:rPr>
                <w:rStyle w:val="CPTVariable"/>
                <w:color w:val="auto"/>
              </w:rPr>
              <w:t>Compund111</w:t>
            </w:r>
          </w:p>
        </w:tc>
        <w:tc>
          <w:tcPr>
            <w:tcW w:w="1675" w:type="pct"/>
          </w:tcPr>
          <w:p w14:paraId="30023F68" w14:textId="008E9992" w:rsidR="006D1A3A" w:rsidRDefault="00D70BD2">
            <w:pPr>
              <w:pStyle w:val="C-TableText"/>
            </w:pPr>
            <w:r>
              <w:t xml:space="preserve">Single infusion of </w:t>
            </w:r>
            <w:r w:rsidR="00C2069D">
              <w:t>Compund111</w:t>
            </w:r>
          </w:p>
        </w:tc>
      </w:tr>
      <w:tr w:rsidR="006D1A3A" w14:paraId="0C0E9A09" w14:textId="77777777">
        <w:tc>
          <w:tcPr>
            <w:tcW w:w="1649" w:type="pct"/>
          </w:tcPr>
          <w:p w14:paraId="5D83642C" w14:textId="77777777" w:rsidR="006D1A3A" w:rsidRDefault="00D70BD2">
            <w:pPr>
              <w:pStyle w:val="C-TableText"/>
              <w:rPr>
                <w:b/>
                <w:bCs/>
              </w:rPr>
            </w:pPr>
            <w:r>
              <w:rPr>
                <w:b/>
                <w:bCs/>
              </w:rPr>
              <w:t>Associated IMP labels</w:t>
            </w:r>
          </w:p>
        </w:tc>
        <w:tc>
          <w:tcPr>
            <w:tcW w:w="1676" w:type="pct"/>
          </w:tcPr>
          <w:p w14:paraId="14A6C35B" w14:textId="1CB96735" w:rsidR="006D1A3A" w:rsidRDefault="00D70BD2">
            <w:pPr>
              <w:pStyle w:val="C-TableText"/>
            </w:pPr>
            <w:r>
              <w:t>IMP will be labeled per country requirements</w:t>
            </w:r>
          </w:p>
        </w:tc>
        <w:tc>
          <w:tcPr>
            <w:tcW w:w="1675" w:type="pct"/>
          </w:tcPr>
          <w:p w14:paraId="5CA12597" w14:textId="0F0D231F" w:rsidR="006D1A3A" w:rsidRDefault="00D70BD2">
            <w:pPr>
              <w:pStyle w:val="C-TableText"/>
            </w:pPr>
            <w:r>
              <w:t>IMP will be labeled per country requirements</w:t>
            </w:r>
          </w:p>
        </w:tc>
      </w:tr>
    </w:tbl>
    <w:p w14:paraId="2CBCE369" w14:textId="376661CE" w:rsidR="006D1A3A" w:rsidRDefault="00D70BD2">
      <w:pPr>
        <w:pStyle w:val="C-Footnote"/>
      </w:pPr>
      <w:r>
        <w:t>IMP=investigational medicinal product; IV=intravenous(ly); SC=subcutaneous(ly)</w:t>
      </w:r>
    </w:p>
    <w:p w14:paraId="6DC383F7" w14:textId="5555FB83" w:rsidR="006D1A3A" w:rsidRDefault="00D70BD2">
      <w:pPr>
        <w:pStyle w:val="C-Heading2"/>
      </w:pPr>
      <w:bookmarkStart w:id="164" w:name="_Toc157685266"/>
      <w:bookmarkEnd w:id="161"/>
      <w:r>
        <w:lastRenderedPageBreak/>
        <w:t>Preparation, Handling, Storage, and Accountability</w:t>
      </w:r>
      <w:bookmarkEnd w:id="164"/>
    </w:p>
    <w:p w14:paraId="2CED0A60" w14:textId="561D5AF0" w:rsidR="006D1A3A" w:rsidRDefault="00C2680D">
      <w:pPr>
        <w:pStyle w:val="C-Bullet"/>
      </w:pPr>
      <w:r>
        <w:rPr>
          <w:szCs w:val="24"/>
        </w:rPr>
        <w:t>Bullet 1</w:t>
      </w:r>
    </w:p>
    <w:p w14:paraId="796A68E8" w14:textId="343BABAD" w:rsidR="006D1A3A" w:rsidRDefault="00D70BD2">
      <w:pPr>
        <w:pStyle w:val="C-Heading2"/>
      </w:pPr>
      <w:bookmarkStart w:id="165" w:name="_Ref98511868"/>
      <w:bookmarkStart w:id="166" w:name="_Toc102030220"/>
      <w:bookmarkStart w:id="167" w:name="_Ref151031647"/>
      <w:bookmarkStart w:id="168" w:name="_Toc157685267"/>
      <w:r>
        <w:t xml:space="preserve">Assignment to </w:t>
      </w:r>
      <w:bookmarkEnd w:id="165"/>
      <w:bookmarkEnd w:id="166"/>
      <w:r>
        <w:t>IMP</w:t>
      </w:r>
      <w:bookmarkEnd w:id="167"/>
      <w:bookmarkEnd w:id="168"/>
      <w:r>
        <w:t xml:space="preserve"> </w:t>
      </w:r>
    </w:p>
    <w:p w14:paraId="6F705EEF" w14:textId="232EA0A7" w:rsidR="006D1A3A" w:rsidRDefault="00C2680D">
      <w:pPr>
        <w:pStyle w:val="C-BodyText"/>
      </w:pPr>
      <w:r>
        <w:rPr>
          <w:szCs w:val="24"/>
        </w:rPr>
        <w:t>Section 6.3</w:t>
      </w:r>
    </w:p>
    <w:p w14:paraId="7297607C" w14:textId="77A53991" w:rsidR="006D1A3A" w:rsidRDefault="00D70BD2">
      <w:pPr>
        <w:pStyle w:val="C-Heading2"/>
      </w:pPr>
      <w:bookmarkStart w:id="169" w:name="_Toc157685268"/>
      <w:r>
        <w:t>Blinding</w:t>
      </w:r>
      <w:bookmarkEnd w:id="169"/>
    </w:p>
    <w:p w14:paraId="4D8AEE42" w14:textId="3832BF84" w:rsidR="006D1A3A" w:rsidRDefault="00C2680D">
      <w:pPr>
        <w:pStyle w:val="C-BodyText"/>
      </w:pPr>
      <w:r>
        <w:t>Section 6.4</w:t>
      </w:r>
    </w:p>
    <w:p w14:paraId="45260E61" w14:textId="0E018AF0" w:rsidR="006D1A3A" w:rsidRDefault="00D70BD2">
      <w:pPr>
        <w:pStyle w:val="C-Heading2"/>
      </w:pPr>
      <w:bookmarkStart w:id="170" w:name="_Toc157685269"/>
      <w:r>
        <w:t>Study Compliance</w:t>
      </w:r>
      <w:bookmarkEnd w:id="170"/>
    </w:p>
    <w:p w14:paraId="5440B494" w14:textId="6602A7F0" w:rsidR="006D1A3A" w:rsidRDefault="00C2680D">
      <w:pPr>
        <w:pStyle w:val="C-BodyText"/>
      </w:pPr>
      <w:r>
        <w:t>Section 6.5</w:t>
      </w:r>
    </w:p>
    <w:p w14:paraId="5453417D" w14:textId="53570DD8" w:rsidR="006D1A3A" w:rsidRDefault="00D70BD2">
      <w:pPr>
        <w:pStyle w:val="C-Heading2"/>
      </w:pPr>
      <w:bookmarkStart w:id="171" w:name="_Toc157685270"/>
      <w:bookmarkStart w:id="172" w:name="_Toc477961612"/>
      <w:r>
        <w:t>Dose Modification</w:t>
      </w:r>
      <w:bookmarkEnd w:id="171"/>
    </w:p>
    <w:p w14:paraId="387E890A" w14:textId="6ABDD56B" w:rsidR="006D1A3A" w:rsidRDefault="00D70BD2">
      <w:pPr>
        <w:pStyle w:val="C-BodyText"/>
      </w:pPr>
      <w:r>
        <w:t>Dose modifications are not permitted.</w:t>
      </w:r>
    </w:p>
    <w:p w14:paraId="6F4879FD" w14:textId="79FF3CA6" w:rsidR="006D1A3A" w:rsidRDefault="00D70BD2">
      <w:pPr>
        <w:pStyle w:val="C-Heading2"/>
      </w:pPr>
      <w:bookmarkStart w:id="173" w:name="_Toc102030224"/>
      <w:bookmarkStart w:id="174" w:name="_Ref144217750"/>
      <w:bookmarkStart w:id="175" w:name="_Toc157685271"/>
      <w:r>
        <w:t>Continued Access to IMP After the End of the Study</w:t>
      </w:r>
      <w:bookmarkEnd w:id="173"/>
      <w:bookmarkEnd w:id="174"/>
      <w:bookmarkEnd w:id="175"/>
    </w:p>
    <w:p w14:paraId="325A43DE" w14:textId="5655995F" w:rsidR="006D1A3A" w:rsidRDefault="00D70BD2">
      <w:pPr>
        <w:pStyle w:val="C-BodyText"/>
      </w:pPr>
      <w:r>
        <w:t>Not applicable.</w:t>
      </w:r>
    </w:p>
    <w:p w14:paraId="54901967" w14:textId="1E912473" w:rsidR="006D1A3A" w:rsidRDefault="00D70BD2">
      <w:pPr>
        <w:pStyle w:val="C-Heading2"/>
      </w:pPr>
      <w:bookmarkStart w:id="176" w:name="_Toc157685272"/>
      <w:r>
        <w:t>Treatment of Overdose</w:t>
      </w:r>
      <w:bookmarkEnd w:id="176"/>
    </w:p>
    <w:p w14:paraId="628F3832" w14:textId="6BC22898" w:rsidR="006D1A3A" w:rsidRPr="003F03F8" w:rsidRDefault="00C2680D" w:rsidP="00C2680D">
      <w:pPr>
        <w:pStyle w:val="C-Bullet"/>
        <w:numPr>
          <w:ilvl w:val="0"/>
          <w:numId w:val="0"/>
        </w:numPr>
      </w:pPr>
      <w:r>
        <w:t>Section 6.8</w:t>
      </w:r>
      <w:r w:rsidR="00D70BD2" w:rsidRPr="003F03F8">
        <w:t>.</w:t>
      </w:r>
    </w:p>
    <w:p w14:paraId="71993931" w14:textId="14D78A3E" w:rsidR="006D1A3A" w:rsidRPr="003F03F8" w:rsidRDefault="00D70BD2">
      <w:pPr>
        <w:pStyle w:val="C-Heading2"/>
      </w:pPr>
      <w:bookmarkStart w:id="177" w:name="_Ref98512053"/>
      <w:bookmarkStart w:id="178" w:name="_Toc157685273"/>
      <w:r w:rsidRPr="003F03F8">
        <w:t>Prior and Concomitant Therapy</w:t>
      </w:r>
      <w:bookmarkEnd w:id="172"/>
      <w:bookmarkEnd w:id="177"/>
      <w:bookmarkEnd w:id="178"/>
    </w:p>
    <w:p w14:paraId="6EF57BF8" w14:textId="76A72448" w:rsidR="006D1A3A" w:rsidRDefault="00C2680D">
      <w:pPr>
        <w:pStyle w:val="C-BodyText"/>
      </w:pPr>
      <w:r>
        <w:t>Section 6.9</w:t>
      </w:r>
    </w:p>
    <w:p w14:paraId="3D3FB029" w14:textId="51DC65ED" w:rsidR="006D1A3A" w:rsidRDefault="00D70BD2">
      <w:pPr>
        <w:pStyle w:val="C-Heading3"/>
      </w:pPr>
      <w:bookmarkStart w:id="179" w:name="_Toc157685274"/>
      <w:r>
        <w:t>Rescue Medication</w:t>
      </w:r>
      <w:bookmarkEnd w:id="179"/>
    </w:p>
    <w:p w14:paraId="408658BB" w14:textId="298D9F4C" w:rsidR="006D1A3A" w:rsidRDefault="00D70BD2">
      <w:pPr>
        <w:pStyle w:val="C-BodyText"/>
      </w:pPr>
      <w:r>
        <w:t>Not applicable.</w:t>
      </w:r>
    </w:p>
    <w:p w14:paraId="72174429" w14:textId="2464ACE5" w:rsidR="006D1A3A" w:rsidRDefault="00D70BD2">
      <w:pPr>
        <w:pStyle w:val="C-Heading1"/>
      </w:pPr>
      <w:bookmarkStart w:id="180" w:name="_Toc421709257"/>
      <w:bookmarkStart w:id="181" w:name="_Ref436919059"/>
      <w:bookmarkStart w:id="182" w:name="_Ref475386987"/>
      <w:bookmarkStart w:id="183" w:name="_Ref475387139"/>
      <w:bookmarkStart w:id="184" w:name="_Toc477927879"/>
      <w:bookmarkStart w:id="185" w:name="_Ref449709589"/>
      <w:bookmarkStart w:id="186" w:name="_Toc157685275"/>
      <w:bookmarkEnd w:id="180"/>
      <w:bookmarkEnd w:id="181"/>
      <w:r>
        <w:lastRenderedPageBreak/>
        <w:t>IMP Discontinuation and Participant Discontinuation/Withdrawal</w:t>
      </w:r>
      <w:bookmarkEnd w:id="182"/>
      <w:bookmarkEnd w:id="183"/>
      <w:bookmarkEnd w:id="184"/>
      <w:bookmarkEnd w:id="185"/>
      <w:bookmarkEnd w:id="186"/>
    </w:p>
    <w:p w14:paraId="6188C622" w14:textId="005B7F79" w:rsidR="006D1A3A" w:rsidRDefault="00C2680D">
      <w:pPr>
        <w:pStyle w:val="C-BodyText"/>
      </w:pPr>
      <w:r>
        <w:t>Section 7</w:t>
      </w:r>
    </w:p>
    <w:p w14:paraId="7217442C" w14:textId="5D1E29AC" w:rsidR="006D1A3A" w:rsidRDefault="00D70BD2">
      <w:pPr>
        <w:pStyle w:val="C-Heading2"/>
      </w:pPr>
      <w:bookmarkStart w:id="187" w:name="_Toc157685276"/>
      <w:bookmarkStart w:id="188" w:name="_Toc421709258"/>
      <w:bookmarkStart w:id="189" w:name="_Ref449945552"/>
      <w:bookmarkStart w:id="190" w:name="_Toc102030229"/>
      <w:bookmarkStart w:id="191" w:name="_Toc267565160"/>
      <w:r>
        <w:t>IMP Discontinuation</w:t>
      </w:r>
      <w:bookmarkEnd w:id="187"/>
      <w:r>
        <w:t xml:space="preserve"> </w:t>
      </w:r>
      <w:bookmarkEnd w:id="188"/>
      <w:bookmarkEnd w:id="189"/>
      <w:bookmarkEnd w:id="190"/>
    </w:p>
    <w:p w14:paraId="77811D76" w14:textId="3570723A" w:rsidR="006D1A3A" w:rsidRDefault="00D70BD2">
      <w:pPr>
        <w:pStyle w:val="C-Heading3"/>
      </w:pPr>
      <w:bookmarkStart w:id="192" w:name="_Toc157685277"/>
      <w:r>
        <w:t>Permanent Discontinuation</w:t>
      </w:r>
      <w:bookmarkEnd w:id="192"/>
    </w:p>
    <w:p w14:paraId="7A391FCA" w14:textId="6D89EDB7" w:rsidR="006D1A3A" w:rsidRDefault="00C2680D" w:rsidP="00C2680D">
      <w:pPr>
        <w:pStyle w:val="C-Bullet"/>
        <w:numPr>
          <w:ilvl w:val="0"/>
          <w:numId w:val="0"/>
        </w:numPr>
      </w:pPr>
      <w:r>
        <w:t>Section 7.1.1.</w:t>
      </w:r>
    </w:p>
    <w:p w14:paraId="72174442" w14:textId="7649CA0B" w:rsidR="006D1A3A" w:rsidRDefault="00D70BD2">
      <w:pPr>
        <w:pStyle w:val="C-Heading3"/>
      </w:pPr>
      <w:bookmarkStart w:id="193" w:name="_Toc477961618"/>
      <w:bookmarkStart w:id="194" w:name="_Ref93763443"/>
      <w:bookmarkStart w:id="195" w:name="_Ref93764053"/>
      <w:bookmarkStart w:id="196" w:name="_Toc157685278"/>
      <w:r>
        <w:t>Temporary Discontinuation</w:t>
      </w:r>
      <w:bookmarkEnd w:id="193"/>
      <w:bookmarkEnd w:id="194"/>
      <w:bookmarkEnd w:id="195"/>
      <w:bookmarkEnd w:id="196"/>
    </w:p>
    <w:p w14:paraId="4A52F993" w14:textId="622B8A1C" w:rsidR="006D1A3A" w:rsidRDefault="00D70BD2">
      <w:pPr>
        <w:pStyle w:val="C-BodyText"/>
      </w:pPr>
      <w:r>
        <w:t>Not applicable.</w:t>
      </w:r>
    </w:p>
    <w:p w14:paraId="3EB0C623" w14:textId="4BFFCD82" w:rsidR="006D1A3A" w:rsidRDefault="00D70BD2">
      <w:pPr>
        <w:pStyle w:val="C-Heading3"/>
      </w:pPr>
      <w:bookmarkStart w:id="197" w:name="_Toc157685279"/>
      <w:r>
        <w:t>Replacement of Participants</w:t>
      </w:r>
      <w:bookmarkEnd w:id="197"/>
    </w:p>
    <w:p w14:paraId="7437B004" w14:textId="566C3CCB" w:rsidR="006D1A3A" w:rsidRDefault="00C2680D">
      <w:pPr>
        <w:pStyle w:val="C-BodyText"/>
      </w:pPr>
      <w:r>
        <w:rPr>
          <w:szCs w:val="24"/>
        </w:rPr>
        <w:t>Section 7.1.3</w:t>
      </w:r>
    </w:p>
    <w:p w14:paraId="72174446" w14:textId="355192CF" w:rsidR="006D1A3A" w:rsidRDefault="00D70BD2">
      <w:pPr>
        <w:pStyle w:val="C-Heading2"/>
      </w:pPr>
      <w:bookmarkStart w:id="198" w:name="_Ref94284970"/>
      <w:bookmarkStart w:id="199" w:name="_Toc157685280"/>
      <w:r>
        <w:t>Participant Discontinuation/Withdrawal from the Study</w:t>
      </w:r>
      <w:bookmarkEnd w:id="198"/>
      <w:bookmarkEnd w:id="199"/>
    </w:p>
    <w:p w14:paraId="5542055C" w14:textId="3C6A4B19" w:rsidR="006D1A3A" w:rsidRDefault="00C2680D">
      <w:pPr>
        <w:pStyle w:val="C-BodyText"/>
      </w:pPr>
      <w:r>
        <w:t>Section 7.2</w:t>
      </w:r>
    </w:p>
    <w:p w14:paraId="60D48425" w14:textId="6867544C" w:rsidR="006D1A3A" w:rsidRDefault="00D70BD2">
      <w:pPr>
        <w:pStyle w:val="C-Bullet"/>
      </w:pPr>
      <w:r>
        <w:t>Participant withdrawal of consent</w:t>
      </w:r>
    </w:p>
    <w:p w14:paraId="0B37A544" w14:textId="77777777" w:rsidR="006D1A3A" w:rsidRPr="003F03F8" w:rsidRDefault="00D70BD2">
      <w:pPr>
        <w:pStyle w:val="C-Bullet"/>
      </w:pPr>
      <w:r w:rsidRPr="003F03F8">
        <w:t xml:space="preserve">Sponsor request </w:t>
      </w:r>
    </w:p>
    <w:p w14:paraId="4DD6FC77" w14:textId="348634D4" w:rsidR="00A26193" w:rsidRDefault="00C2680D" w:rsidP="00A26193">
      <w:pPr>
        <w:pStyle w:val="C-BodyText"/>
      </w:pPr>
      <w:r>
        <w:t>Blah Blah Blah</w:t>
      </w:r>
    </w:p>
    <w:p w14:paraId="7217444F" w14:textId="05F0D4C7" w:rsidR="006D1A3A" w:rsidRDefault="00D70BD2">
      <w:pPr>
        <w:pStyle w:val="C-Heading2"/>
      </w:pPr>
      <w:bookmarkStart w:id="200" w:name="_Ref436919249"/>
      <w:bookmarkStart w:id="201" w:name="_Toc421709262"/>
      <w:bookmarkStart w:id="202" w:name="_Ref449945328"/>
      <w:bookmarkStart w:id="203" w:name="_Toc157685281"/>
      <w:r>
        <w:t>Lost to Follow-Up</w:t>
      </w:r>
      <w:bookmarkEnd w:id="200"/>
      <w:bookmarkEnd w:id="201"/>
      <w:bookmarkEnd w:id="202"/>
      <w:bookmarkEnd w:id="203"/>
    </w:p>
    <w:p w14:paraId="72174452" w14:textId="4BD4E758" w:rsidR="006D1A3A" w:rsidRDefault="00D70BD2">
      <w:pPr>
        <w:pStyle w:val="C-BodyText"/>
        <w:rPr>
          <w:lang w:eastAsia="ja-JP"/>
        </w:rPr>
      </w:pPr>
      <w:r>
        <w:rPr>
          <w:lang w:eastAsia="ja-JP"/>
        </w:rPr>
        <w:t xml:space="preserve">A </w:t>
      </w:r>
      <w:r>
        <w:t>participant</w:t>
      </w:r>
      <w:r>
        <w:rPr>
          <w:lang w:eastAsia="ja-JP"/>
        </w:rPr>
        <w:t xml:space="preserve"> will be considered lost to follow-up if they repeatedly fail to return for scheduled visits and are unable to be contacted by the study site.</w:t>
      </w:r>
    </w:p>
    <w:p w14:paraId="54AB3DE1" w14:textId="41E2F515" w:rsidR="006D1A3A" w:rsidRDefault="00D70BD2">
      <w:pPr>
        <w:pStyle w:val="C-BodyText"/>
      </w:pPr>
      <w:r>
        <w:rPr>
          <w:szCs w:val="24"/>
        </w:rPr>
        <w:t>The following actions must be completed if a participant fails to complete a required study visit:</w:t>
      </w:r>
    </w:p>
    <w:p w14:paraId="6F770D46" w14:textId="0F47F9A0" w:rsidR="006D1A3A" w:rsidRDefault="00D70BD2">
      <w:pPr>
        <w:pStyle w:val="C-Bullet"/>
      </w:pPr>
      <w:r>
        <w:t>The site must attempt to contact the participant and reschedule the missed visit as soon as possible, counsel the participant on the importance of maintaining the assigned visit schedule, and ascertain whether the participant wishes to continue in the study.</w:t>
      </w:r>
    </w:p>
    <w:p w14:paraId="45451E0E" w14:textId="40B27484" w:rsidR="006D1A3A" w:rsidRDefault="00D70BD2">
      <w:pPr>
        <w:pStyle w:val="C-Bullet"/>
      </w:pPr>
      <w:r>
        <w:t>Before a participant is considered lost to follow-up, the investigator or designee must make every effort to regain contact with the participant (when possible, 3 phone calls, and if necessary, a certified letter to the participant’s last known mailing address or local equivalent methods). These contact attempts will be documented in the participant’s medical record.</w:t>
      </w:r>
    </w:p>
    <w:p w14:paraId="3E7A4B20" w14:textId="671CE9A7" w:rsidR="006D1A3A" w:rsidRDefault="00D70BD2">
      <w:pPr>
        <w:pStyle w:val="C-BulletIndented"/>
      </w:pPr>
      <w:bookmarkStart w:id="204" w:name="_Hlk16155471"/>
      <w:r>
        <w:t xml:space="preserve">Participants who continue to be unreachable will be considered to have withdrawn from the study. </w:t>
      </w:r>
    </w:p>
    <w:p w14:paraId="7217445B" w14:textId="42CF1B8D" w:rsidR="006D1A3A" w:rsidRDefault="00D70BD2">
      <w:pPr>
        <w:pStyle w:val="C-Heading1"/>
      </w:pPr>
      <w:bookmarkStart w:id="205" w:name="_Toc395881632"/>
      <w:bookmarkStart w:id="206" w:name="_Ref449944981"/>
      <w:bookmarkStart w:id="207" w:name="_Ref449945012"/>
      <w:bookmarkStart w:id="208" w:name="_Toc157685282"/>
      <w:bookmarkEnd w:id="204"/>
      <w:r>
        <w:lastRenderedPageBreak/>
        <w:t>Study Assessments and Procedures</w:t>
      </w:r>
      <w:bookmarkStart w:id="209" w:name="_Toc267565189"/>
      <w:bookmarkEnd w:id="191"/>
      <w:bookmarkEnd w:id="205"/>
      <w:bookmarkEnd w:id="206"/>
      <w:bookmarkEnd w:id="207"/>
      <w:bookmarkEnd w:id="208"/>
    </w:p>
    <w:p w14:paraId="345842BC" w14:textId="259903E2" w:rsidR="00C2680D" w:rsidRPr="00C2680D" w:rsidRDefault="00C2680D" w:rsidP="00C2680D">
      <w:pPr>
        <w:pStyle w:val="C-BodyText"/>
      </w:pPr>
      <w:r>
        <w:t>Section 8</w:t>
      </w:r>
    </w:p>
    <w:p w14:paraId="0634E483" w14:textId="6CC5C571" w:rsidR="006D1A3A" w:rsidRDefault="00D70BD2">
      <w:pPr>
        <w:pStyle w:val="C-Heading2"/>
      </w:pPr>
      <w:bookmarkStart w:id="210" w:name="_Toc102030234"/>
      <w:bookmarkStart w:id="211" w:name="_Ref151031554"/>
      <w:bookmarkStart w:id="212" w:name="_Ref151031557"/>
      <w:bookmarkStart w:id="213" w:name="_Toc157685283"/>
      <w:r>
        <w:t>Administrative and General/Baseline Procedures</w:t>
      </w:r>
      <w:bookmarkEnd w:id="210"/>
      <w:bookmarkEnd w:id="211"/>
      <w:bookmarkEnd w:id="212"/>
      <w:bookmarkEnd w:id="213"/>
    </w:p>
    <w:p w14:paraId="1B5B6503" w14:textId="09CDEBA1" w:rsidR="006D1A3A" w:rsidRDefault="00C2680D">
      <w:pPr>
        <w:pStyle w:val="C-BodyText"/>
      </w:pPr>
      <w:r>
        <w:t>Section 8.1</w:t>
      </w:r>
    </w:p>
    <w:p w14:paraId="71C3AD84" w14:textId="558CA274" w:rsidR="006D1A3A" w:rsidRDefault="00D70BD2">
      <w:pPr>
        <w:pStyle w:val="C-Heading3"/>
      </w:pPr>
      <w:bookmarkStart w:id="214" w:name="_Ref93849101"/>
      <w:bookmarkStart w:id="215" w:name="_Toc157685284"/>
      <w:r>
        <w:t>Use and Storage of Biological Samples</w:t>
      </w:r>
      <w:bookmarkEnd w:id="214"/>
      <w:bookmarkEnd w:id="215"/>
    </w:p>
    <w:p w14:paraId="2CDF91B2" w14:textId="3BD53F8D" w:rsidR="006D1A3A" w:rsidRDefault="006D1A3A">
      <w:pPr>
        <w:pStyle w:val="C-BodyText"/>
      </w:pPr>
    </w:p>
    <w:p w14:paraId="72174474" w14:textId="1C581411" w:rsidR="006D1A3A" w:rsidRDefault="00D70BD2">
      <w:pPr>
        <w:pStyle w:val="C-Heading2"/>
      </w:pPr>
      <w:bookmarkStart w:id="216" w:name="_Toc157685285"/>
      <w:r>
        <w:rPr>
          <w:rStyle w:val="CommentReference"/>
          <w:sz w:val="28"/>
          <w:szCs w:val="20"/>
        </w:rPr>
        <w:t xml:space="preserve">Efficacy </w:t>
      </w:r>
      <w:r>
        <w:t>Assessments</w:t>
      </w:r>
      <w:bookmarkEnd w:id="216"/>
    </w:p>
    <w:p w14:paraId="6310B4A7" w14:textId="0010B476" w:rsidR="006D1A3A" w:rsidRDefault="00D70BD2">
      <w:pPr>
        <w:pStyle w:val="C-BodyText"/>
      </w:pPr>
      <w:r>
        <w:t>Not applicable.</w:t>
      </w:r>
    </w:p>
    <w:p w14:paraId="69D8FAE6" w14:textId="60A57106" w:rsidR="006D1A3A" w:rsidRDefault="00D70BD2">
      <w:pPr>
        <w:pStyle w:val="C-Heading2"/>
      </w:pPr>
      <w:bookmarkStart w:id="217" w:name="_Toc421709273"/>
      <w:bookmarkStart w:id="218" w:name="_Toc157685286"/>
      <w:r>
        <w:t>Safety</w:t>
      </w:r>
      <w:bookmarkEnd w:id="217"/>
      <w:r>
        <w:t xml:space="preserve"> Assessments</w:t>
      </w:r>
      <w:bookmarkEnd w:id="218"/>
    </w:p>
    <w:p w14:paraId="38F31F8B" w14:textId="7EF3E9AC" w:rsidR="006D1A3A" w:rsidRDefault="006D1A3A">
      <w:pPr>
        <w:pStyle w:val="C-BodyText"/>
      </w:pPr>
    </w:p>
    <w:p w14:paraId="5F607ACD" w14:textId="424D4879" w:rsidR="006D1A3A" w:rsidRDefault="00D70BD2">
      <w:pPr>
        <w:pStyle w:val="C-Heading3"/>
      </w:pPr>
      <w:bookmarkStart w:id="219" w:name="_Ref150330310"/>
      <w:bookmarkStart w:id="220" w:name="_Toc157685287"/>
      <w:bookmarkStart w:id="221" w:name="_Ref94287396"/>
      <w:bookmarkStart w:id="222" w:name="_Toc102030240"/>
      <w:r>
        <w:t>Height, Weight, and BMI</w:t>
      </w:r>
      <w:bookmarkEnd w:id="219"/>
      <w:bookmarkEnd w:id="220"/>
    </w:p>
    <w:p w14:paraId="34BC13EC" w14:textId="615C03DB" w:rsidR="006D1A3A" w:rsidRPr="003F03F8" w:rsidRDefault="00D70BD2">
      <w:pPr>
        <w:pStyle w:val="C-Bullet"/>
      </w:pPr>
      <w:r>
        <w:rPr>
          <w:szCs w:val="24"/>
        </w:rPr>
        <w:t xml:space="preserve">Body </w:t>
      </w:r>
      <w:r w:rsidRPr="003F03F8">
        <w:rPr>
          <w:szCs w:val="24"/>
        </w:rPr>
        <w:t xml:space="preserve">weight </w:t>
      </w:r>
      <w:r w:rsidR="00671370" w:rsidRPr="003F03F8">
        <w:rPr>
          <w:szCs w:val="24"/>
        </w:rPr>
        <w:t xml:space="preserve">(kg) </w:t>
      </w:r>
      <w:r w:rsidRPr="003F03F8">
        <w:rPr>
          <w:szCs w:val="24"/>
        </w:rPr>
        <w:t xml:space="preserve">will be measured with the participant wearing light indoor clothing and no shoes using a validated scale with precision of at least 0.5 kg. </w:t>
      </w:r>
    </w:p>
    <w:p w14:paraId="2E550D57" w14:textId="77777777" w:rsidR="006D1A3A" w:rsidRPr="003F03F8" w:rsidRDefault="00D70BD2">
      <w:pPr>
        <w:pStyle w:val="C-Bullet"/>
      </w:pPr>
      <w:r w:rsidRPr="003F03F8">
        <w:rPr>
          <w:szCs w:val="24"/>
        </w:rPr>
        <w:t xml:space="preserve">Height (m) will be measured when the participant is not wearing shoes. </w:t>
      </w:r>
    </w:p>
    <w:p w14:paraId="0FED9CD3" w14:textId="77777777" w:rsidR="006D1A3A" w:rsidRPr="003F03F8" w:rsidRDefault="00D70BD2">
      <w:pPr>
        <w:pStyle w:val="C-Bullet"/>
      </w:pPr>
      <w:r w:rsidRPr="003F03F8">
        <w:rPr>
          <w:szCs w:val="24"/>
        </w:rPr>
        <w:t>The BMI will be calculated on-site from the participant’s height and weight using the following equation:</w:t>
      </w:r>
    </w:p>
    <w:p w14:paraId="29A5F271" w14:textId="77777777" w:rsidR="006D1A3A" w:rsidRPr="003F03F8" w:rsidRDefault="00D70BD2">
      <w:pPr>
        <w:pStyle w:val="C-BodyText"/>
        <w:ind w:left="1080"/>
      </w:pPr>
      <m:oMathPara>
        <m:oMathParaPr>
          <m:jc m:val="left"/>
        </m:oMathParaPr>
        <m:oMath>
          <m:r>
            <w:rPr>
              <w:rFonts w:ascii="Cambria Math" w:hAnsi="Cambria Math"/>
            </w:rPr>
            <m:t>BMI=</m:t>
          </m:r>
          <m:f>
            <m:fPr>
              <m:ctrlPr>
                <w:rPr>
                  <w:rFonts w:ascii="Cambria Math" w:hAnsi="Cambria Math"/>
                  <w:i/>
                </w:rPr>
              </m:ctrlPr>
            </m:fPr>
            <m:num>
              <m:r>
                <w:rPr>
                  <w:rFonts w:ascii="Cambria Math" w:hAnsi="Cambria Math"/>
                </w:rPr>
                <m:t>weight (kg)</m:t>
              </m:r>
            </m:num>
            <m:den>
              <m:sSup>
                <m:sSupPr>
                  <m:ctrlPr>
                    <w:rPr>
                      <w:rFonts w:ascii="Cambria Math" w:hAnsi="Cambria Math"/>
                      <w:i/>
                    </w:rPr>
                  </m:ctrlPr>
                </m:sSupPr>
                <m:e>
                  <m:r>
                    <w:rPr>
                      <w:rFonts w:ascii="Cambria Math" w:hAnsi="Cambria Math"/>
                    </w:rPr>
                    <m:t>height (m)</m:t>
                  </m:r>
                </m:e>
                <m:sup>
                  <m:r>
                    <w:rPr>
                      <w:rFonts w:ascii="Cambria Math" w:hAnsi="Cambria Math"/>
                    </w:rPr>
                    <m:t>2</m:t>
                  </m:r>
                </m:sup>
              </m:sSup>
            </m:den>
          </m:f>
        </m:oMath>
      </m:oMathPara>
    </w:p>
    <w:p w14:paraId="2A88C25F" w14:textId="2B6867BD" w:rsidR="006D1A3A" w:rsidRPr="003F03F8" w:rsidRDefault="00D70BD2">
      <w:pPr>
        <w:pStyle w:val="C-Heading3"/>
      </w:pPr>
      <w:bookmarkStart w:id="223" w:name="_Ref151031681"/>
      <w:bookmarkStart w:id="224" w:name="_Toc157685288"/>
      <w:r w:rsidRPr="003F03F8">
        <w:t>Physical Examinations</w:t>
      </w:r>
      <w:bookmarkEnd w:id="221"/>
      <w:bookmarkEnd w:id="222"/>
      <w:bookmarkEnd w:id="223"/>
      <w:bookmarkEnd w:id="224"/>
    </w:p>
    <w:p w14:paraId="29369DF6" w14:textId="4252AF1D" w:rsidR="006D1A3A" w:rsidRPr="003F03F8" w:rsidRDefault="00D70BD2">
      <w:pPr>
        <w:pStyle w:val="C-Bullet"/>
      </w:pPr>
      <w:r w:rsidRPr="003F03F8">
        <w:t>A complete physical examination will include, at a minimum, assessments of the musculoskeletal, gastrointestinal, pulmonary, cardiovascular, respiratory, and neurological systems and general appearance, skin, and lymph nodes. Height and weight will be measured as described in Section </w:t>
      </w:r>
      <w:r w:rsidRPr="003F03F8">
        <w:rPr>
          <w:rStyle w:val="C-Hyperlink"/>
        </w:rPr>
        <w:fldChar w:fldCharType="begin"/>
      </w:r>
      <w:r w:rsidRPr="003F03F8">
        <w:rPr>
          <w:rStyle w:val="C-Hyperlink"/>
        </w:rPr>
        <w:instrText xml:space="preserve"> REF _Ref150330310 \r \h \* MERGEFORMAT </w:instrText>
      </w:r>
      <w:r w:rsidRPr="003F03F8">
        <w:rPr>
          <w:rStyle w:val="C-Hyperlink"/>
        </w:rPr>
      </w:r>
      <w:r w:rsidRPr="003F03F8">
        <w:rPr>
          <w:rStyle w:val="C-Hyperlink"/>
        </w:rPr>
        <w:fldChar w:fldCharType="separate"/>
      </w:r>
      <w:r w:rsidR="008F2826">
        <w:rPr>
          <w:rStyle w:val="C-Hyperlink"/>
        </w:rPr>
        <w:t>8.3.1</w:t>
      </w:r>
      <w:r w:rsidRPr="003F03F8">
        <w:rPr>
          <w:rStyle w:val="C-Hyperlink"/>
        </w:rPr>
        <w:fldChar w:fldCharType="end"/>
      </w:r>
      <w:r w:rsidRPr="003F03F8">
        <w:t>.</w:t>
      </w:r>
    </w:p>
    <w:p w14:paraId="0080B3C2" w14:textId="77777777" w:rsidR="006D1A3A" w:rsidRPr="003F03F8" w:rsidRDefault="00D70BD2">
      <w:pPr>
        <w:pStyle w:val="C-Heading3"/>
      </w:pPr>
      <w:bookmarkStart w:id="225" w:name="_Ref94266101"/>
      <w:bookmarkStart w:id="226" w:name="_Toc157685289"/>
      <w:r w:rsidRPr="003F03F8">
        <w:t>Vital Signs</w:t>
      </w:r>
      <w:bookmarkEnd w:id="225"/>
      <w:bookmarkEnd w:id="226"/>
    </w:p>
    <w:p w14:paraId="398D8425" w14:textId="3DC666A5" w:rsidR="006D1A3A" w:rsidRPr="003F03F8" w:rsidRDefault="00D70BD2">
      <w:pPr>
        <w:pStyle w:val="C-Bullet"/>
      </w:pPr>
      <w:r w:rsidRPr="003F03F8">
        <w:rPr>
          <w:rStyle w:val="CommentReference"/>
          <w:sz w:val="24"/>
          <w:szCs w:val="20"/>
        </w:rPr>
        <w:t xml:space="preserve">Body </w:t>
      </w:r>
      <w:r w:rsidRPr="003F03F8">
        <w:t>temperature, pulse rate, respiratory rate, and blood pressure will be recorded before blood collection for laboratory tests.</w:t>
      </w:r>
    </w:p>
    <w:p w14:paraId="5A52A0FF" w14:textId="250C3C4C" w:rsidR="007A206C" w:rsidRPr="003F03F8" w:rsidRDefault="007A206C" w:rsidP="00AA2E89">
      <w:pPr>
        <w:pStyle w:val="C-Bullet"/>
        <w:numPr>
          <w:ilvl w:val="0"/>
          <w:numId w:val="0"/>
        </w:numPr>
        <w:ind w:left="1080"/>
      </w:pPr>
      <w:r w:rsidRPr="003F03F8">
        <w:t>Note:</w:t>
      </w:r>
      <w:r w:rsidR="00AA2E89" w:rsidRPr="003F03F8">
        <w:t xml:space="preserve"> </w:t>
      </w:r>
      <w:r w:rsidR="003221F0" w:rsidRPr="003F03F8">
        <w:t>Blood collection for laboratory tests may occur before vital signs are measured a</w:t>
      </w:r>
      <w:r w:rsidR="00AA2E89" w:rsidRPr="003F03F8">
        <w:t>t the screening visit</w:t>
      </w:r>
      <w:r w:rsidR="003221F0" w:rsidRPr="003F03F8">
        <w:t>, if deemed necessary by the site</w:t>
      </w:r>
      <w:r w:rsidR="00877581" w:rsidRPr="003F03F8">
        <w:t xml:space="preserve"> for logistical purposes</w:t>
      </w:r>
      <w:r w:rsidR="003221F0" w:rsidRPr="003F03F8">
        <w:t>.</w:t>
      </w:r>
    </w:p>
    <w:p w14:paraId="009CF911" w14:textId="67FD423D" w:rsidR="006D1A3A" w:rsidRPr="003F03F8" w:rsidRDefault="00D70BD2">
      <w:pPr>
        <w:pStyle w:val="C-Bullet"/>
      </w:pPr>
      <w:r w:rsidRPr="003F03F8">
        <w:t xml:space="preserve">Blood pressure and pulse will be assessed with the participant rested and seated. </w:t>
      </w:r>
    </w:p>
    <w:p w14:paraId="4E68FC36" w14:textId="77777777" w:rsidR="006D1A3A" w:rsidRPr="003F03F8" w:rsidRDefault="00D70BD2">
      <w:pPr>
        <w:pStyle w:val="C-Heading3"/>
      </w:pPr>
      <w:bookmarkStart w:id="227" w:name="_Toc102030242"/>
      <w:bookmarkStart w:id="228" w:name="_Ref151031716"/>
      <w:bookmarkStart w:id="229" w:name="_Toc157685290"/>
      <w:r w:rsidRPr="003F03F8">
        <w:t>Electrocardiograms</w:t>
      </w:r>
      <w:bookmarkEnd w:id="227"/>
      <w:bookmarkEnd w:id="228"/>
      <w:bookmarkEnd w:id="229"/>
    </w:p>
    <w:p w14:paraId="79C0BA53" w14:textId="1862EA55" w:rsidR="006D1A3A" w:rsidRPr="003F03F8" w:rsidRDefault="00D70BD2">
      <w:pPr>
        <w:pStyle w:val="C-Bullet"/>
      </w:pPr>
      <w:r w:rsidRPr="003F03F8">
        <w:rPr>
          <w:szCs w:val="24"/>
        </w:rPr>
        <w:t xml:space="preserve">Single 12-lead ECGs will be obtained using an ECG machine. </w:t>
      </w:r>
    </w:p>
    <w:p w14:paraId="317CE336" w14:textId="492E719A" w:rsidR="006D1A3A" w:rsidRPr="003F03F8" w:rsidRDefault="00D70BD2">
      <w:pPr>
        <w:pStyle w:val="C-Heading3"/>
      </w:pPr>
      <w:bookmarkStart w:id="230" w:name="_Toc102030243"/>
      <w:bookmarkStart w:id="231" w:name="_Ref151031784"/>
      <w:bookmarkStart w:id="232" w:name="_Ref151031788"/>
      <w:bookmarkStart w:id="233" w:name="_Toc157685291"/>
      <w:r w:rsidRPr="003F03F8">
        <w:lastRenderedPageBreak/>
        <w:t>Protocol-Required Laboratory Tests</w:t>
      </w:r>
      <w:bookmarkEnd w:id="230"/>
      <w:bookmarkEnd w:id="231"/>
      <w:bookmarkEnd w:id="232"/>
      <w:bookmarkEnd w:id="233"/>
    </w:p>
    <w:p w14:paraId="2ED95B30" w14:textId="79DD1C69" w:rsidR="006D1A3A" w:rsidRPr="003F03F8" w:rsidRDefault="00D70BD2">
      <w:pPr>
        <w:pStyle w:val="C-Bullet"/>
      </w:pPr>
      <w:r w:rsidRPr="003F03F8">
        <w:rPr>
          <w:szCs w:val="24"/>
        </w:rPr>
        <w:t xml:space="preserve">Blood and urine samples will be analyzed at a local laboratory for </w:t>
      </w:r>
      <w:r w:rsidR="003A0DC6" w:rsidRPr="003F03F8">
        <w:rPr>
          <w:szCs w:val="24"/>
        </w:rPr>
        <w:t>clinical</w:t>
      </w:r>
      <w:r w:rsidRPr="003F03F8">
        <w:rPr>
          <w:szCs w:val="24"/>
        </w:rPr>
        <w:t xml:space="preserve"> chemistry and hematology, urinalysis, serology (eg, viral marker testing), and specialty laboratory parameters.</w:t>
      </w:r>
    </w:p>
    <w:p w14:paraId="64679DBA" w14:textId="56B94090" w:rsidR="006D1A3A" w:rsidRDefault="00D70BD2">
      <w:pPr>
        <w:pStyle w:val="C-Bullet"/>
      </w:pPr>
      <w:r w:rsidRPr="003F03F8">
        <w:t>Refer to Appendix 2 (</w:t>
      </w:r>
      <w:r w:rsidRPr="003F03F8">
        <w:rPr>
          <w:rStyle w:val="C-Hyperlink"/>
        </w:rPr>
        <w:fldChar w:fldCharType="begin"/>
      </w:r>
      <w:r w:rsidRPr="003F03F8">
        <w:rPr>
          <w:rStyle w:val="C-Hyperlink"/>
        </w:rPr>
        <w:instrText xml:space="preserve"> REF _Ref54714432 \h \* MERGEFORMAT </w:instrText>
      </w:r>
      <w:r w:rsidRPr="003F03F8">
        <w:rPr>
          <w:rStyle w:val="C-Hyperlink"/>
        </w:rPr>
      </w:r>
      <w:r w:rsidRPr="003F03F8">
        <w:rPr>
          <w:rStyle w:val="C-Hyperlink"/>
        </w:rPr>
        <w:fldChar w:fldCharType="separate"/>
      </w:r>
      <w:r w:rsidR="008F2826" w:rsidRPr="008F2826">
        <w:rPr>
          <w:rStyle w:val="C-Hyperlink"/>
        </w:rPr>
        <w:t>Table 8</w:t>
      </w:r>
      <w:r w:rsidRPr="003F03F8">
        <w:rPr>
          <w:rStyle w:val="C-Hyperlink"/>
        </w:rPr>
        <w:fldChar w:fldCharType="end"/>
      </w:r>
      <w:r w:rsidRPr="003F03F8">
        <w:t>) for the list of protocol-required laboratory tests</w:t>
      </w:r>
      <w:r>
        <w:t xml:space="preserve"> that will be performed and the SoA (Section </w:t>
      </w:r>
      <w:r>
        <w:rPr>
          <w:rStyle w:val="C-Hyperlink"/>
        </w:rPr>
        <w:fldChar w:fldCharType="begin"/>
      </w:r>
      <w:r>
        <w:rPr>
          <w:rStyle w:val="C-Hyperlink"/>
        </w:rPr>
        <w:instrText xml:space="preserve"> REF _Ref93764037 \r \h \* MERGEFORMAT </w:instrText>
      </w:r>
      <w:r>
        <w:rPr>
          <w:rStyle w:val="C-Hyperlink"/>
        </w:rPr>
      </w:r>
      <w:r>
        <w:rPr>
          <w:rStyle w:val="C-Hyperlink"/>
        </w:rPr>
        <w:fldChar w:fldCharType="separate"/>
      </w:r>
      <w:r w:rsidR="008F2826">
        <w:rPr>
          <w:rStyle w:val="C-Hyperlink"/>
        </w:rPr>
        <w:t>1.3</w:t>
      </w:r>
      <w:r>
        <w:rPr>
          <w:rStyle w:val="C-Hyperlink"/>
        </w:rPr>
        <w:fldChar w:fldCharType="end"/>
      </w:r>
      <w:r>
        <w:t>) for the timing.</w:t>
      </w:r>
    </w:p>
    <w:p w14:paraId="7BC828C4" w14:textId="77777777" w:rsidR="006D1A3A" w:rsidRDefault="00D70BD2">
      <w:pPr>
        <w:pStyle w:val="C-Bullet"/>
        <w:rPr>
          <w:kern w:val="1"/>
        </w:rPr>
      </w:pPr>
      <w:r>
        <w:t xml:space="preserve">The investigator must review the laboratory results, document this review, and record any clinically significant changes occurring during the study as an AE. The laboratory results must be retained with source documents. </w:t>
      </w:r>
    </w:p>
    <w:p w14:paraId="606617A1" w14:textId="77777777" w:rsidR="006D1A3A" w:rsidRDefault="00D70BD2">
      <w:pPr>
        <w:pStyle w:val="C-Heading3"/>
      </w:pPr>
      <w:bookmarkStart w:id="234" w:name="_Toc16163376"/>
      <w:bookmarkStart w:id="235" w:name="_Ref93849693"/>
      <w:bookmarkStart w:id="236" w:name="_Toc102030244"/>
      <w:bookmarkStart w:id="237" w:name="_Ref151031573"/>
      <w:bookmarkStart w:id="238" w:name="_Toc157685292"/>
      <w:r>
        <w:t>Pregnancy Testing</w:t>
      </w:r>
      <w:bookmarkEnd w:id="234"/>
      <w:bookmarkEnd w:id="235"/>
      <w:bookmarkEnd w:id="236"/>
      <w:bookmarkEnd w:id="237"/>
      <w:bookmarkEnd w:id="238"/>
    </w:p>
    <w:p w14:paraId="730E96E3" w14:textId="321CB77E" w:rsidR="006D1A3A" w:rsidRDefault="00D70BD2">
      <w:pPr>
        <w:pStyle w:val="C-Bullet"/>
      </w:pPr>
      <w:r>
        <w:t>Female participants will be tested for pregnancy by serum at screening. Urine tests for pregnancy will occur at the other time points specified in the SoA (Section </w:t>
      </w:r>
      <w:r>
        <w:rPr>
          <w:rStyle w:val="C-Hyperlink"/>
        </w:rPr>
        <w:fldChar w:fldCharType="begin"/>
      </w:r>
      <w:r>
        <w:rPr>
          <w:rStyle w:val="C-Hyperlink"/>
        </w:rPr>
        <w:instrText xml:space="preserve"> REF _Ref93764037 \r \h \* MERGEFORMAT </w:instrText>
      </w:r>
      <w:r>
        <w:rPr>
          <w:rStyle w:val="C-Hyperlink"/>
        </w:rPr>
      </w:r>
      <w:r>
        <w:rPr>
          <w:rStyle w:val="C-Hyperlink"/>
        </w:rPr>
        <w:fldChar w:fldCharType="separate"/>
      </w:r>
      <w:r w:rsidR="008F2826">
        <w:rPr>
          <w:rStyle w:val="C-Hyperlink"/>
        </w:rPr>
        <w:t>1.3</w:t>
      </w:r>
      <w:r>
        <w:rPr>
          <w:rStyle w:val="C-Hyperlink"/>
        </w:rPr>
        <w:fldChar w:fldCharType="end"/>
      </w:r>
      <w:r>
        <w:t>).</w:t>
      </w:r>
    </w:p>
    <w:p w14:paraId="337E7C5A" w14:textId="2C0022D7" w:rsidR="006D1A3A" w:rsidRDefault="00D70BD2">
      <w:pPr>
        <w:pStyle w:val="C-Bullet"/>
      </w:pPr>
      <w:r>
        <w:t>Pregnancy testing will be conducted in females at the end of relevant systemic exposure (ie, at the EoS).</w:t>
      </w:r>
    </w:p>
    <w:p w14:paraId="0D0D437E" w14:textId="43EACFA4" w:rsidR="006D1A3A" w:rsidRDefault="00D70BD2">
      <w:pPr>
        <w:pStyle w:val="C-Bullet"/>
      </w:pPr>
      <w:r>
        <w:t>Additional pregnancy testing could be performed as necessary by the investigator or as required by local regulations, to establish the absence of pregnancy at any time during the study.</w:t>
      </w:r>
    </w:p>
    <w:p w14:paraId="69A74063" w14:textId="77777777" w:rsidR="006D1A3A" w:rsidRDefault="00D70BD2">
      <w:pPr>
        <w:pStyle w:val="C-Heading3"/>
      </w:pPr>
      <w:bookmarkStart w:id="239" w:name="_Toc157685293"/>
      <w:r>
        <w:t>Suicidal Ideation and Behavior Risk Monitoring</w:t>
      </w:r>
      <w:bookmarkEnd w:id="239"/>
    </w:p>
    <w:p w14:paraId="2178E92E" w14:textId="6DA0895F" w:rsidR="006D1A3A" w:rsidRDefault="00D70BD2">
      <w:pPr>
        <w:pStyle w:val="C-BodyText"/>
      </w:pPr>
      <w:r>
        <w:t>Not applicable.</w:t>
      </w:r>
    </w:p>
    <w:p w14:paraId="7217447C" w14:textId="2CD5E1D0" w:rsidR="006D1A3A" w:rsidRDefault="00D70BD2">
      <w:pPr>
        <w:pStyle w:val="C-Heading2"/>
      </w:pPr>
      <w:bookmarkStart w:id="240" w:name="_Toc102802407"/>
      <w:bookmarkStart w:id="241" w:name="_Toc16163492"/>
      <w:bookmarkStart w:id="242" w:name="_Toc16163378"/>
      <w:bookmarkStart w:id="243" w:name="_Ref449945387"/>
      <w:bookmarkStart w:id="244" w:name="_Ref449945399"/>
      <w:bookmarkStart w:id="245" w:name="_Ref449945603"/>
      <w:bookmarkStart w:id="246" w:name="_Ref98512009"/>
      <w:bookmarkStart w:id="247" w:name="_Ref98512019"/>
      <w:bookmarkStart w:id="248" w:name="_Toc102030245"/>
      <w:bookmarkStart w:id="249" w:name="_Ref111020961"/>
      <w:bookmarkStart w:id="250" w:name="_Ref113621514"/>
      <w:bookmarkStart w:id="251" w:name="_Ref151031977"/>
      <w:bookmarkStart w:id="252" w:name="_Ref155089552"/>
      <w:bookmarkStart w:id="253" w:name="_Toc157685294"/>
      <w:bookmarkEnd w:id="240"/>
      <w:r>
        <w:t>Adverse Events, Serious Adverse Events</w:t>
      </w:r>
      <w:bookmarkEnd w:id="241"/>
      <w:r>
        <w:t>, and Other Safety Reporting</w:t>
      </w:r>
      <w:bookmarkEnd w:id="242"/>
      <w:bookmarkEnd w:id="243"/>
      <w:bookmarkEnd w:id="244"/>
      <w:bookmarkEnd w:id="245"/>
      <w:bookmarkEnd w:id="246"/>
      <w:bookmarkEnd w:id="247"/>
      <w:bookmarkEnd w:id="248"/>
      <w:bookmarkEnd w:id="249"/>
      <w:bookmarkEnd w:id="250"/>
      <w:bookmarkEnd w:id="251"/>
      <w:bookmarkEnd w:id="252"/>
      <w:bookmarkEnd w:id="253"/>
    </w:p>
    <w:p w14:paraId="7E1DE659" w14:textId="1F884C21" w:rsidR="006D1A3A" w:rsidRDefault="00C2680D">
      <w:pPr>
        <w:pStyle w:val="C-BodyText"/>
        <w:rPr>
          <w:lang w:eastAsia="ja-JP"/>
        </w:rPr>
      </w:pPr>
      <w:bookmarkStart w:id="254" w:name="_Toc477927894"/>
      <w:bookmarkStart w:id="255" w:name="_Toc378325830"/>
      <w:bookmarkStart w:id="256" w:name="_Toc477927895"/>
      <w:bookmarkStart w:id="257" w:name="_Ref475387339"/>
      <w:bookmarkStart w:id="258" w:name="_Toc378325836"/>
      <w:r>
        <w:rPr>
          <w:lang w:eastAsia="ja-JP"/>
        </w:rPr>
        <w:t>Adverse event reporting</w:t>
      </w:r>
    </w:p>
    <w:p w14:paraId="5C1AD3D3" w14:textId="77777777" w:rsidR="006D1A3A" w:rsidRDefault="00D70BD2">
      <w:pPr>
        <w:pStyle w:val="C-Heading3"/>
      </w:pPr>
      <w:bookmarkStart w:id="259" w:name="_Ref98513887"/>
      <w:bookmarkStart w:id="260" w:name="_Toc157685295"/>
      <w:r>
        <w:t>Time Period and Frequency for Collecting AE and SAE Information</w:t>
      </w:r>
      <w:bookmarkEnd w:id="254"/>
      <w:bookmarkEnd w:id="259"/>
      <w:bookmarkEnd w:id="260"/>
    </w:p>
    <w:p w14:paraId="343C472E" w14:textId="58756356" w:rsidR="006D1A3A" w:rsidRDefault="006D1A3A">
      <w:pPr>
        <w:pStyle w:val="C-BodyText"/>
        <w:rPr>
          <w:lang w:eastAsia="ja-JP"/>
        </w:rPr>
      </w:pPr>
    </w:p>
    <w:p w14:paraId="078391F2" w14:textId="601B7015" w:rsidR="006D1A3A" w:rsidRDefault="00D70BD2">
      <w:pPr>
        <w:pStyle w:val="C-Heading3"/>
      </w:pPr>
      <w:bookmarkStart w:id="261" w:name="_Toc157685296"/>
      <w:r>
        <w:t>Method of Detecting AEs and SAE</w:t>
      </w:r>
      <w:bookmarkEnd w:id="255"/>
      <w:r>
        <w:t>s</w:t>
      </w:r>
      <w:bookmarkEnd w:id="256"/>
      <w:bookmarkEnd w:id="257"/>
      <w:bookmarkEnd w:id="261"/>
    </w:p>
    <w:p w14:paraId="5D82A969" w14:textId="451D48BC" w:rsidR="006D1A3A" w:rsidRDefault="006D1A3A">
      <w:pPr>
        <w:pStyle w:val="C-BodyText"/>
        <w:rPr>
          <w:lang w:eastAsia="ja-JP"/>
        </w:rPr>
      </w:pPr>
    </w:p>
    <w:p w14:paraId="2BCF2A11" w14:textId="16F40F72" w:rsidR="006D1A3A" w:rsidRDefault="00D70BD2">
      <w:pPr>
        <w:pStyle w:val="C-Heading3"/>
      </w:pPr>
      <w:bookmarkStart w:id="262" w:name="_Toc378325831"/>
      <w:bookmarkStart w:id="263" w:name="_Ref376512157"/>
      <w:bookmarkStart w:id="264" w:name="_Toc477927896"/>
      <w:bookmarkStart w:id="265" w:name="_Ref475387401"/>
      <w:bookmarkStart w:id="266" w:name="_Ref475387363"/>
      <w:bookmarkStart w:id="267" w:name="_Toc157685297"/>
      <w:r>
        <w:t>Follow-Up of AEs and SAE</w:t>
      </w:r>
      <w:bookmarkEnd w:id="262"/>
      <w:bookmarkEnd w:id="263"/>
      <w:r>
        <w:t>s</w:t>
      </w:r>
      <w:bookmarkEnd w:id="264"/>
      <w:bookmarkEnd w:id="265"/>
      <w:bookmarkEnd w:id="266"/>
      <w:bookmarkEnd w:id="267"/>
    </w:p>
    <w:p w14:paraId="458D8F23" w14:textId="0F7C2D9D" w:rsidR="006D1A3A" w:rsidRDefault="006D1A3A">
      <w:pPr>
        <w:pStyle w:val="C-BodyText"/>
        <w:rPr>
          <w:lang w:eastAsia="ja-JP"/>
        </w:rPr>
      </w:pPr>
    </w:p>
    <w:p w14:paraId="62B91E0F" w14:textId="77777777" w:rsidR="006D1A3A" w:rsidRDefault="00D70BD2">
      <w:pPr>
        <w:pStyle w:val="C-Heading3"/>
      </w:pPr>
      <w:bookmarkStart w:id="268" w:name="_Toc405198161"/>
      <w:bookmarkStart w:id="269" w:name="_Toc421709269"/>
      <w:bookmarkStart w:id="270" w:name="_Ref475387707"/>
      <w:bookmarkStart w:id="271" w:name="_Toc157685298"/>
      <w:bookmarkEnd w:id="268"/>
      <w:r>
        <w:t>Regulatory Reporting Requirements for SAE</w:t>
      </w:r>
      <w:bookmarkEnd w:id="269"/>
      <w:r>
        <w:t>s</w:t>
      </w:r>
      <w:bookmarkEnd w:id="270"/>
      <w:bookmarkEnd w:id="271"/>
    </w:p>
    <w:p w14:paraId="3D232D70" w14:textId="29EEA74B" w:rsidR="006D1A3A" w:rsidRDefault="00D70BD2" w:rsidP="00C2680D">
      <w:pPr>
        <w:pStyle w:val="C-Bullet"/>
        <w:numPr>
          <w:ilvl w:val="0"/>
          <w:numId w:val="0"/>
        </w:numPr>
        <w:rPr>
          <w:lang w:eastAsia="ja-JP"/>
        </w:rPr>
      </w:pPr>
      <w:r>
        <w:rPr>
          <w:lang w:eastAsia="ja-JP"/>
        </w:rPr>
        <w:t xml:space="preserve"> </w:t>
      </w:r>
    </w:p>
    <w:p w14:paraId="19CA37BF" w14:textId="77777777" w:rsidR="006D1A3A" w:rsidRDefault="00D70BD2">
      <w:pPr>
        <w:pStyle w:val="C-Heading3"/>
      </w:pPr>
      <w:bookmarkStart w:id="272" w:name="_Ref475387048"/>
      <w:bookmarkStart w:id="273" w:name="_Toc157685299"/>
      <w:r>
        <w:t>Pregnancy</w:t>
      </w:r>
      <w:bookmarkEnd w:id="272"/>
      <w:bookmarkEnd w:id="273"/>
    </w:p>
    <w:p w14:paraId="1A351B54" w14:textId="680672FA" w:rsidR="006D1A3A" w:rsidRDefault="00C2680D">
      <w:pPr>
        <w:pStyle w:val="C-Bullet"/>
        <w:rPr>
          <w:rStyle w:val="CommentReference"/>
        </w:rPr>
      </w:pPr>
      <w:bookmarkStart w:id="274" w:name="_Toc477961637"/>
      <w:bookmarkStart w:id="275" w:name="_Toc421709270"/>
      <w:r>
        <w:rPr>
          <w:lang w:eastAsia="ja-JP"/>
        </w:rPr>
        <w:t>Bullet 1</w:t>
      </w:r>
    </w:p>
    <w:p w14:paraId="228EB1CD" w14:textId="3626F0EB" w:rsidR="006D1A3A" w:rsidRDefault="00C2680D">
      <w:pPr>
        <w:pStyle w:val="C-Bullet"/>
        <w:rPr>
          <w:lang w:eastAsia="ja-JP"/>
        </w:rPr>
      </w:pPr>
      <w:r>
        <w:rPr>
          <w:lang w:eastAsia="ja-JP"/>
        </w:rPr>
        <w:lastRenderedPageBreak/>
        <w:t>Bullet 2</w:t>
      </w:r>
    </w:p>
    <w:p w14:paraId="5747C16B" w14:textId="396279BF" w:rsidR="006D1A3A" w:rsidRDefault="00C2680D">
      <w:pPr>
        <w:pStyle w:val="C-Bullet"/>
        <w:rPr>
          <w:lang w:eastAsia="ja-JP"/>
        </w:rPr>
      </w:pPr>
      <w:r>
        <w:rPr>
          <w:lang w:eastAsia="ja-JP"/>
        </w:rPr>
        <w:t>Buller 3</w:t>
      </w:r>
    </w:p>
    <w:p w14:paraId="54953EB0" w14:textId="034A5261" w:rsidR="006D1A3A" w:rsidRDefault="00D70BD2">
      <w:pPr>
        <w:pStyle w:val="C-Heading3"/>
      </w:pPr>
      <w:bookmarkStart w:id="276" w:name="_Toc521927432"/>
      <w:bookmarkStart w:id="277" w:name="_Ref521596973"/>
      <w:bookmarkStart w:id="278" w:name="_Ref93763150"/>
      <w:bookmarkStart w:id="279" w:name="_Ref93412594"/>
      <w:bookmarkStart w:id="280" w:name="_Ref93845346"/>
      <w:bookmarkStart w:id="281" w:name="_Toc102030251"/>
      <w:bookmarkStart w:id="282" w:name="_Ref118119167"/>
      <w:bookmarkStart w:id="283" w:name="_Ref156469856"/>
      <w:bookmarkStart w:id="284" w:name="_Toc157685300"/>
      <w:bookmarkEnd w:id="274"/>
      <w:r>
        <w:t>AESIs</w:t>
      </w:r>
      <w:bookmarkEnd w:id="276"/>
      <w:bookmarkEnd w:id="277"/>
      <w:bookmarkEnd w:id="278"/>
      <w:bookmarkEnd w:id="279"/>
      <w:bookmarkEnd w:id="280"/>
      <w:bookmarkEnd w:id="281"/>
      <w:bookmarkEnd w:id="282"/>
      <w:bookmarkEnd w:id="283"/>
      <w:bookmarkEnd w:id="284"/>
    </w:p>
    <w:bookmarkEnd w:id="258"/>
    <w:bookmarkEnd w:id="275"/>
    <w:p w14:paraId="019D724A" w14:textId="11E5550E" w:rsidR="006D1A3A" w:rsidRDefault="006D1A3A">
      <w:pPr>
        <w:pStyle w:val="C-BodyText"/>
      </w:pPr>
    </w:p>
    <w:p w14:paraId="5E6B9627" w14:textId="552EA62B" w:rsidR="006D1A3A" w:rsidRDefault="00D70BD2">
      <w:pPr>
        <w:pStyle w:val="C-Heading3"/>
      </w:pPr>
      <w:bookmarkStart w:id="285" w:name="_Ref114494476"/>
      <w:bookmarkStart w:id="286" w:name="_Toc157685301"/>
      <w:r>
        <w:t>AEs of Clinical Interest</w:t>
      </w:r>
      <w:bookmarkEnd w:id="285"/>
      <w:bookmarkEnd w:id="286"/>
    </w:p>
    <w:p w14:paraId="01A801E0" w14:textId="25FCA433" w:rsidR="006D1A3A" w:rsidRDefault="006D1A3A">
      <w:pPr>
        <w:pStyle w:val="C-BodyText"/>
      </w:pPr>
    </w:p>
    <w:p w14:paraId="72174524" w14:textId="2FBECDC1" w:rsidR="006D1A3A" w:rsidRDefault="00D70BD2">
      <w:pPr>
        <w:pStyle w:val="C-Heading2"/>
      </w:pPr>
      <w:bookmarkStart w:id="287" w:name="_Toc102030252"/>
      <w:bookmarkStart w:id="288" w:name="_Ref151031802"/>
      <w:bookmarkStart w:id="289" w:name="_Toc157685302"/>
      <w:r>
        <w:t>Pharmacokinetics</w:t>
      </w:r>
      <w:bookmarkEnd w:id="287"/>
      <w:bookmarkEnd w:id="288"/>
      <w:bookmarkEnd w:id="289"/>
    </w:p>
    <w:p w14:paraId="5BAACF4B" w14:textId="6833EF26" w:rsidR="006D1A3A" w:rsidRDefault="006D1A3A">
      <w:pPr>
        <w:pStyle w:val="C-BodyText"/>
      </w:pPr>
    </w:p>
    <w:p w14:paraId="50614E05" w14:textId="4ACE8D77" w:rsidR="006D1A3A" w:rsidRDefault="00D70BD2">
      <w:pPr>
        <w:pStyle w:val="C-Heading2"/>
      </w:pPr>
      <w:bookmarkStart w:id="290" w:name="_Toc102030253"/>
      <w:bookmarkStart w:id="291" w:name="_Ref151031812"/>
      <w:bookmarkStart w:id="292" w:name="_Toc157685303"/>
      <w:r>
        <w:t>Pharmacodynamics</w:t>
      </w:r>
      <w:bookmarkEnd w:id="290"/>
      <w:bookmarkEnd w:id="291"/>
      <w:bookmarkEnd w:id="292"/>
    </w:p>
    <w:p w14:paraId="285A8675" w14:textId="2B6A6E9B" w:rsidR="006D1A3A" w:rsidRDefault="006D1A3A">
      <w:pPr>
        <w:pStyle w:val="C-BodyText"/>
        <w:rPr>
          <w:szCs w:val="24"/>
        </w:rPr>
      </w:pPr>
    </w:p>
    <w:p w14:paraId="7217453B" w14:textId="1F5425C3" w:rsidR="006D1A3A" w:rsidRDefault="00D70BD2">
      <w:pPr>
        <w:pStyle w:val="C-Heading2"/>
      </w:pPr>
      <w:bookmarkStart w:id="293" w:name="_Toc157685304"/>
      <w:r>
        <w:t>Genetics</w:t>
      </w:r>
      <w:bookmarkEnd w:id="293"/>
    </w:p>
    <w:p w14:paraId="4190F68C" w14:textId="3BD9E781" w:rsidR="006D1A3A" w:rsidRDefault="00D70BD2">
      <w:pPr>
        <w:pStyle w:val="C-BodyText"/>
      </w:pPr>
      <w:r>
        <w:t>Not applicable.</w:t>
      </w:r>
    </w:p>
    <w:p w14:paraId="39B1D592" w14:textId="4F4EE983" w:rsidR="006D1A3A" w:rsidRDefault="00D70BD2">
      <w:pPr>
        <w:pStyle w:val="C-Heading2"/>
      </w:pPr>
      <w:bookmarkStart w:id="294" w:name="_Ref436919502"/>
      <w:bookmarkStart w:id="295" w:name="_Toc157685305"/>
      <w:r>
        <w:rPr>
          <w:bCs/>
          <w:szCs w:val="28"/>
        </w:rPr>
        <w:t>Biomarkers</w:t>
      </w:r>
      <w:bookmarkEnd w:id="294"/>
      <w:bookmarkEnd w:id="295"/>
    </w:p>
    <w:p w14:paraId="357289FA" w14:textId="2A69DF7D" w:rsidR="006D1A3A" w:rsidRDefault="00D70BD2">
      <w:pPr>
        <w:pStyle w:val="C-BodyText"/>
        <w:rPr>
          <w:szCs w:val="24"/>
        </w:rPr>
      </w:pPr>
      <w:r>
        <w:t>Not applicable.</w:t>
      </w:r>
    </w:p>
    <w:p w14:paraId="45D8C121" w14:textId="0C4A54F1" w:rsidR="006D1A3A" w:rsidRDefault="00D70BD2">
      <w:pPr>
        <w:pStyle w:val="C-Heading2"/>
      </w:pPr>
      <w:bookmarkStart w:id="296" w:name="_Toc102030256"/>
      <w:bookmarkStart w:id="297" w:name="_Ref151031843"/>
      <w:bookmarkStart w:id="298" w:name="_Toc157685306"/>
      <w:r>
        <w:t>Immunogenicity Assessments</w:t>
      </w:r>
      <w:bookmarkEnd w:id="296"/>
      <w:bookmarkEnd w:id="297"/>
      <w:bookmarkEnd w:id="298"/>
    </w:p>
    <w:p w14:paraId="02364DA7" w14:textId="4D737D6A" w:rsidR="006D1A3A" w:rsidRDefault="006D1A3A">
      <w:pPr>
        <w:pStyle w:val="C-BodyText"/>
      </w:pPr>
    </w:p>
    <w:p w14:paraId="7217456F" w14:textId="66E0707D" w:rsidR="006D1A3A" w:rsidRDefault="00D70BD2">
      <w:pPr>
        <w:pStyle w:val="C-Heading2"/>
      </w:pPr>
      <w:bookmarkStart w:id="299" w:name="_Toc157685307"/>
      <w:r>
        <w:rPr>
          <w:rStyle w:val="CommentReference"/>
          <w:sz w:val="28"/>
          <w:szCs w:val="20"/>
        </w:rPr>
        <w:t>Medical Resource Utilization and Health Economics</w:t>
      </w:r>
      <w:bookmarkEnd w:id="299"/>
    </w:p>
    <w:p w14:paraId="5D9C7A6C" w14:textId="76BCEBE4" w:rsidR="006D1A3A" w:rsidRDefault="00D70BD2">
      <w:pPr>
        <w:pStyle w:val="C-BodyText"/>
      </w:pPr>
      <w:r>
        <w:t>Not applicable.</w:t>
      </w:r>
    </w:p>
    <w:p w14:paraId="7217457B" w14:textId="177C6B1A" w:rsidR="006D1A3A" w:rsidRDefault="00D70BD2">
      <w:pPr>
        <w:pStyle w:val="C-Heading1"/>
      </w:pPr>
      <w:bookmarkStart w:id="300" w:name="_Toc421709289"/>
      <w:bookmarkStart w:id="301" w:name="_Ref449944826"/>
      <w:bookmarkStart w:id="302" w:name="_Ref449944851"/>
      <w:bookmarkStart w:id="303" w:name="_Ref449945000"/>
      <w:bookmarkStart w:id="304" w:name="_Toc102030258"/>
      <w:bookmarkStart w:id="305" w:name="_Ref114500155"/>
      <w:bookmarkStart w:id="306" w:name="_Toc157685308"/>
      <w:r>
        <w:lastRenderedPageBreak/>
        <w:t xml:space="preserve">Statistical </w:t>
      </w:r>
      <w:bookmarkEnd w:id="209"/>
      <w:r>
        <w:t>Considerations</w:t>
      </w:r>
      <w:bookmarkEnd w:id="300"/>
      <w:bookmarkEnd w:id="301"/>
      <w:bookmarkEnd w:id="302"/>
      <w:bookmarkEnd w:id="303"/>
      <w:bookmarkEnd w:id="304"/>
      <w:bookmarkEnd w:id="305"/>
      <w:bookmarkEnd w:id="306"/>
    </w:p>
    <w:p w14:paraId="420DBA31" w14:textId="4CEBE129" w:rsidR="006D1A3A" w:rsidRDefault="00D70BD2">
      <w:pPr>
        <w:pStyle w:val="C-BodyText"/>
      </w:pPr>
      <w:r>
        <w:t>The SAP will be finalized before database lock and will include a more technical and detailed description of the statistical analyses described in this section.</w:t>
      </w:r>
    </w:p>
    <w:p w14:paraId="65EFB668" w14:textId="3AC1C581" w:rsidR="006D1A3A" w:rsidRDefault="00D70BD2">
      <w:pPr>
        <w:pStyle w:val="C-Heading2"/>
      </w:pPr>
      <w:bookmarkStart w:id="307" w:name="_Toc102030259"/>
      <w:bookmarkStart w:id="308" w:name="_Ref112414507"/>
      <w:bookmarkStart w:id="309" w:name="_Ref113565221"/>
      <w:bookmarkStart w:id="310" w:name="_Toc157685309"/>
      <w:bookmarkStart w:id="311" w:name="_Toc477961652"/>
      <w:bookmarkStart w:id="312" w:name="_Ref89263556"/>
      <w:r>
        <w:t>Statistical</w:t>
      </w:r>
      <w:bookmarkEnd w:id="307"/>
      <w:bookmarkEnd w:id="308"/>
      <w:bookmarkEnd w:id="309"/>
      <w:r>
        <w:t xml:space="preserve"> Hypotheses</w:t>
      </w:r>
      <w:bookmarkEnd w:id="310"/>
    </w:p>
    <w:p w14:paraId="7DBCCDEF" w14:textId="629F2EB6" w:rsidR="006D1A3A" w:rsidRDefault="006D1A3A">
      <w:pPr>
        <w:pStyle w:val="C-BodyText"/>
      </w:pPr>
    </w:p>
    <w:p w14:paraId="72174583" w14:textId="75D1359E" w:rsidR="006D1A3A" w:rsidRDefault="00D70BD2">
      <w:pPr>
        <w:pStyle w:val="C-Heading2"/>
      </w:pPr>
      <w:bookmarkStart w:id="313" w:name="_Toc335643706"/>
      <w:bookmarkStart w:id="314" w:name="_Toc102030261"/>
      <w:bookmarkStart w:id="315" w:name="_Ref113567804"/>
      <w:bookmarkStart w:id="316" w:name="_Toc157685310"/>
      <w:bookmarkStart w:id="317" w:name="_Toc395881653"/>
      <w:bookmarkEnd w:id="311"/>
      <w:bookmarkEnd w:id="312"/>
      <w:bookmarkEnd w:id="313"/>
      <w:r>
        <w:t>Analysis Sets</w:t>
      </w:r>
      <w:bookmarkEnd w:id="314"/>
      <w:bookmarkEnd w:id="315"/>
      <w:bookmarkEnd w:id="316"/>
    </w:p>
    <w:p w14:paraId="2F037D44" w14:textId="07E8986C" w:rsidR="006D1A3A" w:rsidRDefault="00D70BD2">
      <w:pPr>
        <w:pStyle w:val="C-BodyText"/>
      </w:pPr>
      <w:r>
        <w:t>The following analysis sets are defined:</w:t>
      </w:r>
    </w:p>
    <w:tbl>
      <w:tblPr>
        <w:tblW w:w="5000" w:type="pct"/>
        <w:tblLook w:val="04A0" w:firstRow="1" w:lastRow="0" w:firstColumn="1" w:lastColumn="0" w:noHBand="0" w:noVBand="1"/>
      </w:tblPr>
      <w:tblGrid>
        <w:gridCol w:w="3594"/>
        <w:gridCol w:w="5756"/>
      </w:tblGrid>
      <w:tr w:rsidR="006D1A3A" w14:paraId="740D3E7D" w14:textId="77777777">
        <w:trPr>
          <w:tblHeader/>
        </w:trPr>
        <w:tc>
          <w:tcPr>
            <w:tcW w:w="1922" w:type="pct"/>
            <w:tcBorders>
              <w:top w:val="single" w:sz="4" w:space="0" w:color="auto"/>
              <w:left w:val="single" w:sz="4" w:space="0" w:color="auto"/>
              <w:bottom w:val="single" w:sz="4" w:space="0" w:color="auto"/>
              <w:right w:val="single" w:sz="4" w:space="0" w:color="auto"/>
            </w:tcBorders>
            <w:vAlign w:val="bottom"/>
            <w:hideMark/>
          </w:tcPr>
          <w:p w14:paraId="20952E30" w14:textId="12BA3D31" w:rsidR="006D1A3A" w:rsidRDefault="00D70BD2">
            <w:pPr>
              <w:pStyle w:val="C-TableHeader"/>
            </w:pPr>
            <w:r>
              <w:t>Analysis set</w:t>
            </w:r>
          </w:p>
        </w:tc>
        <w:tc>
          <w:tcPr>
            <w:tcW w:w="3078" w:type="pct"/>
            <w:tcBorders>
              <w:top w:val="single" w:sz="4" w:space="0" w:color="auto"/>
              <w:left w:val="single" w:sz="4" w:space="0" w:color="auto"/>
              <w:bottom w:val="single" w:sz="4" w:space="0" w:color="auto"/>
              <w:right w:val="single" w:sz="4" w:space="0" w:color="auto"/>
            </w:tcBorders>
            <w:vAlign w:val="bottom"/>
            <w:hideMark/>
          </w:tcPr>
          <w:p w14:paraId="1619BA50" w14:textId="77777777" w:rsidR="006D1A3A" w:rsidRDefault="00D70BD2">
            <w:pPr>
              <w:pStyle w:val="C-TableHeader"/>
            </w:pPr>
            <w:r>
              <w:t>Description</w:t>
            </w:r>
          </w:p>
        </w:tc>
      </w:tr>
      <w:tr w:rsidR="006D1A3A" w14:paraId="284477E6" w14:textId="77777777">
        <w:tc>
          <w:tcPr>
            <w:tcW w:w="1922" w:type="pct"/>
            <w:tcBorders>
              <w:top w:val="single" w:sz="4" w:space="0" w:color="auto"/>
              <w:left w:val="single" w:sz="4" w:space="0" w:color="auto"/>
              <w:bottom w:val="single" w:sz="4" w:space="0" w:color="auto"/>
              <w:right w:val="single" w:sz="4" w:space="0" w:color="auto"/>
            </w:tcBorders>
          </w:tcPr>
          <w:p w14:paraId="558FA679" w14:textId="1D49DABC" w:rsidR="006D1A3A" w:rsidRDefault="00D70BD2">
            <w:pPr>
              <w:pStyle w:val="C-TableText"/>
            </w:pPr>
            <w:r>
              <w:t xml:space="preserve">Safety set </w:t>
            </w:r>
          </w:p>
        </w:tc>
        <w:tc>
          <w:tcPr>
            <w:tcW w:w="3078" w:type="pct"/>
            <w:tcBorders>
              <w:top w:val="single" w:sz="4" w:space="0" w:color="auto"/>
              <w:left w:val="single" w:sz="4" w:space="0" w:color="auto"/>
              <w:bottom w:val="single" w:sz="4" w:space="0" w:color="auto"/>
              <w:right w:val="single" w:sz="4" w:space="0" w:color="auto"/>
            </w:tcBorders>
          </w:tcPr>
          <w:p w14:paraId="02F2661F" w14:textId="77F2F4B6" w:rsidR="006D1A3A" w:rsidRDefault="00D70BD2">
            <w:pPr>
              <w:pStyle w:val="C-TableText"/>
            </w:pPr>
            <w:r>
              <w:t xml:space="preserve">All participants who received IMP </w:t>
            </w:r>
          </w:p>
        </w:tc>
      </w:tr>
      <w:tr w:rsidR="006D1A3A" w14:paraId="31C507D9" w14:textId="77777777">
        <w:tc>
          <w:tcPr>
            <w:tcW w:w="1922" w:type="pct"/>
            <w:tcBorders>
              <w:top w:val="single" w:sz="4" w:space="0" w:color="auto"/>
              <w:left w:val="single" w:sz="4" w:space="0" w:color="auto"/>
              <w:bottom w:val="single" w:sz="4" w:space="0" w:color="auto"/>
              <w:right w:val="single" w:sz="4" w:space="0" w:color="auto"/>
            </w:tcBorders>
          </w:tcPr>
          <w:p w14:paraId="776FD868" w14:textId="7ACF3C28" w:rsidR="006D1A3A" w:rsidRDefault="00D70BD2">
            <w:pPr>
              <w:pStyle w:val="C-TableText"/>
              <w:rPr>
                <w:color w:val="008000"/>
              </w:rPr>
            </w:pPr>
            <w:r>
              <w:t>PK analysis set</w:t>
            </w:r>
          </w:p>
        </w:tc>
        <w:tc>
          <w:tcPr>
            <w:tcW w:w="3078" w:type="pct"/>
            <w:tcBorders>
              <w:top w:val="single" w:sz="4" w:space="0" w:color="auto"/>
              <w:left w:val="single" w:sz="4" w:space="0" w:color="auto"/>
              <w:bottom w:val="single" w:sz="4" w:space="0" w:color="auto"/>
              <w:right w:val="single" w:sz="4" w:space="0" w:color="auto"/>
            </w:tcBorders>
          </w:tcPr>
          <w:p w14:paraId="18CDFF3A" w14:textId="399BF5D1" w:rsidR="006D1A3A" w:rsidRDefault="00D70BD2">
            <w:pPr>
              <w:pStyle w:val="C-TableText"/>
            </w:pPr>
            <w:r>
              <w:t>All participants in the safety set who have at least 1 evaluable postdose PK parameter and have not been excluded from analysis for protocol deviations or other study-related events that affect the calculation or interpretation of the PK variables</w:t>
            </w:r>
          </w:p>
        </w:tc>
      </w:tr>
      <w:tr w:rsidR="006D1A3A" w14:paraId="1385CCB0" w14:textId="77777777">
        <w:tc>
          <w:tcPr>
            <w:tcW w:w="1922" w:type="pct"/>
            <w:tcBorders>
              <w:top w:val="single" w:sz="4" w:space="0" w:color="auto"/>
              <w:left w:val="single" w:sz="4" w:space="0" w:color="auto"/>
              <w:bottom w:val="single" w:sz="4" w:space="0" w:color="auto"/>
              <w:right w:val="single" w:sz="4" w:space="0" w:color="auto"/>
            </w:tcBorders>
          </w:tcPr>
          <w:p w14:paraId="1C1E8476" w14:textId="45BCCDE5" w:rsidR="006D1A3A" w:rsidRDefault="00D70BD2">
            <w:pPr>
              <w:pStyle w:val="C-TableText"/>
            </w:pPr>
            <w:r>
              <w:t>PD analysis set</w:t>
            </w:r>
          </w:p>
        </w:tc>
        <w:tc>
          <w:tcPr>
            <w:tcW w:w="3078" w:type="pct"/>
            <w:tcBorders>
              <w:top w:val="single" w:sz="4" w:space="0" w:color="auto"/>
              <w:left w:val="single" w:sz="4" w:space="0" w:color="auto"/>
              <w:bottom w:val="single" w:sz="4" w:space="0" w:color="auto"/>
              <w:right w:val="single" w:sz="4" w:space="0" w:color="auto"/>
            </w:tcBorders>
          </w:tcPr>
          <w:p w14:paraId="59CC73DD" w14:textId="1B70F803" w:rsidR="006D1A3A" w:rsidRDefault="00D70BD2">
            <w:pPr>
              <w:pStyle w:val="C-TableText"/>
            </w:pPr>
            <w:r>
              <w:t>All participants in the safety set who have at least 1 evaluable postdose PD parameter and have not been excluded from analysis for protocol deviations or other study-related events that affect the calculation or interpretation of the PD variables</w:t>
            </w:r>
          </w:p>
        </w:tc>
      </w:tr>
    </w:tbl>
    <w:p w14:paraId="72174594" w14:textId="686EA85D" w:rsidR="006D1A3A" w:rsidRDefault="00D70BD2">
      <w:pPr>
        <w:pStyle w:val="C-Heading2"/>
      </w:pPr>
      <w:bookmarkStart w:id="318" w:name="_Toc477961655"/>
      <w:bookmarkStart w:id="319" w:name="_Ref523049297"/>
      <w:bookmarkStart w:id="320" w:name="_Toc157685311"/>
      <w:r>
        <w:t>Statistical Analyses</w:t>
      </w:r>
      <w:bookmarkEnd w:id="318"/>
      <w:bookmarkEnd w:id="319"/>
      <w:bookmarkEnd w:id="320"/>
    </w:p>
    <w:p w14:paraId="4A9D4284" w14:textId="0A838E3F" w:rsidR="006D1A3A" w:rsidRDefault="00D70BD2">
      <w:pPr>
        <w:pStyle w:val="C-Heading3"/>
      </w:pPr>
      <w:bookmarkStart w:id="321" w:name="_Ref156986349"/>
      <w:bookmarkStart w:id="322" w:name="_Toc157685312"/>
      <w:r>
        <w:t>General Considerations</w:t>
      </w:r>
      <w:bookmarkEnd w:id="321"/>
      <w:bookmarkEnd w:id="322"/>
    </w:p>
    <w:p w14:paraId="64E0CA66" w14:textId="58D67E65" w:rsidR="006D1A3A" w:rsidRDefault="00C468F8">
      <w:pPr>
        <w:pStyle w:val="C-Bullet"/>
      </w:pPr>
      <w:r>
        <w:rPr>
          <w:szCs w:val="24"/>
        </w:rPr>
        <w:t>1</w:t>
      </w:r>
    </w:p>
    <w:p w14:paraId="1EC19C93" w14:textId="3D52DCD7" w:rsidR="006D1A3A" w:rsidRDefault="00C468F8">
      <w:pPr>
        <w:pStyle w:val="C-Bullet"/>
      </w:pPr>
      <w:r>
        <w:t>2</w:t>
      </w:r>
    </w:p>
    <w:p w14:paraId="57260661" w14:textId="66724813" w:rsidR="006D1A3A" w:rsidRDefault="00D70BD2">
      <w:pPr>
        <w:pStyle w:val="C-Heading3"/>
      </w:pPr>
      <w:bookmarkStart w:id="323" w:name="_Ref521673678"/>
      <w:bookmarkStart w:id="324" w:name="_Toc45176422"/>
      <w:bookmarkStart w:id="325" w:name="_Toc84523311"/>
      <w:bookmarkStart w:id="326" w:name="_Ref89264988"/>
      <w:bookmarkStart w:id="327" w:name="_Toc102030264"/>
      <w:bookmarkStart w:id="328" w:name="_Ref113565302"/>
      <w:bookmarkStart w:id="329" w:name="_Ref113565336"/>
      <w:bookmarkStart w:id="330" w:name="_Ref113565463"/>
      <w:bookmarkStart w:id="331" w:name="_Ref150769300"/>
      <w:bookmarkStart w:id="332" w:name="_Toc157685313"/>
      <w:r>
        <w:t xml:space="preserve">Primary </w:t>
      </w:r>
      <w:bookmarkEnd w:id="323"/>
      <w:bookmarkEnd w:id="324"/>
      <w:r>
        <w:rPr>
          <w:rStyle w:val="CommentReference"/>
          <w:sz w:val="24"/>
          <w:szCs w:val="20"/>
        </w:rPr>
        <w:t xml:space="preserve">Endpoint </w:t>
      </w:r>
      <w:r>
        <w:t>Analysis</w:t>
      </w:r>
      <w:bookmarkEnd w:id="325"/>
      <w:bookmarkEnd w:id="326"/>
      <w:bookmarkEnd w:id="327"/>
      <w:bookmarkEnd w:id="328"/>
      <w:bookmarkEnd w:id="329"/>
      <w:bookmarkEnd w:id="330"/>
      <w:bookmarkEnd w:id="331"/>
      <w:bookmarkEnd w:id="332"/>
    </w:p>
    <w:p w14:paraId="0895A8C6" w14:textId="2EEEFAE0" w:rsidR="006D1A3A" w:rsidRPr="003F03F8" w:rsidRDefault="006D1A3A">
      <w:pPr>
        <w:pStyle w:val="C-BodyText"/>
      </w:pPr>
    </w:p>
    <w:p w14:paraId="69FA734A" w14:textId="1F3C208F" w:rsidR="006D1A3A" w:rsidRPr="003F03F8" w:rsidRDefault="00D70BD2">
      <w:pPr>
        <w:pStyle w:val="C-Heading3"/>
      </w:pPr>
      <w:bookmarkStart w:id="333" w:name="_Toc45176423"/>
      <w:bookmarkStart w:id="334" w:name="_Toc521927448"/>
      <w:bookmarkStart w:id="335" w:name="_Ref42688383"/>
      <w:bookmarkStart w:id="336" w:name="_Ref43126456"/>
      <w:bookmarkStart w:id="337" w:name="_Ref43126486"/>
      <w:bookmarkStart w:id="338" w:name="_Toc45176424"/>
      <w:bookmarkStart w:id="339" w:name="_Toc102030269"/>
      <w:bookmarkStart w:id="340" w:name="_Ref113565469"/>
      <w:bookmarkStart w:id="341" w:name="_Toc157685314"/>
      <w:bookmarkEnd w:id="333"/>
      <w:r w:rsidRPr="003F03F8">
        <w:t>Secondary</w:t>
      </w:r>
      <w:bookmarkEnd w:id="334"/>
      <w:bookmarkEnd w:id="335"/>
      <w:bookmarkEnd w:id="336"/>
      <w:bookmarkEnd w:id="337"/>
      <w:bookmarkEnd w:id="338"/>
      <w:r w:rsidRPr="003F03F8">
        <w:t xml:space="preserve"> Endpoint Analysis</w:t>
      </w:r>
      <w:bookmarkEnd w:id="339"/>
      <w:bookmarkEnd w:id="340"/>
      <w:bookmarkEnd w:id="341"/>
    </w:p>
    <w:p w14:paraId="36BDE35D" w14:textId="333E4366" w:rsidR="006D1A3A" w:rsidRPr="003F03F8" w:rsidRDefault="00D70BD2">
      <w:pPr>
        <w:pStyle w:val="C-Heading4"/>
      </w:pPr>
      <w:bookmarkStart w:id="342" w:name="_Ref150769175"/>
      <w:r w:rsidRPr="003F03F8">
        <w:t>Pharmacokinetics</w:t>
      </w:r>
      <w:bookmarkEnd w:id="342"/>
    </w:p>
    <w:p w14:paraId="47928253" w14:textId="211B23E4" w:rsidR="006D1A3A" w:rsidRPr="003F03F8" w:rsidRDefault="006D1A3A">
      <w:pPr>
        <w:pStyle w:val="C-BodyText"/>
      </w:pPr>
    </w:p>
    <w:p w14:paraId="67D08D93" w14:textId="77777777" w:rsidR="006D1A3A" w:rsidRPr="003F03F8" w:rsidRDefault="00D70BD2">
      <w:pPr>
        <w:pStyle w:val="C-Heading4"/>
      </w:pPr>
      <w:r w:rsidRPr="003F03F8">
        <w:t>Pharmacodynamics</w:t>
      </w:r>
    </w:p>
    <w:p w14:paraId="113FB629" w14:textId="293CA45E" w:rsidR="006D1A3A" w:rsidRDefault="006D1A3A">
      <w:pPr>
        <w:pStyle w:val="C-BodyText"/>
        <w:rPr>
          <w:szCs w:val="24"/>
        </w:rPr>
      </w:pPr>
    </w:p>
    <w:p w14:paraId="2214C77D" w14:textId="67BBC7D8" w:rsidR="006D1A3A" w:rsidRDefault="00D70BD2">
      <w:pPr>
        <w:pStyle w:val="C-Heading4"/>
      </w:pPr>
      <w:r>
        <w:t>Immunogenicity</w:t>
      </w:r>
    </w:p>
    <w:p w14:paraId="19F6893D" w14:textId="167A6904" w:rsidR="006D1A3A" w:rsidRDefault="006D1A3A">
      <w:pPr>
        <w:pStyle w:val="C-BodyText"/>
        <w:rPr>
          <w:szCs w:val="24"/>
        </w:rPr>
      </w:pPr>
    </w:p>
    <w:p w14:paraId="196B4D68" w14:textId="3A7BF19E" w:rsidR="006D1A3A" w:rsidRDefault="00D70BD2">
      <w:pPr>
        <w:pStyle w:val="C-Heading4"/>
      </w:pPr>
      <w:r>
        <w:lastRenderedPageBreak/>
        <w:t>Safety and Tolerability</w:t>
      </w:r>
    </w:p>
    <w:p w14:paraId="5CD22AEE" w14:textId="711B8123" w:rsidR="006D1A3A" w:rsidRDefault="006D1A3A">
      <w:pPr>
        <w:pStyle w:val="C-BodyText"/>
      </w:pPr>
    </w:p>
    <w:p w14:paraId="1BEE861C" w14:textId="10C818F7" w:rsidR="006D1A3A" w:rsidRDefault="00D70BD2">
      <w:pPr>
        <w:pStyle w:val="C-BodyText"/>
      </w:pPr>
      <w:r>
        <w:rPr>
          <w:szCs w:val="24"/>
        </w:rPr>
        <w:t>Safety and tolerability analyses will be performed as follows:</w:t>
      </w:r>
    </w:p>
    <w:p w14:paraId="6F55F88B" w14:textId="77777777" w:rsidR="006D1A3A" w:rsidRDefault="00D70BD2">
      <w:pPr>
        <w:pStyle w:val="C-Bullet"/>
      </w:pPr>
      <w:r>
        <w:rPr>
          <w:szCs w:val="24"/>
        </w:rPr>
        <w:t>AEs</w:t>
      </w:r>
    </w:p>
    <w:p w14:paraId="502CD180" w14:textId="53320543" w:rsidR="006D1A3A" w:rsidRDefault="00C468F8">
      <w:pPr>
        <w:pStyle w:val="C-BulletIndented"/>
        <w:rPr>
          <w:rFonts w:cs="Times New Roman"/>
        </w:rPr>
      </w:pPr>
      <w:r>
        <w:rPr>
          <w:rFonts w:cs="Times New Roman"/>
          <w:szCs w:val="24"/>
        </w:rPr>
        <w:t>Sub Bullet 1</w:t>
      </w:r>
    </w:p>
    <w:p w14:paraId="406FABAF" w14:textId="59DD7404" w:rsidR="006D1A3A" w:rsidRDefault="00C468F8" w:rsidP="00C468F8">
      <w:pPr>
        <w:pStyle w:val="C-BulletIndented"/>
      </w:pPr>
      <w:r>
        <w:t>Sub Bullet 2</w:t>
      </w:r>
    </w:p>
    <w:p w14:paraId="289B9154" w14:textId="7C41F084" w:rsidR="006D1A3A" w:rsidRDefault="00C468F8">
      <w:pPr>
        <w:pStyle w:val="C-Bullet"/>
      </w:pPr>
      <w:r>
        <w:rPr>
          <w:szCs w:val="24"/>
        </w:rPr>
        <w:t>Something else</w:t>
      </w:r>
    </w:p>
    <w:p w14:paraId="69536A3E" w14:textId="17F3F7E4" w:rsidR="006D1A3A" w:rsidRDefault="00D70BD2">
      <w:pPr>
        <w:pStyle w:val="C-BodyText"/>
        <w:rPr>
          <w:szCs w:val="24"/>
        </w:rPr>
      </w:pPr>
      <w:r>
        <w:rPr>
          <w:szCs w:val="24"/>
        </w:rPr>
        <w:t>Further details about the calculation of safety and tolerability parameters will be provided in the SAP.</w:t>
      </w:r>
    </w:p>
    <w:p w14:paraId="31E91BFA" w14:textId="77777777" w:rsidR="006D1A3A" w:rsidRDefault="00D70BD2">
      <w:pPr>
        <w:pStyle w:val="C-Heading3"/>
      </w:pPr>
      <w:bookmarkStart w:id="343" w:name="_Toc45176430"/>
      <w:bookmarkStart w:id="344" w:name="_Toc157685315"/>
      <w:bookmarkEnd w:id="343"/>
      <w:r>
        <w:t>Other Analyses</w:t>
      </w:r>
      <w:bookmarkEnd w:id="344"/>
    </w:p>
    <w:p w14:paraId="150CFAA5" w14:textId="1ECF6412" w:rsidR="006D1A3A" w:rsidRDefault="00C468F8">
      <w:pPr>
        <w:pStyle w:val="C-Bullet"/>
      </w:pPr>
      <w:r>
        <w:t>XXX</w:t>
      </w:r>
    </w:p>
    <w:p w14:paraId="43D9C3A4" w14:textId="0F281A22" w:rsidR="006D1A3A" w:rsidRDefault="00D70BD2">
      <w:pPr>
        <w:pStyle w:val="C-Heading2"/>
        <w:rPr>
          <w:rStyle w:val="CommentReference"/>
          <w:sz w:val="28"/>
          <w:szCs w:val="20"/>
        </w:rPr>
      </w:pPr>
      <w:bookmarkStart w:id="345" w:name="_Toc157685316"/>
      <w:r>
        <w:t xml:space="preserve">Interim </w:t>
      </w:r>
      <w:r>
        <w:rPr>
          <w:rStyle w:val="CommentReference"/>
          <w:sz w:val="28"/>
          <w:szCs w:val="20"/>
        </w:rPr>
        <w:t>Analysis</w:t>
      </w:r>
      <w:bookmarkEnd w:id="345"/>
    </w:p>
    <w:p w14:paraId="7B135417" w14:textId="77777777" w:rsidR="006D1A3A" w:rsidRDefault="00D70BD2">
      <w:pPr>
        <w:pStyle w:val="C-BodyText"/>
        <w:rPr>
          <w:szCs w:val="24"/>
        </w:rPr>
      </w:pPr>
      <w:r>
        <w:rPr>
          <w:spacing w:val="-2"/>
          <w:szCs w:val="24"/>
        </w:rPr>
        <w:t>No formal interim analyses are planned. Preliminary analyses may be conducted if considered necessary by the sponsor (eg, to support regulatory interactions).</w:t>
      </w:r>
    </w:p>
    <w:p w14:paraId="64FB5C29" w14:textId="5EBF7C64" w:rsidR="006D1A3A" w:rsidRDefault="00D70BD2">
      <w:pPr>
        <w:pStyle w:val="C-Heading2"/>
      </w:pPr>
      <w:bookmarkStart w:id="346" w:name="_Toc421709290"/>
      <w:bookmarkStart w:id="347" w:name="_Ref449944842"/>
      <w:bookmarkStart w:id="348" w:name="_Ref449945044"/>
      <w:bookmarkStart w:id="349" w:name="_Toc477961653"/>
      <w:bookmarkStart w:id="350" w:name="_Ref93940322"/>
      <w:bookmarkStart w:id="351" w:name="_Toc157685317"/>
      <w:r>
        <w:t>Sample Size Determination</w:t>
      </w:r>
      <w:bookmarkEnd w:id="346"/>
      <w:bookmarkEnd w:id="347"/>
      <w:bookmarkEnd w:id="348"/>
      <w:bookmarkEnd w:id="349"/>
      <w:bookmarkEnd w:id="350"/>
      <w:bookmarkEnd w:id="351"/>
    </w:p>
    <w:p w14:paraId="683A464C" w14:textId="0047A7CC" w:rsidR="006D1A3A" w:rsidRDefault="00D70BD2">
      <w:pPr>
        <w:pStyle w:val="C-BodyText"/>
      </w:pPr>
      <w:r>
        <w:t>A total of 24 participants (12 participants per treatment arm) will be randomized to compensate for 2 potential dropouts per arm, anticipating that at least 10 participants per arm will complete the study.</w:t>
      </w:r>
    </w:p>
    <w:p w14:paraId="721745C7" w14:textId="795EC0BC" w:rsidR="006D1A3A" w:rsidRDefault="00D70BD2">
      <w:pPr>
        <w:pStyle w:val="C-Heading1"/>
      </w:pPr>
      <w:bookmarkStart w:id="352" w:name="_Toc157685318"/>
      <w:bookmarkStart w:id="353" w:name="_Toc395881654"/>
      <w:bookmarkEnd w:id="317"/>
      <w:r>
        <w:lastRenderedPageBreak/>
        <w:t>Supporting Documentation and Operational Considerations</w:t>
      </w:r>
      <w:bookmarkEnd w:id="352"/>
    </w:p>
    <w:p w14:paraId="65C62596" w14:textId="2C9545C7" w:rsidR="006D1A3A" w:rsidRDefault="00D70BD2">
      <w:pPr>
        <w:pStyle w:val="C-Heading2"/>
      </w:pPr>
      <w:bookmarkStart w:id="354" w:name="Appendix1"/>
      <w:bookmarkStart w:id="355" w:name="_Ref75786389"/>
      <w:bookmarkStart w:id="356" w:name="_Toc157685319"/>
      <w:bookmarkEnd w:id="353"/>
      <w:r>
        <w:t>Appendix 1</w:t>
      </w:r>
      <w:bookmarkEnd w:id="354"/>
      <w:r>
        <w:t>: Regulatory, Ethical, and Study Oversight Considerations</w:t>
      </w:r>
      <w:bookmarkEnd w:id="355"/>
      <w:bookmarkEnd w:id="356"/>
    </w:p>
    <w:p w14:paraId="7D9CCE05" w14:textId="77777777" w:rsidR="006D1A3A" w:rsidRDefault="00D70BD2">
      <w:pPr>
        <w:pStyle w:val="C-Heading3"/>
      </w:pPr>
      <w:bookmarkStart w:id="357" w:name="_Toc157685320"/>
      <w:r>
        <w:t>Regulatory and Ethical Considerations</w:t>
      </w:r>
      <w:bookmarkEnd w:id="357"/>
    </w:p>
    <w:p w14:paraId="6CAAC963" w14:textId="4CC023B3" w:rsidR="006D1A3A" w:rsidRDefault="00C00F42" w:rsidP="00C00F42">
      <w:pPr>
        <w:pStyle w:val="C-BulletIndented"/>
        <w:numPr>
          <w:ilvl w:val="0"/>
          <w:numId w:val="0"/>
        </w:numPr>
      </w:pPr>
      <w:r>
        <w:t>Something</w:t>
      </w:r>
    </w:p>
    <w:p w14:paraId="6EFCD2EC" w14:textId="77777777" w:rsidR="006D1A3A" w:rsidRDefault="00D70BD2">
      <w:pPr>
        <w:pStyle w:val="C-Heading3"/>
      </w:pPr>
      <w:bookmarkStart w:id="358" w:name="_Toc157685321"/>
      <w:r>
        <w:t>Financial Disclosure</w:t>
      </w:r>
      <w:bookmarkEnd w:id="358"/>
    </w:p>
    <w:p w14:paraId="54FE5051" w14:textId="474528AA" w:rsidR="006D1A3A" w:rsidRDefault="000123B2">
      <w:pPr>
        <w:pStyle w:val="C-BodyText"/>
        <w:rPr>
          <w:rStyle w:val="CommentReference"/>
          <w:sz w:val="24"/>
          <w:szCs w:val="20"/>
        </w:rPr>
      </w:pPr>
      <w:r>
        <w:rPr>
          <w:rStyle w:val="CommentReference"/>
          <w:sz w:val="24"/>
          <w:szCs w:val="20"/>
        </w:rPr>
        <w:t>Paragraph</w:t>
      </w:r>
    </w:p>
    <w:p w14:paraId="2201C09C" w14:textId="77777777" w:rsidR="006D1A3A" w:rsidRDefault="00D70BD2">
      <w:pPr>
        <w:pStyle w:val="C-Heading3"/>
      </w:pPr>
      <w:bookmarkStart w:id="359" w:name="_Toc89671458"/>
      <w:bookmarkStart w:id="360" w:name="_Ref93848878"/>
      <w:bookmarkStart w:id="361" w:name="_Ref93850927"/>
      <w:bookmarkStart w:id="362" w:name="_Ref98511760"/>
      <w:bookmarkStart w:id="363" w:name="_Toc102030279"/>
      <w:bookmarkStart w:id="364" w:name="_Ref150782374"/>
      <w:bookmarkStart w:id="365" w:name="_Toc157685322"/>
      <w:r>
        <w:t>Informed Consent Process</w:t>
      </w:r>
      <w:bookmarkEnd w:id="359"/>
      <w:bookmarkEnd w:id="360"/>
      <w:bookmarkEnd w:id="361"/>
      <w:bookmarkEnd w:id="362"/>
      <w:bookmarkEnd w:id="363"/>
      <w:bookmarkEnd w:id="364"/>
      <w:bookmarkEnd w:id="365"/>
    </w:p>
    <w:p w14:paraId="6DB55A59" w14:textId="28FA5B9E" w:rsidR="006D1A3A" w:rsidRDefault="00F402C4">
      <w:pPr>
        <w:pStyle w:val="C-Bullet"/>
      </w:pPr>
      <w:r>
        <w:t>Bullet</w:t>
      </w:r>
    </w:p>
    <w:p w14:paraId="742320FE" w14:textId="33B10281" w:rsidR="006D1A3A" w:rsidRDefault="00F402C4">
      <w:pPr>
        <w:pStyle w:val="C-Bullet"/>
      </w:pPr>
      <w:r>
        <w:t>Bullet</w:t>
      </w:r>
    </w:p>
    <w:p w14:paraId="281972EC" w14:textId="77777777" w:rsidR="006D1A3A" w:rsidRDefault="00D70BD2">
      <w:pPr>
        <w:pStyle w:val="C-Heading3"/>
      </w:pPr>
      <w:bookmarkStart w:id="366" w:name="_Toc157685323"/>
      <w:r>
        <w:t>Recruitment Strategy</w:t>
      </w:r>
      <w:bookmarkEnd w:id="366"/>
    </w:p>
    <w:p w14:paraId="061EDF1D" w14:textId="0D5916B7" w:rsidR="006D1A3A" w:rsidRDefault="00D70BD2">
      <w:pPr>
        <w:pStyle w:val="C-BodyText"/>
      </w:pPr>
      <w:r>
        <w:t>Not applicable.</w:t>
      </w:r>
    </w:p>
    <w:p w14:paraId="02B59BF3" w14:textId="265AD80B" w:rsidR="006D1A3A" w:rsidRDefault="00D70BD2">
      <w:pPr>
        <w:pStyle w:val="C-Heading3"/>
      </w:pPr>
      <w:bookmarkStart w:id="367" w:name="_Toc157685324"/>
      <w:r>
        <w:t>Data Protection</w:t>
      </w:r>
      <w:bookmarkEnd w:id="367"/>
    </w:p>
    <w:p w14:paraId="1E80C30C" w14:textId="6E22CAEB" w:rsidR="006D1A3A" w:rsidRDefault="00F402C4">
      <w:pPr>
        <w:pStyle w:val="C-Bullet"/>
      </w:pPr>
      <w:r>
        <w:t>Bullet</w:t>
      </w:r>
    </w:p>
    <w:p w14:paraId="3468FE45" w14:textId="44CE915A" w:rsidR="006D1A3A" w:rsidRDefault="00D70BD2">
      <w:pPr>
        <w:pStyle w:val="C-Heading3"/>
      </w:pPr>
      <w:bookmarkStart w:id="368" w:name="_Ref75882916"/>
      <w:bookmarkStart w:id="369" w:name="_Ref88123654"/>
      <w:bookmarkStart w:id="370" w:name="_Ref88677809"/>
      <w:bookmarkStart w:id="371" w:name="_Toc157685325"/>
      <w:r>
        <w:t>Committees Structure</w:t>
      </w:r>
      <w:bookmarkEnd w:id="368"/>
      <w:bookmarkEnd w:id="369"/>
      <w:bookmarkEnd w:id="370"/>
      <w:bookmarkEnd w:id="371"/>
    </w:p>
    <w:p w14:paraId="1007B014" w14:textId="7D76AC2D" w:rsidR="006D1A3A" w:rsidRDefault="00D70BD2">
      <w:pPr>
        <w:pStyle w:val="C-BodyText"/>
        <w:rPr>
          <w:lang w:eastAsia="ja-JP"/>
        </w:rPr>
      </w:pPr>
      <w:r>
        <w:t>Not applicable.</w:t>
      </w:r>
    </w:p>
    <w:p w14:paraId="11FA99C1" w14:textId="77777777" w:rsidR="006D1A3A" w:rsidRDefault="00D70BD2">
      <w:pPr>
        <w:pStyle w:val="C-Heading3"/>
      </w:pPr>
      <w:bookmarkStart w:id="372" w:name="_Toc157685326"/>
      <w:r>
        <w:t>Dissemination of Clinical Study Data</w:t>
      </w:r>
      <w:bookmarkEnd w:id="372"/>
    </w:p>
    <w:p w14:paraId="6228DC46" w14:textId="56F2A895" w:rsidR="006D1A3A" w:rsidRDefault="00D70BD2">
      <w:pPr>
        <w:pStyle w:val="C-BodyText"/>
      </w:pPr>
      <w:r>
        <w:t>The sponsor will register and disclose the clinical study results as required by law.</w:t>
      </w:r>
    </w:p>
    <w:p w14:paraId="7E0B40FA" w14:textId="77777777" w:rsidR="006D1A3A" w:rsidRDefault="00D70BD2">
      <w:pPr>
        <w:pStyle w:val="C-Heading3"/>
      </w:pPr>
      <w:bookmarkStart w:id="373" w:name="_Toc157685327"/>
      <w:r>
        <w:t>Data Quality Assurance</w:t>
      </w:r>
      <w:bookmarkEnd w:id="373"/>
    </w:p>
    <w:p w14:paraId="274EAF13" w14:textId="58012F75" w:rsidR="006D1A3A" w:rsidRDefault="00F402C4">
      <w:pPr>
        <w:pStyle w:val="C-Bullet"/>
      </w:pPr>
      <w:r>
        <w:t>Bullet</w:t>
      </w:r>
    </w:p>
    <w:p w14:paraId="37A58443" w14:textId="1CC04DE4" w:rsidR="006D1A3A" w:rsidRDefault="00F402C4">
      <w:pPr>
        <w:pStyle w:val="C-Bullet"/>
      </w:pPr>
      <w:r>
        <w:t>Bullet</w:t>
      </w:r>
    </w:p>
    <w:p w14:paraId="06A78F58" w14:textId="7000E60A" w:rsidR="006D1A3A" w:rsidRDefault="00F402C4">
      <w:pPr>
        <w:pStyle w:val="C-BulletIndented"/>
      </w:pPr>
      <w:r>
        <w:t>Sub Bullet 1</w:t>
      </w:r>
    </w:p>
    <w:p w14:paraId="3D156078" w14:textId="77777777" w:rsidR="006D1A3A" w:rsidRDefault="00D70BD2">
      <w:pPr>
        <w:pStyle w:val="C-Heading3"/>
      </w:pPr>
      <w:bookmarkStart w:id="374" w:name="_Toc157685328"/>
      <w:r>
        <w:t>Source Documents</w:t>
      </w:r>
      <w:bookmarkEnd w:id="374"/>
    </w:p>
    <w:p w14:paraId="2314D320" w14:textId="32009D17" w:rsidR="006D1A3A" w:rsidRDefault="00F402C4">
      <w:pPr>
        <w:pStyle w:val="C-Bullet"/>
      </w:pPr>
      <w:r>
        <w:t>Bullet</w:t>
      </w:r>
    </w:p>
    <w:p w14:paraId="767D251E" w14:textId="77777777" w:rsidR="006D1A3A" w:rsidRDefault="00D70BD2">
      <w:pPr>
        <w:pStyle w:val="C-Heading3"/>
      </w:pPr>
      <w:bookmarkStart w:id="375" w:name="_Ref77760472"/>
      <w:bookmarkStart w:id="376" w:name="_Ref86859472"/>
      <w:bookmarkStart w:id="377" w:name="_Toc157685329"/>
      <w:r>
        <w:t>Study and Site Start and Closure</w:t>
      </w:r>
      <w:bookmarkEnd w:id="375"/>
      <w:bookmarkEnd w:id="376"/>
      <w:bookmarkEnd w:id="377"/>
    </w:p>
    <w:p w14:paraId="2D9E5F8E" w14:textId="77777777" w:rsidR="006D1A3A" w:rsidRDefault="00D70BD2">
      <w:pPr>
        <w:pStyle w:val="C-BodyText"/>
        <w:rPr>
          <w:b/>
        </w:rPr>
      </w:pPr>
      <w:r>
        <w:rPr>
          <w:b/>
        </w:rPr>
        <w:t>First Act of Recruitment</w:t>
      </w:r>
    </w:p>
    <w:p w14:paraId="220507E4" w14:textId="77777777" w:rsidR="006D1A3A" w:rsidRDefault="00D70BD2">
      <w:pPr>
        <w:pStyle w:val="C-BodyText"/>
      </w:pPr>
      <w:r>
        <w:rPr>
          <w:lang w:eastAsia="en-GB"/>
        </w:rPr>
        <w:t>The study start date is the date on which the clinical study will be open for recruitment of participants.</w:t>
      </w:r>
    </w:p>
    <w:p w14:paraId="4B642862" w14:textId="77777777" w:rsidR="006D1A3A" w:rsidRDefault="00D70BD2">
      <w:pPr>
        <w:pStyle w:val="C-BodyText"/>
        <w:rPr>
          <w:b/>
        </w:rPr>
      </w:pPr>
      <w:r>
        <w:rPr>
          <w:b/>
        </w:rPr>
        <w:lastRenderedPageBreak/>
        <w:t>Study/Site Termination</w:t>
      </w:r>
    </w:p>
    <w:p w14:paraId="08FA0A38" w14:textId="4EEBD38C" w:rsidR="006D1A3A" w:rsidRDefault="00F402C4">
      <w:pPr>
        <w:pStyle w:val="C-BodyText"/>
      </w:pPr>
      <w:r>
        <w:rPr>
          <w:szCs w:val="24"/>
        </w:rPr>
        <w:t>XXX</w:t>
      </w:r>
      <w:r w:rsidR="00D70BD2">
        <w:t>.</w:t>
      </w:r>
    </w:p>
    <w:p w14:paraId="40439BF6" w14:textId="77777777" w:rsidR="006D1A3A" w:rsidRDefault="00D70BD2">
      <w:pPr>
        <w:pStyle w:val="C-Heading3"/>
      </w:pPr>
      <w:bookmarkStart w:id="378" w:name="_Toc157685330"/>
      <w:r>
        <w:t>Publication Policy</w:t>
      </w:r>
      <w:bookmarkEnd w:id="378"/>
    </w:p>
    <w:p w14:paraId="4E4999F4" w14:textId="39D4F261" w:rsidR="006D1A3A" w:rsidRDefault="00F402C4">
      <w:pPr>
        <w:pStyle w:val="C-Bullet"/>
      </w:pPr>
      <w:r>
        <w:t>Bullet</w:t>
      </w:r>
    </w:p>
    <w:p w14:paraId="47AF364B" w14:textId="77777777" w:rsidR="006D1A3A" w:rsidRDefault="00D70BD2">
      <w:pPr>
        <w:pStyle w:val="C-BodyText"/>
      </w:pPr>
      <w:r>
        <w:br w:type="page"/>
      </w:r>
    </w:p>
    <w:p w14:paraId="27C2BA7B" w14:textId="77777777" w:rsidR="006D1A3A" w:rsidRDefault="00D70BD2">
      <w:pPr>
        <w:pStyle w:val="C-Heading2"/>
      </w:pPr>
      <w:bookmarkStart w:id="379" w:name="Appendix2"/>
      <w:bookmarkStart w:id="380" w:name="_Ref75885919"/>
      <w:bookmarkStart w:id="381" w:name="_Ref75885944"/>
      <w:bookmarkStart w:id="382" w:name="_Ref85638295"/>
      <w:bookmarkStart w:id="383" w:name="_Ref85749391"/>
      <w:bookmarkStart w:id="384" w:name="_Ref86861072"/>
      <w:bookmarkStart w:id="385" w:name="_Toc157685331"/>
      <w:r>
        <w:lastRenderedPageBreak/>
        <w:t>Appendix 2</w:t>
      </w:r>
      <w:bookmarkEnd w:id="379"/>
      <w:r>
        <w:t>: Clinical Laboratory Tests</w:t>
      </w:r>
      <w:bookmarkEnd w:id="380"/>
      <w:bookmarkEnd w:id="381"/>
      <w:bookmarkEnd w:id="382"/>
      <w:bookmarkEnd w:id="383"/>
      <w:bookmarkEnd w:id="384"/>
      <w:bookmarkEnd w:id="385"/>
    </w:p>
    <w:p w14:paraId="7478D55A" w14:textId="0D8A3B7C" w:rsidR="006D1A3A" w:rsidRDefault="00D70BD2">
      <w:pPr>
        <w:pStyle w:val="C-Bullet"/>
        <w:tabs>
          <w:tab w:val="clear" w:pos="1080"/>
          <w:tab w:val="num" w:pos="720"/>
        </w:tabs>
        <w:spacing w:before="60" w:after="60"/>
        <w:ind w:left="720"/>
      </w:pPr>
      <w:r>
        <w:t xml:space="preserve">The tests listed in </w:t>
      </w:r>
      <w:r>
        <w:rPr>
          <w:rStyle w:val="C-Hyperlink"/>
        </w:rPr>
        <w:fldChar w:fldCharType="begin"/>
      </w:r>
      <w:r>
        <w:rPr>
          <w:rStyle w:val="C-Hyperlink"/>
        </w:rPr>
        <w:instrText xml:space="preserve"> REF _Ref54714432 \h \* MERGEFORMAT </w:instrText>
      </w:r>
      <w:r>
        <w:rPr>
          <w:rStyle w:val="C-Hyperlink"/>
        </w:rPr>
      </w:r>
      <w:r>
        <w:rPr>
          <w:rStyle w:val="C-Hyperlink"/>
        </w:rPr>
        <w:fldChar w:fldCharType="separate"/>
      </w:r>
      <w:r w:rsidR="008F2826" w:rsidRPr="008F2826">
        <w:rPr>
          <w:rStyle w:val="C-Hyperlink"/>
        </w:rPr>
        <w:t>Table 8</w:t>
      </w:r>
      <w:r>
        <w:rPr>
          <w:rStyle w:val="C-Hyperlink"/>
        </w:rPr>
        <w:fldChar w:fldCharType="end"/>
      </w:r>
      <w:r>
        <w:t xml:space="preserve"> will be performed as described in the laboratory manual.</w:t>
      </w:r>
    </w:p>
    <w:p w14:paraId="5A9DC146" w14:textId="0D37F2B2" w:rsidR="006D1A3A" w:rsidRDefault="00D70BD2">
      <w:pPr>
        <w:pStyle w:val="C-Bullet"/>
        <w:tabs>
          <w:tab w:val="clear" w:pos="1080"/>
          <w:tab w:val="num" w:pos="720"/>
        </w:tabs>
        <w:spacing w:before="60" w:after="60"/>
        <w:ind w:left="720"/>
      </w:pPr>
      <w:r>
        <w:t>Protocol-specific requirements for the inclusion and exclusion of participants are detailed in Section </w:t>
      </w:r>
      <w:r>
        <w:rPr>
          <w:rStyle w:val="C-Hyperlink"/>
        </w:rPr>
        <w:fldChar w:fldCharType="begin"/>
      </w:r>
      <w:r>
        <w:rPr>
          <w:rStyle w:val="C-Hyperlink"/>
        </w:rPr>
        <w:instrText xml:space="preserve"> REF _Ref153459858 \r \h \* MERGEFORMAT </w:instrText>
      </w:r>
      <w:r>
        <w:rPr>
          <w:rStyle w:val="C-Hyperlink"/>
        </w:rPr>
      </w:r>
      <w:r>
        <w:rPr>
          <w:rStyle w:val="C-Hyperlink"/>
        </w:rPr>
        <w:fldChar w:fldCharType="separate"/>
      </w:r>
      <w:r w:rsidR="008F2826">
        <w:rPr>
          <w:rStyle w:val="C-Hyperlink"/>
        </w:rPr>
        <w:t>5.1</w:t>
      </w:r>
      <w:r>
        <w:rPr>
          <w:rStyle w:val="C-Hyperlink"/>
        </w:rPr>
        <w:fldChar w:fldCharType="end"/>
      </w:r>
      <w:r>
        <w:t xml:space="preserve"> and Section </w:t>
      </w:r>
      <w:r>
        <w:rPr>
          <w:color w:val="0000FF"/>
        </w:rPr>
        <w:fldChar w:fldCharType="begin"/>
      </w:r>
      <w:r>
        <w:rPr>
          <w:color w:val="0000FF"/>
        </w:rPr>
        <w:instrText xml:space="preserve"> REF _Ref93764015 \r \h \* MERGEFORMAT </w:instrText>
      </w:r>
      <w:r>
        <w:rPr>
          <w:color w:val="0000FF"/>
        </w:rPr>
      </w:r>
      <w:r>
        <w:rPr>
          <w:color w:val="0000FF"/>
        </w:rPr>
        <w:fldChar w:fldCharType="separate"/>
      </w:r>
      <w:r w:rsidR="008F2826">
        <w:rPr>
          <w:color w:val="0000FF"/>
        </w:rPr>
        <w:t>5.2</w:t>
      </w:r>
      <w:r>
        <w:rPr>
          <w:color w:val="0000FF"/>
        </w:rPr>
        <w:fldChar w:fldCharType="end"/>
      </w:r>
      <w:r>
        <w:t>, respectively.</w:t>
      </w:r>
    </w:p>
    <w:p w14:paraId="710C83B4" w14:textId="27B7C666" w:rsidR="006D1A3A" w:rsidRDefault="00D70BD2">
      <w:pPr>
        <w:pStyle w:val="C-Bullet"/>
        <w:tabs>
          <w:tab w:val="clear" w:pos="1080"/>
          <w:tab w:val="num" w:pos="720"/>
        </w:tabs>
        <w:spacing w:before="60" w:after="60"/>
        <w:ind w:left="720"/>
      </w:pPr>
      <w:r>
        <w:t>Additional tests can be performed during the study as determined necessary by the investigator or required by local regulations.</w:t>
      </w:r>
    </w:p>
    <w:p w14:paraId="0825721A" w14:textId="52EBA1C2" w:rsidR="006D1A3A" w:rsidRDefault="00D70BD2">
      <w:pPr>
        <w:pStyle w:val="C-Bullet"/>
        <w:tabs>
          <w:tab w:val="clear" w:pos="1080"/>
          <w:tab w:val="num" w:pos="720"/>
        </w:tabs>
        <w:spacing w:before="60"/>
        <w:ind w:left="720"/>
      </w:pPr>
      <w:r>
        <w:rPr>
          <w:szCs w:val="24"/>
        </w:rPr>
        <w:t>Investigators must document their review of each laboratory test result.</w:t>
      </w:r>
    </w:p>
    <w:p w14:paraId="1F96FD87" w14:textId="210E396A" w:rsidR="006D1A3A" w:rsidRDefault="00D70BD2">
      <w:pPr>
        <w:pStyle w:val="Caption"/>
      </w:pPr>
      <w:bookmarkStart w:id="386" w:name="_Ref54714432"/>
      <w:bookmarkStart w:id="387" w:name="_Toc157675149"/>
      <w:r>
        <w:t>Table </w:t>
      </w:r>
      <w:fldSimple w:instr="SEQ Table \* ARABIC \* MERGEFORMAT">
        <w:r w:rsidR="008F2826">
          <w:rPr>
            <w:noProof/>
          </w:rPr>
          <w:t>8</w:t>
        </w:r>
      </w:fldSimple>
      <w:bookmarkEnd w:id="386"/>
      <w:r>
        <w:t>:</w:t>
      </w:r>
      <w:r>
        <w:tab/>
        <w:t>Protocol-Required Laboratory Tests</w:t>
      </w:r>
      <w:bookmarkEnd w:id="38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96"/>
        <w:gridCol w:w="2291"/>
        <w:gridCol w:w="2203"/>
        <w:gridCol w:w="2654"/>
      </w:tblGrid>
      <w:tr w:rsidR="006D1A3A" w14:paraId="79761BAF" w14:textId="77777777">
        <w:trPr>
          <w:cantSplit/>
          <w:tblHeader/>
          <w:jc w:val="center"/>
        </w:trPr>
        <w:tc>
          <w:tcPr>
            <w:tcW w:w="1175" w:type="pct"/>
            <w:vAlign w:val="bottom"/>
          </w:tcPr>
          <w:p w14:paraId="7E88F2B7" w14:textId="314C3D17" w:rsidR="006D1A3A" w:rsidRDefault="00D70BD2">
            <w:pPr>
              <w:pStyle w:val="C-TableHeader"/>
            </w:pPr>
            <w:r>
              <w:t>Laboratory test</w:t>
            </w:r>
          </w:p>
        </w:tc>
        <w:tc>
          <w:tcPr>
            <w:tcW w:w="3825" w:type="pct"/>
            <w:gridSpan w:val="3"/>
            <w:vAlign w:val="bottom"/>
          </w:tcPr>
          <w:p w14:paraId="66D44C0A" w14:textId="77777777" w:rsidR="006D1A3A" w:rsidRDefault="00D70BD2">
            <w:pPr>
              <w:pStyle w:val="C-TableHeader"/>
            </w:pPr>
            <w:r>
              <w:t>Parameters</w:t>
            </w:r>
          </w:p>
        </w:tc>
      </w:tr>
      <w:tr w:rsidR="006D1A3A" w14:paraId="7009095A" w14:textId="77777777">
        <w:trPr>
          <w:cantSplit/>
          <w:jc w:val="center"/>
        </w:trPr>
        <w:tc>
          <w:tcPr>
            <w:tcW w:w="1175" w:type="pct"/>
          </w:tcPr>
          <w:p w14:paraId="4310F2AC" w14:textId="77777777" w:rsidR="006D1A3A" w:rsidRDefault="00D70BD2">
            <w:pPr>
              <w:pStyle w:val="C-TableText"/>
            </w:pPr>
            <w:r>
              <w:t>Hematology</w:t>
            </w:r>
          </w:p>
        </w:tc>
        <w:tc>
          <w:tcPr>
            <w:tcW w:w="1226" w:type="pct"/>
          </w:tcPr>
          <w:p w14:paraId="7C3A921D" w14:textId="77777777" w:rsidR="006D1A3A" w:rsidRDefault="00D70BD2">
            <w:pPr>
              <w:pStyle w:val="C-TableText"/>
            </w:pPr>
            <w:r>
              <w:t>RBC count</w:t>
            </w:r>
          </w:p>
          <w:p w14:paraId="6E04565F" w14:textId="77777777" w:rsidR="006D1A3A" w:rsidRDefault="00D70BD2">
            <w:pPr>
              <w:pStyle w:val="C-TableText"/>
            </w:pPr>
            <w:r>
              <w:t>platelet count</w:t>
            </w:r>
          </w:p>
          <w:p w14:paraId="377273D2" w14:textId="77777777" w:rsidR="006D1A3A" w:rsidRDefault="00D70BD2">
            <w:pPr>
              <w:pStyle w:val="C-TableText"/>
            </w:pPr>
            <w:r>
              <w:t>hemoglobin</w:t>
            </w:r>
          </w:p>
          <w:p w14:paraId="3CD21C20" w14:textId="77777777" w:rsidR="006D1A3A" w:rsidRDefault="00D70BD2">
            <w:pPr>
              <w:pStyle w:val="C-TableText"/>
            </w:pPr>
            <w:r>
              <w:t>hematocrit</w:t>
            </w:r>
          </w:p>
        </w:tc>
        <w:tc>
          <w:tcPr>
            <w:tcW w:w="1179" w:type="pct"/>
          </w:tcPr>
          <w:p w14:paraId="757DE804" w14:textId="77777777" w:rsidR="006D1A3A" w:rsidRDefault="00D70BD2">
            <w:pPr>
              <w:pStyle w:val="C-TableText"/>
            </w:pPr>
            <w:r>
              <w:rPr>
                <w:u w:val="single"/>
              </w:rPr>
              <w:t>RBC indices</w:t>
            </w:r>
            <w:r>
              <w:t>:</w:t>
            </w:r>
          </w:p>
          <w:p w14:paraId="3CAE2148" w14:textId="54D05B58" w:rsidR="006D1A3A" w:rsidRDefault="00D70BD2">
            <w:pPr>
              <w:pStyle w:val="C-TableText"/>
            </w:pPr>
            <w:r>
              <w:t>MCV</w:t>
            </w:r>
          </w:p>
          <w:p w14:paraId="306F50FE" w14:textId="584D1D74" w:rsidR="006D1A3A" w:rsidRDefault="00D70BD2">
            <w:pPr>
              <w:pStyle w:val="C-TableText"/>
            </w:pPr>
            <w:r>
              <w:t>MCH</w:t>
            </w:r>
          </w:p>
          <w:p w14:paraId="638DD37C" w14:textId="3E28DC37" w:rsidR="006D1A3A" w:rsidRDefault="00D70BD2">
            <w:pPr>
              <w:pStyle w:val="C-TableText"/>
            </w:pPr>
            <w:r>
              <w:t>%reticulocytes</w:t>
            </w:r>
          </w:p>
        </w:tc>
        <w:tc>
          <w:tcPr>
            <w:tcW w:w="1420" w:type="pct"/>
          </w:tcPr>
          <w:p w14:paraId="48ED52D7" w14:textId="23982947" w:rsidR="006D1A3A" w:rsidRDefault="00D70BD2">
            <w:pPr>
              <w:pStyle w:val="C-TableText"/>
            </w:pPr>
            <w:r>
              <w:rPr>
                <w:u w:val="single"/>
              </w:rPr>
              <w:t>WBC count with differential</w:t>
            </w:r>
            <w:r>
              <w:t>:</w:t>
            </w:r>
          </w:p>
          <w:p w14:paraId="51DB9A3D" w14:textId="2BB5287A" w:rsidR="006D1A3A" w:rsidRDefault="00D70BD2">
            <w:pPr>
              <w:pStyle w:val="C-TableText"/>
            </w:pPr>
            <w:r>
              <w:t>neutrophils</w:t>
            </w:r>
          </w:p>
          <w:p w14:paraId="18E19CFA" w14:textId="6A4C69FD" w:rsidR="006D1A3A" w:rsidRDefault="00D70BD2">
            <w:pPr>
              <w:pStyle w:val="C-TableText"/>
            </w:pPr>
            <w:r>
              <w:t>lymphocytes</w:t>
            </w:r>
          </w:p>
          <w:p w14:paraId="30235E39" w14:textId="608B6F9C" w:rsidR="006D1A3A" w:rsidRDefault="00D70BD2">
            <w:pPr>
              <w:pStyle w:val="C-TableText"/>
            </w:pPr>
            <w:r>
              <w:t>monocytes</w:t>
            </w:r>
          </w:p>
          <w:p w14:paraId="0420A78D" w14:textId="2F6A24D8" w:rsidR="006D1A3A" w:rsidRDefault="00D70BD2">
            <w:pPr>
              <w:pStyle w:val="C-TableText"/>
            </w:pPr>
            <w:r>
              <w:t>eosinophils</w:t>
            </w:r>
          </w:p>
          <w:p w14:paraId="52F73069" w14:textId="750EF7E0" w:rsidR="006D1A3A" w:rsidRDefault="00D70BD2">
            <w:pPr>
              <w:pStyle w:val="C-TableText"/>
            </w:pPr>
            <w:r>
              <w:t>basophils</w:t>
            </w:r>
          </w:p>
        </w:tc>
      </w:tr>
      <w:tr w:rsidR="006D1A3A" w:rsidRPr="003F03F8" w14:paraId="3E276106" w14:textId="77777777">
        <w:trPr>
          <w:cantSplit/>
          <w:jc w:val="center"/>
        </w:trPr>
        <w:tc>
          <w:tcPr>
            <w:tcW w:w="1175" w:type="pct"/>
          </w:tcPr>
          <w:p w14:paraId="4FD7E831" w14:textId="3D0CC818" w:rsidR="006D1A3A" w:rsidRPr="003F03F8" w:rsidRDefault="00D70BD2">
            <w:pPr>
              <w:pStyle w:val="C-TableText"/>
            </w:pPr>
            <w:r w:rsidRPr="003F03F8">
              <w:t xml:space="preserve">Serum </w:t>
            </w:r>
            <w:r w:rsidR="00C854F9" w:rsidRPr="003F03F8">
              <w:t xml:space="preserve">clinical </w:t>
            </w:r>
            <w:r w:rsidRPr="003F03F8">
              <w:t>chemistry</w:t>
            </w:r>
          </w:p>
        </w:tc>
        <w:tc>
          <w:tcPr>
            <w:tcW w:w="1226" w:type="pct"/>
          </w:tcPr>
          <w:p w14:paraId="3BB9E8E3" w14:textId="2657E613" w:rsidR="006D1A3A" w:rsidRPr="003F03F8" w:rsidRDefault="00D70BD2">
            <w:pPr>
              <w:pStyle w:val="C-TableText"/>
              <w:rPr>
                <w:lang w:val="de-DE"/>
              </w:rPr>
            </w:pPr>
            <w:r w:rsidRPr="003F03F8">
              <w:rPr>
                <w:lang w:val="de-DE"/>
              </w:rPr>
              <w:t>ALT</w:t>
            </w:r>
          </w:p>
          <w:p w14:paraId="66283284" w14:textId="44C1679E" w:rsidR="006D1A3A" w:rsidRPr="003F03F8" w:rsidRDefault="00D70BD2">
            <w:pPr>
              <w:pStyle w:val="C-TableText"/>
              <w:rPr>
                <w:lang w:val="de-DE"/>
              </w:rPr>
            </w:pPr>
            <w:r w:rsidRPr="003F03F8">
              <w:rPr>
                <w:lang w:val="de-DE"/>
              </w:rPr>
              <w:t>AST</w:t>
            </w:r>
          </w:p>
          <w:p w14:paraId="617FBEF1" w14:textId="66650C35" w:rsidR="006D1A3A" w:rsidRPr="003F03F8" w:rsidRDefault="00D70BD2">
            <w:pPr>
              <w:pStyle w:val="C-TableText"/>
              <w:rPr>
                <w:lang w:val="de-DE"/>
              </w:rPr>
            </w:pPr>
            <w:r w:rsidRPr="003F03F8">
              <w:rPr>
                <w:lang w:val="de-DE"/>
              </w:rPr>
              <w:t>GGT</w:t>
            </w:r>
          </w:p>
          <w:p w14:paraId="4D923900" w14:textId="0302051C" w:rsidR="006D1A3A" w:rsidRPr="003F03F8" w:rsidRDefault="00D70BD2">
            <w:pPr>
              <w:pStyle w:val="C-TableText"/>
              <w:rPr>
                <w:lang w:val="de-DE"/>
              </w:rPr>
            </w:pPr>
            <w:r w:rsidRPr="003F03F8">
              <w:rPr>
                <w:lang w:val="de-DE"/>
              </w:rPr>
              <w:t>alkaline phosphatase</w:t>
            </w:r>
          </w:p>
          <w:p w14:paraId="27AE1787" w14:textId="62E7B8CB" w:rsidR="006D1A3A" w:rsidRPr="003F03F8" w:rsidRDefault="00D70BD2">
            <w:pPr>
              <w:pStyle w:val="C-TableText"/>
              <w:rPr>
                <w:sz w:val="20"/>
                <w:lang w:val="de-DE"/>
              </w:rPr>
            </w:pPr>
            <w:r w:rsidRPr="003F03F8">
              <w:rPr>
                <w:lang w:val="de-DE"/>
              </w:rPr>
              <w:t>albumin</w:t>
            </w:r>
          </w:p>
        </w:tc>
        <w:tc>
          <w:tcPr>
            <w:tcW w:w="1179" w:type="pct"/>
          </w:tcPr>
          <w:p w14:paraId="5CC95877" w14:textId="77777777" w:rsidR="006D1A3A" w:rsidRPr="003F03F8" w:rsidRDefault="00D70BD2">
            <w:pPr>
              <w:pStyle w:val="C-TableText"/>
              <w:rPr>
                <w:lang w:val="it-IT"/>
              </w:rPr>
            </w:pPr>
            <w:r w:rsidRPr="003F03F8">
              <w:rPr>
                <w:lang w:val="it-IT"/>
              </w:rPr>
              <w:t>creatinine</w:t>
            </w:r>
          </w:p>
          <w:p w14:paraId="67F20BB8" w14:textId="77777777" w:rsidR="006D1A3A" w:rsidRPr="003F03F8" w:rsidRDefault="00D70BD2">
            <w:pPr>
              <w:pStyle w:val="C-TableText"/>
              <w:rPr>
                <w:lang w:val="it-IT"/>
              </w:rPr>
            </w:pPr>
            <w:r w:rsidRPr="003F03F8">
              <w:rPr>
                <w:lang w:val="it-IT"/>
              </w:rPr>
              <w:t>potassium</w:t>
            </w:r>
          </w:p>
          <w:p w14:paraId="057112CC" w14:textId="77777777" w:rsidR="006D1A3A" w:rsidRPr="003F03F8" w:rsidRDefault="00D70BD2">
            <w:pPr>
              <w:pStyle w:val="C-TableText"/>
              <w:rPr>
                <w:lang w:val="it-IT"/>
              </w:rPr>
            </w:pPr>
            <w:r w:rsidRPr="003F03F8">
              <w:rPr>
                <w:lang w:val="it-IT"/>
              </w:rPr>
              <w:t>BUN</w:t>
            </w:r>
          </w:p>
          <w:p w14:paraId="5F8E924B" w14:textId="77777777" w:rsidR="006D1A3A" w:rsidRPr="003F03F8" w:rsidRDefault="00D70BD2">
            <w:pPr>
              <w:pStyle w:val="C-TableText"/>
              <w:rPr>
                <w:lang w:val="it-IT"/>
              </w:rPr>
            </w:pPr>
            <w:r w:rsidRPr="003F03F8">
              <w:rPr>
                <w:lang w:val="it-IT"/>
              </w:rPr>
              <w:t>CRP</w:t>
            </w:r>
          </w:p>
          <w:p w14:paraId="0E21A3B8" w14:textId="2CB8CC4C" w:rsidR="006D1A3A" w:rsidRPr="003F03F8" w:rsidRDefault="00D70BD2">
            <w:pPr>
              <w:pStyle w:val="C-TableText"/>
              <w:rPr>
                <w:lang w:val="it-IT"/>
              </w:rPr>
            </w:pPr>
            <w:r w:rsidRPr="003F03F8">
              <w:rPr>
                <w:lang w:val="it-IT"/>
              </w:rPr>
              <w:t>glucose (fasting)</w:t>
            </w:r>
          </w:p>
        </w:tc>
        <w:tc>
          <w:tcPr>
            <w:tcW w:w="1420" w:type="pct"/>
          </w:tcPr>
          <w:p w14:paraId="3B927873" w14:textId="77777777" w:rsidR="006D1A3A" w:rsidRPr="003F03F8" w:rsidRDefault="00D70BD2">
            <w:pPr>
              <w:pStyle w:val="C-TableText"/>
            </w:pPr>
            <w:r w:rsidRPr="003F03F8">
              <w:t>sodium</w:t>
            </w:r>
          </w:p>
          <w:p w14:paraId="7D23ACDD" w14:textId="6EA93017" w:rsidR="006D1A3A" w:rsidRPr="003F03F8" w:rsidRDefault="00D70BD2">
            <w:pPr>
              <w:pStyle w:val="C-TableText"/>
              <w:rPr>
                <w:sz w:val="20"/>
              </w:rPr>
            </w:pPr>
            <w:r w:rsidRPr="003F03F8">
              <w:t>total</w:t>
            </w:r>
            <w:r w:rsidRPr="003F03F8">
              <w:rPr>
                <w:sz w:val="20"/>
              </w:rPr>
              <w:t xml:space="preserve"> </w:t>
            </w:r>
            <w:r w:rsidRPr="003F03F8">
              <w:t>protein</w:t>
            </w:r>
          </w:p>
          <w:p w14:paraId="7AA5CDC3" w14:textId="77777777" w:rsidR="006D1A3A" w:rsidRPr="003F03F8" w:rsidRDefault="00D70BD2">
            <w:pPr>
              <w:pStyle w:val="C-TableText"/>
            </w:pPr>
            <w:r w:rsidRPr="003F03F8">
              <w:t>calcium</w:t>
            </w:r>
          </w:p>
          <w:p w14:paraId="2316D61A" w14:textId="77777777" w:rsidR="006D1A3A" w:rsidRPr="003F03F8" w:rsidRDefault="00D70BD2">
            <w:pPr>
              <w:pStyle w:val="C-TableText"/>
            </w:pPr>
            <w:r w:rsidRPr="003F03F8">
              <w:t>bilirubin (total and direct)</w:t>
            </w:r>
          </w:p>
          <w:p w14:paraId="5CAB995D" w14:textId="70BB4E87" w:rsidR="006D1A3A" w:rsidRPr="003F03F8" w:rsidRDefault="006D1A3A">
            <w:pPr>
              <w:pStyle w:val="C-TableText"/>
              <w:spacing w:before="0" w:after="40"/>
              <w:ind w:left="189" w:hanging="180"/>
              <w:rPr>
                <w:sz w:val="20"/>
              </w:rPr>
            </w:pPr>
          </w:p>
        </w:tc>
      </w:tr>
      <w:tr w:rsidR="006D1A3A" w:rsidRPr="003F03F8" w14:paraId="4ED46C23" w14:textId="77777777">
        <w:trPr>
          <w:cantSplit/>
          <w:jc w:val="center"/>
        </w:trPr>
        <w:tc>
          <w:tcPr>
            <w:tcW w:w="1175" w:type="pct"/>
          </w:tcPr>
          <w:p w14:paraId="07C1EDAA" w14:textId="77777777" w:rsidR="006D1A3A" w:rsidRPr="003F03F8" w:rsidRDefault="00D70BD2">
            <w:pPr>
              <w:pStyle w:val="C-TableText"/>
            </w:pPr>
            <w:r w:rsidRPr="003F03F8">
              <w:t>Routine urinalysis</w:t>
            </w:r>
          </w:p>
        </w:tc>
        <w:tc>
          <w:tcPr>
            <w:tcW w:w="3825" w:type="pct"/>
            <w:gridSpan w:val="3"/>
          </w:tcPr>
          <w:p w14:paraId="35C73500" w14:textId="77777777" w:rsidR="006D1A3A" w:rsidRPr="003F03F8" w:rsidRDefault="00D70BD2">
            <w:pPr>
              <w:pStyle w:val="C-TableText"/>
              <w:numPr>
                <w:ilvl w:val="0"/>
                <w:numId w:val="28"/>
              </w:numPr>
              <w:ind w:left="158" w:hanging="187"/>
            </w:pPr>
            <w:r w:rsidRPr="003F03F8">
              <w:t>Specific gravity</w:t>
            </w:r>
          </w:p>
          <w:p w14:paraId="36491B37" w14:textId="77777777" w:rsidR="006D1A3A" w:rsidRPr="003F03F8" w:rsidRDefault="00D70BD2">
            <w:pPr>
              <w:pStyle w:val="C-TableText"/>
              <w:numPr>
                <w:ilvl w:val="0"/>
                <w:numId w:val="28"/>
              </w:numPr>
              <w:ind w:left="158" w:hanging="187"/>
            </w:pPr>
            <w:r w:rsidRPr="003F03F8">
              <w:t>pH, glucose, protein, blood, ketones, bilirubin, urobilinogen, nitrite, leukocyte esterase</w:t>
            </w:r>
          </w:p>
          <w:p w14:paraId="2DA5DB22" w14:textId="77777777" w:rsidR="006D1A3A" w:rsidRPr="003F03F8" w:rsidRDefault="00D70BD2">
            <w:pPr>
              <w:pStyle w:val="C-TableText"/>
              <w:numPr>
                <w:ilvl w:val="0"/>
                <w:numId w:val="28"/>
              </w:numPr>
              <w:ind w:left="158" w:hanging="187"/>
            </w:pPr>
            <w:r w:rsidRPr="003F03F8">
              <w:t>Microscopic examination (if blood or protein is abnormal)</w:t>
            </w:r>
          </w:p>
        </w:tc>
      </w:tr>
      <w:tr w:rsidR="006D1A3A" w:rsidRPr="003F03F8" w14:paraId="0DE10095" w14:textId="77777777">
        <w:trPr>
          <w:cantSplit/>
          <w:jc w:val="center"/>
        </w:trPr>
        <w:tc>
          <w:tcPr>
            <w:tcW w:w="1175" w:type="pct"/>
          </w:tcPr>
          <w:p w14:paraId="46454AD0" w14:textId="77777777" w:rsidR="006D1A3A" w:rsidRPr="003F03F8" w:rsidRDefault="00D70BD2">
            <w:pPr>
              <w:pStyle w:val="C-TableText"/>
            </w:pPr>
            <w:r w:rsidRPr="003F03F8">
              <w:t>Pregnancy testing</w:t>
            </w:r>
          </w:p>
        </w:tc>
        <w:tc>
          <w:tcPr>
            <w:tcW w:w="3825" w:type="pct"/>
            <w:gridSpan w:val="3"/>
          </w:tcPr>
          <w:p w14:paraId="5D10FE94" w14:textId="50E8651B" w:rsidR="006D1A3A" w:rsidRPr="003F03F8" w:rsidRDefault="00D70BD2">
            <w:pPr>
              <w:pStyle w:val="C-TableText"/>
            </w:pPr>
            <w:r w:rsidRPr="003F03F8">
              <w:rPr>
                <w:szCs w:val="22"/>
              </w:rPr>
              <w:t>Highly sensitive serum hCG pregnancy test at screening and urine test at other time points, as needed. Contraceptive guidance is provided in Section </w:t>
            </w:r>
            <w:r w:rsidRPr="003F03F8">
              <w:rPr>
                <w:rStyle w:val="C-Hyperlink"/>
                <w:szCs w:val="22"/>
              </w:rPr>
              <w:fldChar w:fldCharType="begin"/>
            </w:r>
            <w:r w:rsidRPr="003F03F8">
              <w:rPr>
                <w:rStyle w:val="C-Hyperlink"/>
                <w:szCs w:val="22"/>
              </w:rPr>
              <w:instrText xml:space="preserve"> REF _Ref93848333 \r \h \* MERGEFORMAT </w:instrText>
            </w:r>
            <w:r w:rsidRPr="003F03F8">
              <w:rPr>
                <w:rStyle w:val="C-Hyperlink"/>
                <w:szCs w:val="22"/>
              </w:rPr>
            </w:r>
            <w:r w:rsidRPr="003F03F8">
              <w:rPr>
                <w:rStyle w:val="C-Hyperlink"/>
                <w:szCs w:val="22"/>
              </w:rPr>
              <w:fldChar w:fldCharType="separate"/>
            </w:r>
            <w:r w:rsidR="008F2826">
              <w:rPr>
                <w:rStyle w:val="C-Hyperlink"/>
                <w:szCs w:val="22"/>
              </w:rPr>
              <w:t>10.4.1</w:t>
            </w:r>
            <w:r w:rsidRPr="003F03F8">
              <w:rPr>
                <w:rStyle w:val="C-Hyperlink"/>
                <w:szCs w:val="22"/>
              </w:rPr>
              <w:fldChar w:fldCharType="end"/>
            </w:r>
            <w:r w:rsidRPr="003F03F8">
              <w:rPr>
                <w:rStyle w:val="C-Hyperlink"/>
                <w:szCs w:val="22"/>
              </w:rPr>
              <w:t>.</w:t>
            </w:r>
            <w:r w:rsidRPr="003F03F8">
              <w:rPr>
                <w:szCs w:val="22"/>
              </w:rPr>
              <w:t xml:space="preserve"> </w:t>
            </w:r>
          </w:p>
        </w:tc>
      </w:tr>
      <w:tr w:rsidR="006D1A3A" w:rsidRPr="003F03F8" w14:paraId="749CA29C" w14:textId="77777777">
        <w:trPr>
          <w:cantSplit/>
          <w:jc w:val="center"/>
        </w:trPr>
        <w:tc>
          <w:tcPr>
            <w:tcW w:w="1175" w:type="pct"/>
          </w:tcPr>
          <w:p w14:paraId="05EB86F8" w14:textId="77777777" w:rsidR="006D1A3A" w:rsidRPr="003F03F8" w:rsidRDefault="00D70BD2">
            <w:pPr>
              <w:pStyle w:val="C-TableText"/>
            </w:pPr>
            <w:r w:rsidRPr="003F03F8">
              <w:t>Other screening tests</w:t>
            </w:r>
          </w:p>
        </w:tc>
        <w:tc>
          <w:tcPr>
            <w:tcW w:w="3825" w:type="pct"/>
            <w:gridSpan w:val="3"/>
          </w:tcPr>
          <w:p w14:paraId="37A58A85" w14:textId="1B88874F" w:rsidR="006D1A3A" w:rsidRPr="003F03F8" w:rsidRDefault="00D70BD2">
            <w:pPr>
              <w:pStyle w:val="C-TableText"/>
              <w:numPr>
                <w:ilvl w:val="0"/>
                <w:numId w:val="29"/>
              </w:numPr>
              <w:ind w:left="158" w:hanging="187"/>
            </w:pPr>
            <w:r w:rsidRPr="003F03F8">
              <w:t>SARS-CoV-2 nasopharyngeal swab test</w:t>
            </w:r>
          </w:p>
          <w:p w14:paraId="5FBBA50F" w14:textId="2E1A6DB6" w:rsidR="006D1A3A" w:rsidRPr="003F03F8" w:rsidRDefault="00D70BD2">
            <w:pPr>
              <w:pStyle w:val="C-TableText"/>
              <w:numPr>
                <w:ilvl w:val="0"/>
                <w:numId w:val="30"/>
              </w:numPr>
              <w:ind w:left="158" w:hanging="187"/>
            </w:pPr>
            <w:r w:rsidRPr="003F03F8">
              <w:t>FSH to determine postmenopausal status, as necessary</w:t>
            </w:r>
          </w:p>
          <w:p w14:paraId="32EE220A" w14:textId="5920ADC3" w:rsidR="006D1A3A" w:rsidRPr="003F03F8" w:rsidRDefault="00D70BD2">
            <w:pPr>
              <w:pStyle w:val="C-TableText"/>
              <w:numPr>
                <w:ilvl w:val="0"/>
                <w:numId w:val="31"/>
              </w:numPr>
              <w:ind w:left="158" w:hanging="187"/>
            </w:pPr>
            <w:r w:rsidRPr="003F03F8">
              <w:t xml:space="preserve">HBV, HCV, </w:t>
            </w:r>
            <w:r w:rsidRPr="003F03F8">
              <w:rPr>
                <w:szCs w:val="22"/>
              </w:rPr>
              <w:t xml:space="preserve">HIV (refer to exclusion criterion </w:t>
            </w:r>
            <w:r w:rsidRPr="003F03F8">
              <w:rPr>
                <w:rStyle w:val="C-Hyperlink"/>
                <w:szCs w:val="22"/>
              </w:rPr>
              <w:fldChar w:fldCharType="begin"/>
            </w:r>
            <w:r w:rsidRPr="003F03F8">
              <w:rPr>
                <w:rStyle w:val="C-Hyperlink"/>
                <w:szCs w:val="22"/>
              </w:rPr>
              <w:instrText xml:space="preserve"> REF _Ref98511712 \r \h \* MERGEFORMAT </w:instrText>
            </w:r>
            <w:r w:rsidRPr="003F03F8">
              <w:rPr>
                <w:rStyle w:val="C-Hyperlink"/>
                <w:szCs w:val="22"/>
              </w:rPr>
            </w:r>
            <w:r w:rsidRPr="003F03F8">
              <w:rPr>
                <w:rStyle w:val="C-Hyperlink"/>
                <w:szCs w:val="22"/>
              </w:rPr>
              <w:fldChar w:fldCharType="separate"/>
            </w:r>
            <w:r w:rsidR="008F2826">
              <w:rPr>
                <w:rStyle w:val="C-Hyperlink"/>
                <w:szCs w:val="22"/>
              </w:rPr>
              <w:t>4</w:t>
            </w:r>
            <w:r w:rsidRPr="003F03F8">
              <w:rPr>
                <w:rStyle w:val="C-Hyperlink"/>
                <w:szCs w:val="22"/>
              </w:rPr>
              <w:fldChar w:fldCharType="end"/>
            </w:r>
            <w:r w:rsidRPr="003F03F8">
              <w:rPr>
                <w:szCs w:val="22"/>
              </w:rPr>
              <w:t xml:space="preserve"> and Section </w:t>
            </w:r>
            <w:r w:rsidRPr="003F03F8">
              <w:rPr>
                <w:rStyle w:val="C-Hyperlink"/>
                <w:szCs w:val="22"/>
              </w:rPr>
              <w:fldChar w:fldCharType="begin"/>
            </w:r>
            <w:r w:rsidRPr="003F03F8">
              <w:rPr>
                <w:rStyle w:val="C-Hyperlink"/>
                <w:szCs w:val="22"/>
              </w:rPr>
              <w:instrText xml:space="preserve"> REF _Ref93848270 \r \h \* MERGEFORMAT </w:instrText>
            </w:r>
            <w:r w:rsidRPr="003F03F8">
              <w:rPr>
                <w:rStyle w:val="C-Hyperlink"/>
                <w:szCs w:val="22"/>
              </w:rPr>
            </w:r>
            <w:r w:rsidRPr="003F03F8">
              <w:rPr>
                <w:rStyle w:val="C-Hyperlink"/>
                <w:szCs w:val="22"/>
              </w:rPr>
              <w:fldChar w:fldCharType="separate"/>
            </w:r>
            <w:r w:rsidR="008F2826">
              <w:rPr>
                <w:rStyle w:val="C-Hyperlink"/>
                <w:szCs w:val="22"/>
              </w:rPr>
              <w:t>10.2.1.2</w:t>
            </w:r>
            <w:r w:rsidRPr="003F03F8">
              <w:rPr>
                <w:rStyle w:val="C-Hyperlink"/>
                <w:szCs w:val="22"/>
              </w:rPr>
              <w:fldChar w:fldCharType="end"/>
            </w:r>
            <w:r w:rsidRPr="003F03F8">
              <w:rPr>
                <w:szCs w:val="22"/>
              </w:rPr>
              <w:t xml:space="preserve">, Section </w:t>
            </w:r>
            <w:r w:rsidRPr="003F03F8">
              <w:rPr>
                <w:rStyle w:val="C-Hyperlink"/>
                <w:szCs w:val="22"/>
              </w:rPr>
              <w:fldChar w:fldCharType="begin"/>
            </w:r>
            <w:r w:rsidRPr="003F03F8">
              <w:rPr>
                <w:rStyle w:val="C-Hyperlink"/>
                <w:szCs w:val="22"/>
              </w:rPr>
              <w:instrText xml:space="preserve"> REF _Ref93848272 \r \h \* MERGEFORMAT </w:instrText>
            </w:r>
            <w:r w:rsidRPr="003F03F8">
              <w:rPr>
                <w:rStyle w:val="C-Hyperlink"/>
                <w:szCs w:val="22"/>
              </w:rPr>
            </w:r>
            <w:r w:rsidRPr="003F03F8">
              <w:rPr>
                <w:rStyle w:val="C-Hyperlink"/>
                <w:szCs w:val="22"/>
              </w:rPr>
              <w:fldChar w:fldCharType="separate"/>
            </w:r>
            <w:r w:rsidR="008F2826">
              <w:rPr>
                <w:rStyle w:val="C-Hyperlink"/>
                <w:szCs w:val="22"/>
              </w:rPr>
              <w:t>10.2.1.3</w:t>
            </w:r>
            <w:r w:rsidRPr="003F03F8">
              <w:rPr>
                <w:rStyle w:val="C-Hyperlink"/>
                <w:szCs w:val="22"/>
              </w:rPr>
              <w:fldChar w:fldCharType="end"/>
            </w:r>
            <w:r w:rsidRPr="003F03F8">
              <w:rPr>
                <w:szCs w:val="22"/>
              </w:rPr>
              <w:t>, and Section </w:t>
            </w:r>
            <w:r w:rsidRPr="003F03F8">
              <w:rPr>
                <w:rStyle w:val="C-Hyperlink"/>
                <w:szCs w:val="22"/>
              </w:rPr>
              <w:fldChar w:fldCharType="begin"/>
            </w:r>
            <w:r w:rsidRPr="003F03F8">
              <w:rPr>
                <w:rStyle w:val="C-Hyperlink"/>
                <w:szCs w:val="22"/>
              </w:rPr>
              <w:instrText xml:space="preserve"> REF _Ref93848275 \r \h \* MERGEFORMAT </w:instrText>
            </w:r>
            <w:r w:rsidRPr="003F03F8">
              <w:rPr>
                <w:rStyle w:val="C-Hyperlink"/>
                <w:szCs w:val="22"/>
              </w:rPr>
            </w:r>
            <w:r w:rsidRPr="003F03F8">
              <w:rPr>
                <w:rStyle w:val="C-Hyperlink"/>
                <w:szCs w:val="22"/>
              </w:rPr>
              <w:fldChar w:fldCharType="separate"/>
            </w:r>
            <w:r w:rsidR="008F2826">
              <w:rPr>
                <w:rStyle w:val="C-Hyperlink"/>
                <w:szCs w:val="22"/>
              </w:rPr>
              <w:t>10.2.1.4</w:t>
            </w:r>
            <w:r w:rsidRPr="003F03F8">
              <w:rPr>
                <w:rStyle w:val="C-Hyperlink"/>
                <w:szCs w:val="22"/>
              </w:rPr>
              <w:fldChar w:fldCharType="end"/>
            </w:r>
            <w:r w:rsidRPr="003F03F8">
              <w:rPr>
                <w:szCs w:val="22"/>
              </w:rPr>
              <w:t>, respectively)</w:t>
            </w:r>
          </w:p>
        </w:tc>
      </w:tr>
    </w:tbl>
    <w:p w14:paraId="179BDB6D" w14:textId="22CC810E" w:rsidR="006D1A3A" w:rsidRPr="003F03F8" w:rsidRDefault="00D70BD2">
      <w:pPr>
        <w:pStyle w:val="C-Footnote"/>
        <w:rPr>
          <w:rFonts w:cs="Times New Roman"/>
        </w:rPr>
      </w:pPr>
      <w:bookmarkStart w:id="388" w:name="_Ref54714392"/>
      <w:r w:rsidRPr="003F03F8">
        <w:rPr>
          <w:rFonts w:cs="Times New Roman"/>
        </w:rPr>
        <w:t>ALT=alanine aminotransferase; AST=aspartate aminotransferase; BUN=blood urea nitrogen; CRP=C</w:t>
      </w:r>
      <w:r w:rsidRPr="003F03F8">
        <w:rPr>
          <w:rFonts w:cs="Times New Roman"/>
        </w:rPr>
        <w:noBreakHyphen/>
        <w:t>reactive protein; FSH=follicle-stimulating hormone; GGT=gamma-glutamyl transferase; hCG=human chorionic gonadotropin; HBV=hepatitis B virus; HCV=hepatitis C virus; MCH=mean corpuscular hemoglobin; MCV=mean corpuscular volume; RBC=red blood cell; WBC=white blood cell</w:t>
      </w:r>
    </w:p>
    <w:p w14:paraId="71C22311" w14:textId="35FB8518" w:rsidR="00082963" w:rsidRDefault="00082963">
      <w:pPr>
        <w:pStyle w:val="C-Footnote"/>
      </w:pPr>
      <w:r w:rsidRPr="003F03F8">
        <w:rPr>
          <w:rFonts w:cs="Times New Roman"/>
        </w:rPr>
        <w:t xml:space="preserve">Note: </w:t>
      </w:r>
      <w:r w:rsidR="002A7A10" w:rsidRPr="003F03F8">
        <w:rPr>
          <w:rFonts w:cs="Times New Roman"/>
        </w:rPr>
        <w:t>Blood samples for clinical laboratory tests will be collected after fasting</w:t>
      </w:r>
      <w:r w:rsidR="005F5EA5" w:rsidRPr="003F03F8">
        <w:rPr>
          <w:rFonts w:cs="Times New Roman"/>
        </w:rPr>
        <w:t>.</w:t>
      </w:r>
    </w:p>
    <w:p w14:paraId="6433D3D3" w14:textId="702FD0CB" w:rsidR="006D1A3A" w:rsidRDefault="00D70BD2">
      <w:pPr>
        <w:pStyle w:val="C-Heading3"/>
      </w:pPr>
      <w:bookmarkStart w:id="389" w:name="_Toc112313574"/>
      <w:bookmarkStart w:id="390" w:name="_Toc157685332"/>
      <w:bookmarkEnd w:id="389"/>
      <w:r>
        <w:lastRenderedPageBreak/>
        <w:t>Other Screening Tests</w:t>
      </w:r>
      <w:bookmarkEnd w:id="388"/>
      <w:bookmarkEnd w:id="390"/>
    </w:p>
    <w:p w14:paraId="3352445B" w14:textId="77777777" w:rsidR="006D1A3A" w:rsidRDefault="00D70BD2">
      <w:pPr>
        <w:pStyle w:val="C-Heading4"/>
      </w:pPr>
      <w:bookmarkStart w:id="391" w:name="_Toc102030297"/>
      <w:bookmarkStart w:id="392" w:name="_Ref151029483"/>
      <w:r>
        <w:t>SARS-CoV-2</w:t>
      </w:r>
      <w:bookmarkEnd w:id="391"/>
      <w:bookmarkEnd w:id="392"/>
    </w:p>
    <w:p w14:paraId="09DE78AA" w14:textId="08D0602E" w:rsidR="006D1A3A" w:rsidRDefault="00D70BD2">
      <w:pPr>
        <w:pStyle w:val="C-BodyText"/>
      </w:pPr>
      <w:r>
        <w:t>Participants will be tested for SARS-CoV-2 if they are symptomatic or if local laws require testing. If local laws require testing, then the participant must have a negative PCR test (central or local laboratory) result within 72 hours before enrollment regardless of a participant’s vaccination status.</w:t>
      </w:r>
    </w:p>
    <w:p w14:paraId="27F6A484" w14:textId="77777777" w:rsidR="006D1A3A" w:rsidRDefault="00D70BD2">
      <w:pPr>
        <w:pStyle w:val="C-Heading4"/>
      </w:pPr>
      <w:bookmarkStart w:id="393" w:name="_Toc89671477"/>
      <w:bookmarkStart w:id="394" w:name="_Ref93848270"/>
      <w:bookmarkStart w:id="395" w:name="_Toc102030298"/>
      <w:r>
        <w:t>Hepatitis B Virus</w:t>
      </w:r>
      <w:bookmarkEnd w:id="393"/>
      <w:bookmarkEnd w:id="394"/>
      <w:bookmarkEnd w:id="395"/>
    </w:p>
    <w:p w14:paraId="3C1217BF" w14:textId="33EF85EE" w:rsidR="006D1A3A" w:rsidRDefault="00D70BD2">
      <w:pPr>
        <w:pStyle w:val="C-BodyText"/>
      </w:pPr>
      <w:r>
        <w:t>Active acute or chronic HBV is exclusionary. Participants with an active acute or chronic HBV at screening will be excluded from the study.</w:t>
      </w:r>
    </w:p>
    <w:p w14:paraId="1D25D248" w14:textId="00689529" w:rsidR="006D1A3A" w:rsidRDefault="00D70BD2">
      <w:pPr>
        <w:pStyle w:val="C-BodyText"/>
      </w:pPr>
      <w:r>
        <w:t xml:space="preserve">The serologic marker combinations shown in </w:t>
      </w:r>
      <w:r>
        <w:rPr>
          <w:rStyle w:val="C-Hyperlink"/>
        </w:rPr>
        <w:fldChar w:fldCharType="begin"/>
      </w:r>
      <w:r>
        <w:rPr>
          <w:rStyle w:val="C-Hyperlink"/>
        </w:rPr>
        <w:instrText xml:space="preserve"> REF _Ref54718655 \h \* MERGEFORMAT </w:instrText>
      </w:r>
      <w:r>
        <w:rPr>
          <w:rStyle w:val="C-Hyperlink"/>
        </w:rPr>
      </w:r>
      <w:r>
        <w:rPr>
          <w:rStyle w:val="C-Hyperlink"/>
        </w:rPr>
        <w:fldChar w:fldCharType="separate"/>
      </w:r>
      <w:r w:rsidR="008F2826" w:rsidRPr="008F2826">
        <w:rPr>
          <w:rStyle w:val="C-Hyperlink"/>
        </w:rPr>
        <w:t>Table 9</w:t>
      </w:r>
      <w:r>
        <w:rPr>
          <w:rStyle w:val="C-Hyperlink"/>
        </w:rPr>
        <w:fldChar w:fldCharType="end"/>
      </w:r>
      <w:r>
        <w:t xml:space="preserve"> will be used to identify an active HBV infection.</w:t>
      </w:r>
      <w:r>
        <w:rPr>
          <w:rStyle w:val="C-Hyperlink"/>
          <w:vertAlign w:val="superscript"/>
        </w:rPr>
        <w:fldChar w:fldCharType="begin"/>
      </w:r>
      <w:r>
        <w:rPr>
          <w:rStyle w:val="C-Hyperlink"/>
          <w:vertAlign w:val="superscript"/>
        </w:rPr>
        <w:instrText xml:space="preserve"> REF _REFX_D19F4C65D0954D3F80A071CA7E1AE698 \n \h  \* MERGEFORMAT </w:instrText>
      </w:r>
      <w:r>
        <w:rPr>
          <w:rStyle w:val="C-Hyperlink"/>
          <w:vertAlign w:val="superscript"/>
        </w:rPr>
      </w:r>
      <w:r>
        <w:rPr>
          <w:rStyle w:val="C-Hyperlink"/>
          <w:vertAlign w:val="superscript"/>
        </w:rPr>
        <w:fldChar w:fldCharType="separate"/>
      </w:r>
      <w:r w:rsidR="008F2826">
        <w:rPr>
          <w:rStyle w:val="C-Hyperlink"/>
          <w:vertAlign w:val="superscript"/>
        </w:rPr>
        <w:t>4</w:t>
      </w:r>
      <w:r>
        <w:rPr>
          <w:rStyle w:val="C-Hyperlink"/>
          <w:vertAlign w:val="superscript"/>
        </w:rPr>
        <w:fldChar w:fldCharType="end"/>
      </w:r>
      <w:r>
        <w:t xml:space="preserve"> </w:t>
      </w:r>
    </w:p>
    <w:p w14:paraId="4F00CA1B" w14:textId="4E91CD51" w:rsidR="006D1A3A" w:rsidRDefault="00D70BD2">
      <w:pPr>
        <w:pStyle w:val="Caption"/>
      </w:pPr>
      <w:bookmarkStart w:id="396" w:name="_Ref54718655"/>
      <w:bookmarkStart w:id="397" w:name="_Toc157675150"/>
      <w:r>
        <w:t>Table </w:t>
      </w:r>
      <w:fldSimple w:instr="SEQ Table \* ARABIC \* MERGEFORMAT">
        <w:r w:rsidR="008F2826">
          <w:rPr>
            <w:noProof/>
          </w:rPr>
          <w:t>9</w:t>
        </w:r>
      </w:fldSimple>
      <w:bookmarkEnd w:id="396"/>
      <w:r>
        <w:t>:</w:t>
      </w:r>
      <w:r>
        <w:tab/>
        <w:t>Interpretation of Hepatitis B Serological Test Results</w:t>
      </w:r>
      <w:bookmarkEnd w:id="397"/>
    </w:p>
    <w:tbl>
      <w:tblPr>
        <w:tblStyle w:val="C-Table"/>
        <w:tblW w:w="5000" w:type="pct"/>
        <w:tblLook w:val="04A0" w:firstRow="1" w:lastRow="0" w:firstColumn="1" w:lastColumn="0" w:noHBand="0" w:noVBand="1"/>
      </w:tblPr>
      <w:tblGrid>
        <w:gridCol w:w="1348"/>
        <w:gridCol w:w="1348"/>
        <w:gridCol w:w="1348"/>
        <w:gridCol w:w="5303"/>
      </w:tblGrid>
      <w:tr w:rsidR="006D1A3A" w14:paraId="0C84089C" w14:textId="77777777">
        <w:trPr>
          <w:tblHeader/>
        </w:trPr>
        <w:tc>
          <w:tcPr>
            <w:tcW w:w="2162" w:type="pct"/>
            <w:gridSpan w:val="3"/>
            <w:tcBorders>
              <w:bottom w:val="nil"/>
              <w:right w:val="single" w:sz="4" w:space="0" w:color="auto"/>
            </w:tcBorders>
            <w:vAlign w:val="bottom"/>
          </w:tcPr>
          <w:p w14:paraId="6C563F41" w14:textId="7585BA35" w:rsidR="006D1A3A" w:rsidRDefault="00D70BD2">
            <w:pPr>
              <w:pStyle w:val="C-TableHeader"/>
              <w:jc w:val="center"/>
            </w:pPr>
            <w:r>
              <w:t>Test result</w:t>
            </w:r>
          </w:p>
        </w:tc>
        <w:tc>
          <w:tcPr>
            <w:tcW w:w="2838" w:type="pct"/>
            <w:vMerge w:val="restart"/>
            <w:tcBorders>
              <w:left w:val="single" w:sz="4" w:space="0" w:color="auto"/>
              <w:bottom w:val="single" w:sz="4" w:space="0" w:color="auto"/>
              <w:right w:val="single" w:sz="4" w:space="0" w:color="auto"/>
            </w:tcBorders>
            <w:vAlign w:val="bottom"/>
          </w:tcPr>
          <w:p w14:paraId="43C58B76" w14:textId="26457572" w:rsidR="006D1A3A" w:rsidRDefault="00D70BD2">
            <w:pPr>
              <w:pStyle w:val="C-TableHeader"/>
            </w:pPr>
            <w:r>
              <w:t>Interpretation</w:t>
            </w:r>
          </w:p>
        </w:tc>
      </w:tr>
      <w:tr w:rsidR="006D1A3A" w14:paraId="00112674" w14:textId="77777777">
        <w:trPr>
          <w:tblHeader/>
        </w:trPr>
        <w:tc>
          <w:tcPr>
            <w:tcW w:w="721" w:type="pct"/>
            <w:tcBorders>
              <w:top w:val="nil"/>
              <w:left w:val="single" w:sz="4" w:space="0" w:color="auto"/>
              <w:bottom w:val="single" w:sz="4" w:space="0" w:color="auto"/>
              <w:right w:val="nil"/>
            </w:tcBorders>
            <w:vAlign w:val="bottom"/>
          </w:tcPr>
          <w:p w14:paraId="404AFAE0" w14:textId="77777777" w:rsidR="006D1A3A" w:rsidRDefault="00D70BD2">
            <w:pPr>
              <w:pStyle w:val="C-TableHeader"/>
            </w:pPr>
            <w:r>
              <w:t>HBsAg</w:t>
            </w:r>
          </w:p>
        </w:tc>
        <w:tc>
          <w:tcPr>
            <w:tcW w:w="721" w:type="pct"/>
            <w:tcBorders>
              <w:top w:val="nil"/>
              <w:left w:val="nil"/>
              <w:bottom w:val="single" w:sz="4" w:space="0" w:color="auto"/>
              <w:right w:val="nil"/>
            </w:tcBorders>
            <w:vAlign w:val="bottom"/>
          </w:tcPr>
          <w:p w14:paraId="178731AE" w14:textId="77777777" w:rsidR="006D1A3A" w:rsidRDefault="00D70BD2">
            <w:pPr>
              <w:pStyle w:val="C-TableHeader"/>
            </w:pPr>
            <w:r>
              <w:t>Anti-HBc</w:t>
            </w:r>
          </w:p>
        </w:tc>
        <w:tc>
          <w:tcPr>
            <w:tcW w:w="721" w:type="pct"/>
            <w:tcBorders>
              <w:top w:val="nil"/>
              <w:left w:val="nil"/>
              <w:bottom w:val="single" w:sz="4" w:space="0" w:color="auto"/>
              <w:right w:val="single" w:sz="4" w:space="0" w:color="auto"/>
            </w:tcBorders>
            <w:vAlign w:val="bottom"/>
          </w:tcPr>
          <w:p w14:paraId="38898C92" w14:textId="77777777" w:rsidR="006D1A3A" w:rsidRDefault="00D70BD2">
            <w:pPr>
              <w:pStyle w:val="C-TableHeader"/>
            </w:pPr>
            <w:r>
              <w:t>Anti-HBs</w:t>
            </w:r>
          </w:p>
        </w:tc>
        <w:tc>
          <w:tcPr>
            <w:tcW w:w="2838" w:type="pct"/>
            <w:vMerge/>
            <w:tcBorders>
              <w:left w:val="single" w:sz="4" w:space="0" w:color="auto"/>
              <w:bottom w:val="single" w:sz="4" w:space="0" w:color="auto"/>
              <w:right w:val="single" w:sz="4" w:space="0" w:color="auto"/>
            </w:tcBorders>
          </w:tcPr>
          <w:p w14:paraId="0FE284E6" w14:textId="77777777" w:rsidR="006D1A3A" w:rsidRDefault="006D1A3A">
            <w:pPr>
              <w:pStyle w:val="C-TableHeader"/>
            </w:pPr>
          </w:p>
        </w:tc>
      </w:tr>
      <w:tr w:rsidR="006D1A3A" w14:paraId="050D9733" w14:textId="77777777">
        <w:tc>
          <w:tcPr>
            <w:tcW w:w="721" w:type="pct"/>
            <w:tcBorders>
              <w:top w:val="single" w:sz="4" w:space="0" w:color="auto"/>
              <w:left w:val="single" w:sz="4" w:space="0" w:color="auto"/>
              <w:bottom w:val="single" w:sz="4" w:space="0" w:color="auto"/>
              <w:right w:val="nil"/>
            </w:tcBorders>
          </w:tcPr>
          <w:p w14:paraId="2CFCDAC7" w14:textId="77777777" w:rsidR="006D1A3A" w:rsidRDefault="00D70BD2">
            <w:pPr>
              <w:pStyle w:val="C-TableText"/>
            </w:pPr>
            <w:r>
              <w:t>Positive</w:t>
            </w:r>
          </w:p>
        </w:tc>
        <w:tc>
          <w:tcPr>
            <w:tcW w:w="721" w:type="pct"/>
            <w:tcBorders>
              <w:top w:val="single" w:sz="4" w:space="0" w:color="auto"/>
              <w:left w:val="nil"/>
              <w:bottom w:val="single" w:sz="4" w:space="0" w:color="auto"/>
              <w:right w:val="nil"/>
            </w:tcBorders>
          </w:tcPr>
          <w:p w14:paraId="7B61C554" w14:textId="77777777" w:rsidR="006D1A3A" w:rsidRDefault="00D70BD2">
            <w:pPr>
              <w:pStyle w:val="C-TableText"/>
            </w:pPr>
            <w:r>
              <w:t>Positive</w:t>
            </w:r>
          </w:p>
        </w:tc>
        <w:tc>
          <w:tcPr>
            <w:tcW w:w="721" w:type="pct"/>
            <w:tcBorders>
              <w:top w:val="single" w:sz="4" w:space="0" w:color="auto"/>
              <w:left w:val="nil"/>
              <w:bottom w:val="single" w:sz="4" w:space="0" w:color="auto"/>
              <w:right w:val="single" w:sz="4" w:space="0" w:color="auto"/>
            </w:tcBorders>
          </w:tcPr>
          <w:p w14:paraId="70DC2877" w14:textId="77777777" w:rsidR="006D1A3A" w:rsidRDefault="00D70BD2">
            <w:pPr>
              <w:pStyle w:val="C-TableText"/>
            </w:pPr>
            <w:r>
              <w:t>Negative</w:t>
            </w:r>
          </w:p>
        </w:tc>
        <w:tc>
          <w:tcPr>
            <w:tcW w:w="2838" w:type="pct"/>
            <w:tcBorders>
              <w:top w:val="single" w:sz="4" w:space="0" w:color="auto"/>
              <w:left w:val="single" w:sz="4" w:space="0" w:color="auto"/>
              <w:right w:val="single" w:sz="4" w:space="0" w:color="auto"/>
            </w:tcBorders>
          </w:tcPr>
          <w:p w14:paraId="49094E4C" w14:textId="2902DB03" w:rsidR="006D1A3A" w:rsidRDefault="00D70BD2">
            <w:pPr>
              <w:pStyle w:val="C-TableText"/>
            </w:pPr>
            <w:r>
              <w:t>An active HBV infection is exclusionary</w:t>
            </w:r>
          </w:p>
        </w:tc>
      </w:tr>
      <w:tr w:rsidR="006D1A3A" w14:paraId="009F65B0" w14:textId="77777777">
        <w:tc>
          <w:tcPr>
            <w:tcW w:w="721" w:type="pct"/>
            <w:tcBorders>
              <w:top w:val="single" w:sz="4" w:space="0" w:color="auto"/>
              <w:left w:val="single" w:sz="4" w:space="0" w:color="auto"/>
              <w:bottom w:val="single" w:sz="6" w:space="0" w:color="auto"/>
              <w:right w:val="nil"/>
            </w:tcBorders>
          </w:tcPr>
          <w:p w14:paraId="756E2DFB" w14:textId="0C238E59" w:rsidR="006D1A3A" w:rsidRDefault="00D70BD2">
            <w:pPr>
              <w:pStyle w:val="C-TableText"/>
            </w:pPr>
            <w:r>
              <w:t>Negative</w:t>
            </w:r>
          </w:p>
        </w:tc>
        <w:tc>
          <w:tcPr>
            <w:tcW w:w="721" w:type="pct"/>
            <w:tcBorders>
              <w:top w:val="single" w:sz="4" w:space="0" w:color="auto"/>
              <w:left w:val="nil"/>
              <w:bottom w:val="single" w:sz="6" w:space="0" w:color="auto"/>
              <w:right w:val="nil"/>
            </w:tcBorders>
          </w:tcPr>
          <w:p w14:paraId="1EE6E7B4" w14:textId="77777777" w:rsidR="006D1A3A" w:rsidRDefault="00D70BD2">
            <w:pPr>
              <w:pStyle w:val="C-TableText"/>
            </w:pPr>
            <w:r>
              <w:t>Positive</w:t>
            </w:r>
          </w:p>
        </w:tc>
        <w:tc>
          <w:tcPr>
            <w:tcW w:w="721" w:type="pct"/>
            <w:tcBorders>
              <w:top w:val="single" w:sz="4" w:space="0" w:color="auto"/>
              <w:left w:val="nil"/>
              <w:bottom w:val="single" w:sz="6" w:space="0" w:color="auto"/>
              <w:right w:val="single" w:sz="4" w:space="0" w:color="auto"/>
            </w:tcBorders>
          </w:tcPr>
          <w:p w14:paraId="1B539F10" w14:textId="77777777" w:rsidR="006D1A3A" w:rsidRDefault="00D70BD2">
            <w:pPr>
              <w:pStyle w:val="C-TableText"/>
            </w:pPr>
            <w:r>
              <w:t>Negative</w:t>
            </w:r>
          </w:p>
        </w:tc>
        <w:tc>
          <w:tcPr>
            <w:tcW w:w="2838" w:type="pct"/>
            <w:tcBorders>
              <w:left w:val="single" w:sz="4" w:space="0" w:color="auto"/>
              <w:bottom w:val="single" w:sz="6" w:space="0" w:color="auto"/>
              <w:right w:val="single" w:sz="4" w:space="0" w:color="auto"/>
            </w:tcBorders>
          </w:tcPr>
          <w:p w14:paraId="7209E4E7" w14:textId="3EADEE2E" w:rsidR="006D1A3A" w:rsidRDefault="00D70BD2">
            <w:pPr>
              <w:pStyle w:val="C-TableText"/>
            </w:pPr>
            <w:r>
              <w:t>Occult infection or mutant HBsAg strain infection undetectable by laboratory assay is exclusionary</w:t>
            </w:r>
          </w:p>
        </w:tc>
      </w:tr>
    </w:tbl>
    <w:p w14:paraId="27CCBC5C" w14:textId="77777777" w:rsidR="006D1A3A" w:rsidRDefault="00D70BD2">
      <w:pPr>
        <w:pStyle w:val="C-Footnote"/>
      </w:pPr>
      <w:r>
        <w:t>anti-HBc=total hepatitis B core antibody; anti-HBs=hepatitis B surface antibody; HBsAg=hepatitis B surface antigen; HBV=hepatitis B virus</w:t>
      </w:r>
    </w:p>
    <w:p w14:paraId="38CA21FA" w14:textId="0413B4D2" w:rsidR="006D1A3A" w:rsidRDefault="00D70BD2">
      <w:pPr>
        <w:pStyle w:val="C-Footnote"/>
      </w:pPr>
      <w:r>
        <w:t>Note: Interpretation is according to a medical doctor with sufficient expertise in hepatology or infectious disease. Additional tests (eg, HBV viral load) could be required to determine the participant’s status.</w:t>
      </w:r>
    </w:p>
    <w:p w14:paraId="3D86480A" w14:textId="77777777" w:rsidR="006D1A3A" w:rsidRDefault="00D70BD2">
      <w:pPr>
        <w:pStyle w:val="C-Heading4"/>
      </w:pPr>
      <w:bookmarkStart w:id="398" w:name="_Toc89671478"/>
      <w:bookmarkStart w:id="399" w:name="_Ref93848272"/>
      <w:bookmarkStart w:id="400" w:name="_Toc102030299"/>
      <w:r>
        <w:t>Hepatitis C Virus</w:t>
      </w:r>
      <w:bookmarkEnd w:id="398"/>
      <w:bookmarkEnd w:id="399"/>
      <w:bookmarkEnd w:id="400"/>
    </w:p>
    <w:p w14:paraId="638687C4" w14:textId="3EB404A0" w:rsidR="006D1A3A" w:rsidRDefault="00D70BD2">
      <w:pPr>
        <w:pStyle w:val="C-BodyText"/>
        <w:keepNext/>
      </w:pPr>
      <w:r>
        <w:t xml:space="preserve">An active acute or chronic HCV infection is exclusionary. The HCV antibody serologic test will identify an active infection as indicated in </w:t>
      </w:r>
      <w:r>
        <w:rPr>
          <w:rStyle w:val="C-Hyperlink"/>
        </w:rPr>
        <w:fldChar w:fldCharType="begin"/>
      </w:r>
      <w:r>
        <w:rPr>
          <w:rStyle w:val="C-Hyperlink"/>
        </w:rPr>
        <w:instrText xml:space="preserve"> REF _Ref27388604 \h \* MERGEFORMAT </w:instrText>
      </w:r>
      <w:r>
        <w:rPr>
          <w:rStyle w:val="C-Hyperlink"/>
        </w:rPr>
      </w:r>
      <w:r>
        <w:rPr>
          <w:rStyle w:val="C-Hyperlink"/>
        </w:rPr>
        <w:fldChar w:fldCharType="separate"/>
      </w:r>
      <w:r w:rsidR="008F2826" w:rsidRPr="008F2826">
        <w:rPr>
          <w:rStyle w:val="C-Hyperlink"/>
        </w:rPr>
        <w:t>Table 10</w:t>
      </w:r>
      <w:r>
        <w:rPr>
          <w:rStyle w:val="C-Hyperlink"/>
        </w:rPr>
        <w:fldChar w:fldCharType="end"/>
      </w:r>
      <w:r>
        <w:t xml:space="preserve">. </w:t>
      </w:r>
    </w:p>
    <w:p w14:paraId="3B1345C4" w14:textId="7067ABE7" w:rsidR="006D1A3A" w:rsidRDefault="00D70BD2">
      <w:pPr>
        <w:pStyle w:val="Caption"/>
        <w:spacing w:before="240"/>
      </w:pPr>
      <w:bookmarkStart w:id="401" w:name="_Ref27388604"/>
      <w:bookmarkStart w:id="402" w:name="_Toc157675151"/>
      <w:r>
        <w:t>Table </w:t>
      </w:r>
      <w:fldSimple w:instr="SEQ Table \* ARABIC \* MERGEFORMAT">
        <w:r w:rsidR="008F2826">
          <w:rPr>
            <w:noProof/>
          </w:rPr>
          <w:t>10</w:t>
        </w:r>
      </w:fldSimple>
      <w:bookmarkEnd w:id="401"/>
      <w:r>
        <w:t>:</w:t>
      </w:r>
      <w:r>
        <w:tab/>
        <w:t>Interpretation of the Hepatitis C Antibody Test</w:t>
      </w:r>
      <w:bookmarkEnd w:id="40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32"/>
        <w:gridCol w:w="7012"/>
      </w:tblGrid>
      <w:tr w:rsidR="006D1A3A" w14:paraId="6FA25C7A" w14:textId="77777777">
        <w:trPr>
          <w:cantSplit/>
          <w:tblHeader/>
        </w:trPr>
        <w:tc>
          <w:tcPr>
            <w:tcW w:w="1248" w:type="pct"/>
            <w:vAlign w:val="bottom"/>
          </w:tcPr>
          <w:p w14:paraId="6D6848B1" w14:textId="4603085D" w:rsidR="006D1A3A" w:rsidRDefault="00D70BD2">
            <w:pPr>
              <w:pStyle w:val="C-TableHeader"/>
            </w:pPr>
            <w:r>
              <w:t>HCV Ab test result</w:t>
            </w:r>
          </w:p>
        </w:tc>
        <w:tc>
          <w:tcPr>
            <w:tcW w:w="3752" w:type="pct"/>
            <w:vAlign w:val="bottom"/>
          </w:tcPr>
          <w:p w14:paraId="54B99BFF" w14:textId="77777777" w:rsidR="006D1A3A" w:rsidRDefault="00D70BD2">
            <w:pPr>
              <w:pStyle w:val="C-TableHeader"/>
            </w:pPr>
            <w:r>
              <w:t>Interpretation</w:t>
            </w:r>
          </w:p>
        </w:tc>
      </w:tr>
      <w:tr w:rsidR="006D1A3A" w14:paraId="4497A09D" w14:textId="77777777">
        <w:trPr>
          <w:cantSplit/>
        </w:trPr>
        <w:tc>
          <w:tcPr>
            <w:tcW w:w="1248" w:type="pct"/>
            <w:tcBorders>
              <w:bottom w:val="single" w:sz="6" w:space="0" w:color="auto"/>
            </w:tcBorders>
          </w:tcPr>
          <w:p w14:paraId="42C2A22A" w14:textId="77777777" w:rsidR="006D1A3A" w:rsidRDefault="00D70BD2">
            <w:pPr>
              <w:pStyle w:val="C-TableText"/>
            </w:pPr>
            <w:r>
              <w:t>Positive</w:t>
            </w:r>
          </w:p>
        </w:tc>
        <w:tc>
          <w:tcPr>
            <w:tcW w:w="3752" w:type="pct"/>
            <w:tcBorders>
              <w:bottom w:val="single" w:sz="6" w:space="0" w:color="auto"/>
            </w:tcBorders>
          </w:tcPr>
          <w:p w14:paraId="3FD40A30" w14:textId="0B9AE2DF" w:rsidR="006D1A3A" w:rsidRDefault="00D70BD2">
            <w:pPr>
              <w:pStyle w:val="C-TableText"/>
            </w:pPr>
            <w:r>
              <w:rPr>
                <w:szCs w:val="22"/>
              </w:rPr>
              <w:t>An active acute or chronic HCV infection is exclusionary unless an RNA test indicates HCV negative</w:t>
            </w:r>
          </w:p>
        </w:tc>
      </w:tr>
    </w:tbl>
    <w:p w14:paraId="07F98453" w14:textId="7D64C4CD" w:rsidR="006D1A3A" w:rsidRDefault="00D70BD2">
      <w:pPr>
        <w:pStyle w:val="C-Footnote"/>
      </w:pPr>
      <w:r>
        <w:t>Ab=antibody; HCV=hepatitis C virus</w:t>
      </w:r>
    </w:p>
    <w:p w14:paraId="0A561D1A" w14:textId="77777777" w:rsidR="006D1A3A" w:rsidRDefault="00D70BD2">
      <w:pPr>
        <w:pStyle w:val="C-Heading4"/>
      </w:pPr>
      <w:bookmarkStart w:id="403" w:name="_Toc89671479"/>
      <w:bookmarkStart w:id="404" w:name="_Ref93848275"/>
      <w:bookmarkStart w:id="405" w:name="_Toc102030300"/>
      <w:r>
        <w:t>Human Immunodeficiency Virus</w:t>
      </w:r>
      <w:bookmarkEnd w:id="403"/>
      <w:bookmarkEnd w:id="404"/>
      <w:bookmarkEnd w:id="405"/>
    </w:p>
    <w:p w14:paraId="046DC1E6" w14:textId="2CE7FF69" w:rsidR="006D1A3A" w:rsidRDefault="00D70BD2">
      <w:pPr>
        <w:pStyle w:val="C-BodyText"/>
        <w:spacing w:after="0" w:line="240" w:lineRule="auto"/>
      </w:pPr>
      <w:r>
        <w:t>Participants who have an active HIV infection are not eligible to participate in the study.</w:t>
      </w:r>
    </w:p>
    <w:p w14:paraId="3DB5D56C" w14:textId="63E5DD75" w:rsidR="006D1A3A" w:rsidRDefault="00D70BD2">
      <w:pPr>
        <w:pStyle w:val="C-BodyText"/>
      </w:pPr>
      <w:r>
        <w:br w:type="page"/>
      </w:r>
    </w:p>
    <w:p w14:paraId="03C96309" w14:textId="33759A29" w:rsidR="006D1A3A" w:rsidRDefault="00D70BD2">
      <w:pPr>
        <w:pStyle w:val="C-Heading2"/>
      </w:pPr>
      <w:bookmarkStart w:id="406" w:name="Appendix3"/>
      <w:bookmarkStart w:id="407" w:name="_Ref75893516"/>
      <w:bookmarkStart w:id="408" w:name="_Ref75893592"/>
      <w:bookmarkStart w:id="409" w:name="_Ref75893641"/>
      <w:bookmarkStart w:id="410" w:name="_Toc157685333"/>
      <w:r>
        <w:lastRenderedPageBreak/>
        <w:t>Appendix 3</w:t>
      </w:r>
      <w:bookmarkEnd w:id="406"/>
      <w:r>
        <w:t>: AEs and SAEs: Definitions and Procedures for Recording, Evaluating, Follow-Up, and Reporting</w:t>
      </w:r>
      <w:bookmarkEnd w:id="407"/>
      <w:bookmarkEnd w:id="408"/>
      <w:bookmarkEnd w:id="409"/>
      <w:bookmarkEnd w:id="410"/>
    </w:p>
    <w:p w14:paraId="5FE8F8BB" w14:textId="13C6B440" w:rsidR="006D1A3A" w:rsidRDefault="00D70BD2">
      <w:pPr>
        <w:pStyle w:val="C-Heading3"/>
      </w:pPr>
      <w:bookmarkStart w:id="411" w:name="_Ref75893508"/>
      <w:bookmarkStart w:id="412" w:name="_Toc157685334"/>
      <w:r>
        <w:t>Definition of AE</w:t>
      </w:r>
      <w:bookmarkEnd w:id="411"/>
      <w:bookmarkEnd w:id="412"/>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5F35C767" w14:textId="77777777">
        <w:tc>
          <w:tcPr>
            <w:tcW w:w="9463" w:type="dxa"/>
            <w:tcBorders>
              <w:top w:val="single" w:sz="4" w:space="0" w:color="auto"/>
              <w:left w:val="single" w:sz="4" w:space="0" w:color="auto"/>
              <w:bottom w:val="single" w:sz="4" w:space="0" w:color="auto"/>
              <w:right w:val="single" w:sz="4" w:space="0" w:color="auto"/>
            </w:tcBorders>
            <w:shd w:val="clear" w:color="auto" w:fill="EEECE1"/>
          </w:tcPr>
          <w:p w14:paraId="58BCD49F" w14:textId="14E1272D" w:rsidR="006D1A3A" w:rsidRDefault="00D70BD2">
            <w:pPr>
              <w:pStyle w:val="C-TableHeader"/>
            </w:pPr>
            <w:r>
              <w:rPr>
                <w:szCs w:val="22"/>
              </w:rPr>
              <w:t>AE Definition</w:t>
            </w:r>
          </w:p>
        </w:tc>
      </w:tr>
      <w:tr w:rsidR="006D1A3A" w14:paraId="61878950" w14:textId="77777777">
        <w:tc>
          <w:tcPr>
            <w:tcW w:w="9463" w:type="dxa"/>
            <w:tcBorders>
              <w:top w:val="single" w:sz="4" w:space="0" w:color="auto"/>
              <w:left w:val="single" w:sz="4" w:space="0" w:color="auto"/>
              <w:bottom w:val="single" w:sz="4" w:space="0" w:color="auto"/>
              <w:right w:val="single" w:sz="4" w:space="0" w:color="auto"/>
            </w:tcBorders>
          </w:tcPr>
          <w:p w14:paraId="2D2FACFC" w14:textId="07A4AA93" w:rsidR="006D1A3A" w:rsidRDefault="00D70BD2">
            <w:pPr>
              <w:pStyle w:val="C-Bullet"/>
              <w:spacing w:before="60" w:after="60" w:line="240" w:lineRule="auto"/>
              <w:rPr>
                <w:sz w:val="22"/>
                <w:szCs w:val="22"/>
              </w:rPr>
            </w:pPr>
            <w:r>
              <w:rPr>
                <w:sz w:val="22"/>
                <w:szCs w:val="22"/>
              </w:rPr>
              <w:t>An AE is any untoward medical occurrence in a clinical study participant, temporally associated with the use of IMP, whether or not considered related to the IMP.</w:t>
            </w:r>
          </w:p>
          <w:p w14:paraId="7DFCAD0B" w14:textId="4551FEDA" w:rsidR="006D1A3A" w:rsidRDefault="00D70BD2">
            <w:pPr>
              <w:pStyle w:val="C-Bullet"/>
              <w:spacing w:before="60" w:after="60" w:line="240" w:lineRule="auto"/>
              <w:rPr>
                <w:sz w:val="22"/>
                <w:szCs w:val="22"/>
              </w:rPr>
            </w:pPr>
            <w:r>
              <w:rPr>
                <w:sz w:val="22"/>
                <w:szCs w:val="22"/>
              </w:rPr>
              <w:t>NOTE: An AE can therefore be any unfavorable and unintended sign (including an abnormal laboratory finding), symptom, or disease (new or exacerbated) temporally associated with the use of IMP.</w:t>
            </w:r>
          </w:p>
        </w:tc>
      </w:tr>
    </w:tbl>
    <w:p w14:paraId="64924FC9" w14:textId="77777777" w:rsidR="006D1A3A" w:rsidRDefault="006D1A3A">
      <w:pPr>
        <w:pStyle w:val="C-BodyText"/>
        <w:spacing w:before="0" w:after="0"/>
        <w:rPr>
          <w:sz w:val="8"/>
          <w:szCs w:val="8"/>
        </w:rPr>
      </w:pP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48CC9193" w14:textId="77777777">
        <w:tc>
          <w:tcPr>
            <w:tcW w:w="9463" w:type="dxa"/>
            <w:tcBorders>
              <w:top w:val="single" w:sz="4" w:space="0" w:color="auto"/>
              <w:left w:val="single" w:sz="4" w:space="0" w:color="auto"/>
              <w:bottom w:val="single" w:sz="4" w:space="0" w:color="auto"/>
              <w:right w:val="single" w:sz="4" w:space="0" w:color="auto"/>
            </w:tcBorders>
            <w:shd w:val="clear" w:color="auto" w:fill="EEECE1"/>
          </w:tcPr>
          <w:p w14:paraId="5C0BB932" w14:textId="77325DC8" w:rsidR="006D1A3A" w:rsidRDefault="00D70BD2">
            <w:pPr>
              <w:pStyle w:val="C-TableHeader"/>
            </w:pPr>
            <w:r>
              <w:rPr>
                <w:szCs w:val="22"/>
              </w:rPr>
              <w:t>Events to Be Collected as AEs</w:t>
            </w:r>
          </w:p>
        </w:tc>
      </w:tr>
      <w:tr w:rsidR="006D1A3A" w14:paraId="4A29ECF8" w14:textId="77777777">
        <w:tc>
          <w:tcPr>
            <w:tcW w:w="9463" w:type="dxa"/>
            <w:tcBorders>
              <w:top w:val="single" w:sz="4" w:space="0" w:color="auto"/>
              <w:left w:val="single" w:sz="4" w:space="0" w:color="auto"/>
              <w:bottom w:val="single" w:sz="4" w:space="0" w:color="auto"/>
              <w:right w:val="single" w:sz="4" w:space="0" w:color="auto"/>
            </w:tcBorders>
          </w:tcPr>
          <w:p w14:paraId="6AF98925" w14:textId="0C59203C" w:rsidR="006D1A3A" w:rsidRDefault="00D70BD2">
            <w:pPr>
              <w:pStyle w:val="C-Bullet"/>
              <w:spacing w:before="60" w:after="60" w:line="240" w:lineRule="auto"/>
              <w:rPr>
                <w:sz w:val="22"/>
                <w:szCs w:val="22"/>
              </w:rPr>
            </w:pPr>
            <w:r>
              <w:rPr>
                <w:sz w:val="22"/>
                <w:szCs w:val="22"/>
              </w:rPr>
              <w:t>Any abnormal laboratory test results (hematology, clinical chemistry, or urinalysis) or other safety assessments (eg, ECG, radiological scans, vital sign measurements), including those that worsen from baseline, or are considered clinically significant in the medical and scientific judgment of the investigator (ie, not related to progression of underlying disease).</w:t>
            </w:r>
          </w:p>
          <w:p w14:paraId="020F3AFE" w14:textId="7D0A39D2" w:rsidR="006D1A3A" w:rsidRDefault="00D70BD2">
            <w:pPr>
              <w:pStyle w:val="C-Bullet"/>
              <w:spacing w:before="60" w:after="60" w:line="240" w:lineRule="auto"/>
              <w:rPr>
                <w:sz w:val="22"/>
                <w:szCs w:val="22"/>
              </w:rPr>
            </w:pPr>
            <w:r>
              <w:rPr>
                <w:sz w:val="22"/>
                <w:szCs w:val="22"/>
              </w:rPr>
              <w:t>Exacerbation of a chronic or intermittent preexisting condition including either an increase in frequency and/or intensity of the condition.</w:t>
            </w:r>
          </w:p>
          <w:p w14:paraId="1D56E124" w14:textId="3CB168B2" w:rsidR="006D1A3A" w:rsidRDefault="00D70BD2">
            <w:pPr>
              <w:pStyle w:val="C-Bullet"/>
              <w:spacing w:before="60" w:after="60" w:line="240" w:lineRule="auto"/>
              <w:rPr>
                <w:sz w:val="22"/>
                <w:szCs w:val="22"/>
              </w:rPr>
            </w:pPr>
            <w:r>
              <w:rPr>
                <w:sz w:val="22"/>
                <w:szCs w:val="22"/>
              </w:rPr>
              <w:t>New condition detected or diagnosed after IMP administration even though it could have been present before the start of the study.</w:t>
            </w:r>
          </w:p>
          <w:p w14:paraId="2907E4C5" w14:textId="60EE9AB1" w:rsidR="006D1A3A" w:rsidRDefault="00D70BD2">
            <w:pPr>
              <w:pStyle w:val="C-Bullet"/>
              <w:spacing w:before="60" w:after="60" w:line="240" w:lineRule="auto"/>
              <w:rPr>
                <w:spacing w:val="-2"/>
                <w:sz w:val="22"/>
                <w:szCs w:val="22"/>
              </w:rPr>
            </w:pPr>
            <w:r>
              <w:rPr>
                <w:spacing w:val="-2"/>
                <w:sz w:val="22"/>
                <w:szCs w:val="22"/>
              </w:rPr>
              <w:t>Signs, symptoms, or the clinical sequelae of a suspected intervention-intervention interaction.</w:t>
            </w:r>
          </w:p>
          <w:p w14:paraId="2EE01702" w14:textId="7200FA1A" w:rsidR="006D1A3A" w:rsidRDefault="00D70BD2">
            <w:pPr>
              <w:pStyle w:val="C-Bullet"/>
              <w:spacing w:before="60" w:after="60" w:line="240" w:lineRule="auto"/>
              <w:rPr>
                <w:sz w:val="22"/>
                <w:szCs w:val="22"/>
              </w:rPr>
            </w:pPr>
            <w:r>
              <w:rPr>
                <w:sz w:val="22"/>
                <w:szCs w:val="22"/>
              </w:rPr>
              <w:t>Signs, symptoms, or the clinical sequelae of a suspected overdose of either IMP or a concomitant medication. Overdose per se will not be reported as an AE/SAE unless it is an intentional overdose taken with possible suicidal/self-harming intent. Such overdoses will be reported regardless of sequelae.</w:t>
            </w:r>
          </w:p>
          <w:p w14:paraId="65DF7F77" w14:textId="7B6B5918" w:rsidR="006D1A3A" w:rsidRDefault="00D70BD2">
            <w:pPr>
              <w:pStyle w:val="C-Bullet"/>
              <w:spacing w:before="60" w:after="60" w:line="240" w:lineRule="auto"/>
              <w:rPr>
                <w:sz w:val="22"/>
                <w:szCs w:val="22"/>
              </w:rPr>
            </w:pPr>
            <w:r>
              <w:rPr>
                <w:sz w:val="22"/>
                <w:szCs w:val="22"/>
              </w:rPr>
              <w:t>Lack of efficacy or failure of expected pharmacological action per se will not be reported as an AE or SAE. Such instances will be captured in the efficacy assessments. However, the signs, symptoms, and/or clinical sequelae resulting from lack of efficacy will be reported as AE or SAE if they fulfill the definition of an AE or SAE.</w:t>
            </w:r>
          </w:p>
        </w:tc>
      </w:tr>
    </w:tbl>
    <w:p w14:paraId="4574BFC8" w14:textId="77777777" w:rsidR="006D1A3A" w:rsidRDefault="006D1A3A">
      <w:pPr>
        <w:pStyle w:val="C-BodyText"/>
        <w:spacing w:before="0" w:after="0"/>
        <w:rPr>
          <w:sz w:val="8"/>
          <w:szCs w:val="8"/>
        </w:rPr>
      </w:pP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11F6DEBF" w14:textId="77777777">
        <w:tc>
          <w:tcPr>
            <w:tcW w:w="9463" w:type="dxa"/>
            <w:shd w:val="clear" w:color="auto" w:fill="EEECE1"/>
          </w:tcPr>
          <w:p w14:paraId="2AEE45C2" w14:textId="03F8D939" w:rsidR="006D1A3A" w:rsidRDefault="00D70BD2">
            <w:pPr>
              <w:pStyle w:val="C-TableHeader"/>
              <w:rPr>
                <w:szCs w:val="22"/>
              </w:rPr>
            </w:pPr>
            <w:r>
              <w:rPr>
                <w:szCs w:val="22"/>
              </w:rPr>
              <w:t xml:space="preserve">Events </w:t>
            </w:r>
            <w:r>
              <w:rPr>
                <w:szCs w:val="22"/>
                <w:u w:val="single"/>
              </w:rPr>
              <w:t>NOT</w:t>
            </w:r>
            <w:r>
              <w:rPr>
                <w:szCs w:val="22"/>
              </w:rPr>
              <w:t xml:space="preserve"> to Be Collected as AEs</w:t>
            </w:r>
          </w:p>
        </w:tc>
      </w:tr>
      <w:tr w:rsidR="006D1A3A" w14:paraId="18C93603" w14:textId="77777777">
        <w:tc>
          <w:tcPr>
            <w:tcW w:w="9463" w:type="dxa"/>
          </w:tcPr>
          <w:p w14:paraId="46CC12DD" w14:textId="77777777" w:rsidR="006D1A3A" w:rsidRDefault="00D70BD2">
            <w:pPr>
              <w:pStyle w:val="C-Bullet"/>
              <w:spacing w:before="60" w:after="60" w:line="240" w:lineRule="auto"/>
              <w:rPr>
                <w:sz w:val="22"/>
                <w:szCs w:val="22"/>
              </w:rPr>
            </w:pPr>
            <w:r>
              <w:rPr>
                <w:sz w:val="22"/>
                <w:szCs w:val="22"/>
              </w:rPr>
              <w:t>Any clinically significant abnormal laboratory findings or other abnormal safety assessments that are associated with the underlying disease, unless judged by the investigator to be more severe than expected for the participant’s condition</w:t>
            </w:r>
          </w:p>
          <w:p w14:paraId="1DFC7B15" w14:textId="77777777" w:rsidR="006D1A3A" w:rsidRDefault="00D70BD2">
            <w:pPr>
              <w:pStyle w:val="C-Bullet"/>
              <w:spacing w:before="60" w:after="60" w:line="240" w:lineRule="auto"/>
              <w:rPr>
                <w:sz w:val="22"/>
                <w:szCs w:val="22"/>
              </w:rPr>
            </w:pPr>
            <w:r>
              <w:rPr>
                <w:sz w:val="22"/>
                <w:szCs w:val="22"/>
              </w:rPr>
              <w:t>The disease/disorder being studied or expected progression, signs, or symptoms of the disease/disorder being studied, unless more severe than expected for the participant’s condition</w:t>
            </w:r>
          </w:p>
          <w:p w14:paraId="7A0AA373" w14:textId="77777777" w:rsidR="006D1A3A" w:rsidRDefault="00D70BD2">
            <w:pPr>
              <w:pStyle w:val="C-Bullet"/>
              <w:spacing w:before="60" w:after="60" w:line="240" w:lineRule="auto"/>
              <w:rPr>
                <w:sz w:val="22"/>
                <w:szCs w:val="22"/>
              </w:rPr>
            </w:pPr>
            <w:r>
              <w:rPr>
                <w:sz w:val="22"/>
                <w:szCs w:val="22"/>
              </w:rPr>
              <w:t>Medical or surgical procedure (eg, endoscopy, appendectomy): the condition that leads to the procedure is the AE</w:t>
            </w:r>
          </w:p>
          <w:p w14:paraId="052D7648" w14:textId="77777777" w:rsidR="006D1A3A" w:rsidRDefault="00D70BD2">
            <w:pPr>
              <w:pStyle w:val="C-Bullet"/>
              <w:spacing w:before="60" w:after="60" w:line="240" w:lineRule="auto"/>
              <w:rPr>
                <w:sz w:val="22"/>
                <w:szCs w:val="22"/>
              </w:rPr>
            </w:pPr>
            <w:r>
              <w:rPr>
                <w:sz w:val="22"/>
                <w:szCs w:val="22"/>
              </w:rPr>
              <w:t>Situations in which an untoward medical occurrence did not occur (social and/or convenience admission to a hospital)</w:t>
            </w:r>
          </w:p>
          <w:p w14:paraId="3C1F533E" w14:textId="7CB2131B" w:rsidR="006D1A3A" w:rsidRDefault="00D70BD2">
            <w:pPr>
              <w:pStyle w:val="C-Bullet"/>
              <w:spacing w:before="60" w:after="60" w:line="240" w:lineRule="auto"/>
              <w:rPr>
                <w:sz w:val="22"/>
                <w:szCs w:val="22"/>
              </w:rPr>
            </w:pPr>
            <w:r>
              <w:rPr>
                <w:sz w:val="22"/>
                <w:szCs w:val="22"/>
              </w:rPr>
              <w:t>Anticipated day-to-day fluctuations of preexisting disease(s) or condition(s) present or detected at the start of the study that do not worsen</w:t>
            </w:r>
          </w:p>
        </w:tc>
      </w:tr>
    </w:tbl>
    <w:p w14:paraId="7A29C550" w14:textId="77777777" w:rsidR="006D1A3A" w:rsidRDefault="00D70BD2">
      <w:pPr>
        <w:pStyle w:val="C-Heading3"/>
        <w:rPr>
          <w:sz w:val="22"/>
          <w:szCs w:val="22"/>
        </w:rPr>
      </w:pPr>
      <w:bookmarkStart w:id="413" w:name="_Ref75893511"/>
      <w:bookmarkStart w:id="414" w:name="_Toc157685335"/>
      <w:r>
        <w:rPr>
          <w:sz w:val="22"/>
          <w:szCs w:val="22"/>
        </w:rPr>
        <w:lastRenderedPageBreak/>
        <w:t>Definition of SAE</w:t>
      </w:r>
      <w:bookmarkEnd w:id="413"/>
      <w:bookmarkEnd w:id="414"/>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62AE12A0" w14:textId="77777777">
        <w:tc>
          <w:tcPr>
            <w:tcW w:w="9462" w:type="dxa"/>
            <w:shd w:val="clear" w:color="auto" w:fill="EEECE1"/>
          </w:tcPr>
          <w:p w14:paraId="2F837F0E" w14:textId="5693E3E0" w:rsidR="006D1A3A" w:rsidRDefault="00D70BD2">
            <w:pPr>
              <w:pStyle w:val="C-TableHeader"/>
              <w:rPr>
                <w:szCs w:val="22"/>
              </w:rPr>
            </w:pPr>
            <w:r>
              <w:rPr>
                <w:szCs w:val="22"/>
              </w:rPr>
              <w:t>An SAE Is Defined as Any Untoward Medical Occurrence That, at Any Dose:</w:t>
            </w:r>
          </w:p>
        </w:tc>
      </w:tr>
      <w:tr w:rsidR="006D1A3A" w14:paraId="5F6C89C4" w14:textId="77777777">
        <w:tc>
          <w:tcPr>
            <w:tcW w:w="9462" w:type="dxa"/>
          </w:tcPr>
          <w:p w14:paraId="4B0D7C76" w14:textId="77777777" w:rsidR="006D1A3A" w:rsidRDefault="00D70BD2">
            <w:pPr>
              <w:pStyle w:val="C-BodyText"/>
              <w:rPr>
                <w:sz w:val="22"/>
                <w:szCs w:val="22"/>
              </w:rPr>
            </w:pPr>
            <w:r>
              <w:rPr>
                <w:b/>
                <w:sz w:val="22"/>
                <w:szCs w:val="22"/>
              </w:rPr>
              <w:t>Results in death</w:t>
            </w:r>
          </w:p>
        </w:tc>
      </w:tr>
      <w:tr w:rsidR="006D1A3A" w14:paraId="3322CD88" w14:textId="77777777">
        <w:tc>
          <w:tcPr>
            <w:tcW w:w="9462" w:type="dxa"/>
          </w:tcPr>
          <w:p w14:paraId="61EE084E" w14:textId="77777777" w:rsidR="006D1A3A" w:rsidRDefault="00D70BD2">
            <w:pPr>
              <w:pStyle w:val="C-BodyText"/>
              <w:rPr>
                <w:sz w:val="22"/>
                <w:szCs w:val="22"/>
              </w:rPr>
            </w:pPr>
            <w:r>
              <w:rPr>
                <w:b/>
                <w:sz w:val="22"/>
                <w:szCs w:val="22"/>
              </w:rPr>
              <w:t>Is life threatening</w:t>
            </w:r>
          </w:p>
          <w:p w14:paraId="03C18BF4" w14:textId="77777777" w:rsidR="006D1A3A" w:rsidRDefault="00D70BD2">
            <w:pPr>
              <w:pStyle w:val="C-BodyText"/>
              <w:rPr>
                <w:sz w:val="22"/>
                <w:szCs w:val="22"/>
              </w:rPr>
            </w:pPr>
            <w:r>
              <w:rPr>
                <w:sz w:val="22"/>
                <w:szCs w:val="22"/>
              </w:rPr>
              <w:t xml:space="preserve">The term </w:t>
            </w:r>
            <w:r>
              <w:rPr>
                <w:i/>
                <w:iCs/>
                <w:sz w:val="22"/>
                <w:szCs w:val="22"/>
              </w:rPr>
              <w:t>life threatening</w:t>
            </w:r>
            <w:r>
              <w:rPr>
                <w:sz w:val="22"/>
                <w:szCs w:val="22"/>
              </w:rPr>
              <w:t xml:space="preserve"> in the definition of </w:t>
            </w:r>
            <w:r>
              <w:rPr>
                <w:i/>
                <w:iCs/>
                <w:sz w:val="22"/>
                <w:szCs w:val="22"/>
              </w:rPr>
              <w:t>serious</w:t>
            </w:r>
            <w:r>
              <w:rPr>
                <w:sz w:val="22"/>
                <w:szCs w:val="22"/>
              </w:rPr>
              <w:t xml:space="preserve"> refers to an event in which the participant was at risk of death at the time of the event. It does not refer to an event, which hypothetically might have caused death, if it were more severe.</w:t>
            </w:r>
          </w:p>
        </w:tc>
      </w:tr>
      <w:tr w:rsidR="006D1A3A" w14:paraId="384B9C7B" w14:textId="77777777">
        <w:tc>
          <w:tcPr>
            <w:tcW w:w="9462" w:type="dxa"/>
          </w:tcPr>
          <w:p w14:paraId="5933B598" w14:textId="77777777" w:rsidR="006D1A3A" w:rsidRDefault="00D70BD2">
            <w:pPr>
              <w:pStyle w:val="C-BodyText"/>
              <w:rPr>
                <w:sz w:val="22"/>
                <w:szCs w:val="22"/>
              </w:rPr>
            </w:pPr>
            <w:r>
              <w:rPr>
                <w:b/>
                <w:sz w:val="22"/>
                <w:szCs w:val="22"/>
              </w:rPr>
              <w:t>Requires inpatient hospitalization or prolongation of existing hospitalization</w:t>
            </w:r>
          </w:p>
          <w:p w14:paraId="2FCA643B" w14:textId="214A6153" w:rsidR="006D1A3A" w:rsidRDefault="00D70BD2">
            <w:pPr>
              <w:pStyle w:val="C-Bullet"/>
              <w:spacing w:before="60" w:after="60" w:line="240" w:lineRule="auto"/>
              <w:rPr>
                <w:sz w:val="22"/>
                <w:szCs w:val="22"/>
              </w:rPr>
            </w:pPr>
            <w:r>
              <w:rPr>
                <w:sz w:val="22"/>
                <w:szCs w:val="22"/>
              </w:rPr>
              <w:t>In general, hospitalization signifies that the participant has been admitted at the hospital or emergency ward for observation and/or treatment that would not have been appropriate in the physician’s office or outpatient setting. Complications that occur during hospitalization are AEs. If a complication prolongs hospitalization or fulfills any other seriousness criteria, the event will be considered serious. When in doubt as to whether hospitalization occurred or was necessary, the AE is considered serious.</w:t>
            </w:r>
          </w:p>
          <w:p w14:paraId="02740760" w14:textId="0299E5F7" w:rsidR="006D1A3A" w:rsidRDefault="00D70BD2">
            <w:pPr>
              <w:pStyle w:val="C-Bullet"/>
              <w:spacing w:before="60" w:after="60" w:line="240" w:lineRule="auto"/>
              <w:rPr>
                <w:sz w:val="22"/>
                <w:szCs w:val="22"/>
              </w:rPr>
            </w:pPr>
            <w:r>
              <w:rPr>
                <w:sz w:val="22"/>
                <w:szCs w:val="22"/>
              </w:rPr>
              <w:t>Hospitalization for elective treatment of a preexisting condition that did not worsen from screening will not be collected as an AE.</w:t>
            </w:r>
          </w:p>
        </w:tc>
      </w:tr>
      <w:tr w:rsidR="006D1A3A" w14:paraId="5BD88C9F" w14:textId="77777777">
        <w:tc>
          <w:tcPr>
            <w:tcW w:w="9462" w:type="dxa"/>
          </w:tcPr>
          <w:p w14:paraId="47BEF3C7" w14:textId="77777777" w:rsidR="006D1A3A" w:rsidRDefault="00D70BD2">
            <w:pPr>
              <w:pStyle w:val="C-BodyText"/>
              <w:rPr>
                <w:sz w:val="22"/>
                <w:szCs w:val="22"/>
              </w:rPr>
            </w:pPr>
            <w:r>
              <w:rPr>
                <w:b/>
                <w:sz w:val="22"/>
                <w:szCs w:val="22"/>
              </w:rPr>
              <w:t>Results in persistent or significant disability/incapacity</w:t>
            </w:r>
          </w:p>
          <w:p w14:paraId="039AE2A7" w14:textId="77777777" w:rsidR="006D1A3A" w:rsidRDefault="00D70BD2">
            <w:pPr>
              <w:pStyle w:val="C-Bullet"/>
              <w:spacing w:before="60" w:after="60" w:line="240" w:lineRule="auto"/>
              <w:rPr>
                <w:sz w:val="22"/>
                <w:szCs w:val="22"/>
              </w:rPr>
            </w:pPr>
            <w:r>
              <w:rPr>
                <w:sz w:val="22"/>
                <w:szCs w:val="22"/>
              </w:rPr>
              <w:t>The term disability means a substantial disruption of a person’s ability to conduct normal life functions.</w:t>
            </w:r>
          </w:p>
          <w:p w14:paraId="67F5CD79" w14:textId="30DB15B2" w:rsidR="006D1A3A" w:rsidRDefault="00D70BD2">
            <w:pPr>
              <w:pStyle w:val="C-Bullet"/>
              <w:spacing w:before="60" w:after="60" w:line="240" w:lineRule="auto"/>
              <w:rPr>
                <w:sz w:val="22"/>
                <w:szCs w:val="22"/>
              </w:rPr>
            </w:pPr>
            <w:r>
              <w:rPr>
                <w:sz w:val="22"/>
                <w:szCs w:val="22"/>
              </w:rPr>
              <w:t>This definition is not intended to include events of relatively minor medical significance such as uncomplicated headache, nausea, vomiting, diarrhea, influenza, and accidental trauma (eg, sprained ankle) that can interfere with or prevent everyday life functions but do not constitute a substantial disruption.</w:t>
            </w:r>
          </w:p>
        </w:tc>
      </w:tr>
      <w:tr w:rsidR="006D1A3A" w14:paraId="5CAE6646" w14:textId="77777777">
        <w:tc>
          <w:tcPr>
            <w:tcW w:w="9462" w:type="dxa"/>
          </w:tcPr>
          <w:p w14:paraId="1D979EA8" w14:textId="77777777" w:rsidR="006D1A3A" w:rsidRDefault="00D70BD2">
            <w:pPr>
              <w:pStyle w:val="C-BodyText"/>
            </w:pPr>
            <w:r>
              <w:rPr>
                <w:b/>
                <w:sz w:val="22"/>
                <w:szCs w:val="22"/>
              </w:rPr>
              <w:t>Is a congenital anomaly/birth defect</w:t>
            </w:r>
          </w:p>
        </w:tc>
      </w:tr>
      <w:tr w:rsidR="006D1A3A" w14:paraId="0F3AE582" w14:textId="77777777">
        <w:tc>
          <w:tcPr>
            <w:tcW w:w="9462" w:type="dxa"/>
          </w:tcPr>
          <w:p w14:paraId="7835021C" w14:textId="77777777" w:rsidR="006D1A3A" w:rsidRDefault="00D70BD2">
            <w:pPr>
              <w:pStyle w:val="C-BodyText"/>
              <w:spacing w:line="240" w:lineRule="atLeast"/>
            </w:pPr>
            <w:r>
              <w:rPr>
                <w:b/>
                <w:sz w:val="22"/>
                <w:szCs w:val="22"/>
              </w:rPr>
              <w:t>Other situations:</w:t>
            </w:r>
          </w:p>
          <w:p w14:paraId="249EE149" w14:textId="6517E32F" w:rsidR="006D1A3A" w:rsidRDefault="00D70BD2">
            <w:pPr>
              <w:pStyle w:val="C-Bullet"/>
              <w:spacing w:before="60" w:after="60" w:line="240" w:lineRule="auto"/>
              <w:rPr>
                <w:sz w:val="22"/>
                <w:szCs w:val="22"/>
              </w:rPr>
            </w:pPr>
            <w:r>
              <w:rPr>
                <w:sz w:val="22"/>
                <w:szCs w:val="22"/>
              </w:rPr>
              <w:t>Medical or scientific judgment will be exercised by the investigator in deciding whether SAE reporting is appropriate in other situations such as significant medical events that could jeopardize the participant or require medical or surgical intervention to prevent 1 of the other outcomes listed in the above definition. These events are usually considered serious.</w:t>
            </w:r>
          </w:p>
          <w:p w14:paraId="7E3583C2" w14:textId="77777777" w:rsidR="006D1A3A" w:rsidRDefault="00D70BD2">
            <w:pPr>
              <w:pStyle w:val="C-Bullet"/>
              <w:spacing w:before="60" w:after="60" w:line="240" w:lineRule="auto"/>
              <w:rPr>
                <w:sz w:val="22"/>
                <w:szCs w:val="22"/>
              </w:rPr>
            </w:pPr>
            <w:r>
              <w:rPr>
                <w:sz w:val="22"/>
                <w:szCs w:val="22"/>
              </w:rPr>
              <w:t>Examples of such events include invasive or malignant cancers, intensive treatment for allergic bronchospasm, blood dyscrasias, convulsions or development of intervention dependency or intervention abuse.</w:t>
            </w:r>
          </w:p>
          <w:p w14:paraId="660CAC4D" w14:textId="37AC5B9E" w:rsidR="006D1A3A" w:rsidRDefault="00D70BD2">
            <w:pPr>
              <w:pStyle w:val="C-Bullet"/>
              <w:spacing w:before="60" w:after="60" w:line="240" w:lineRule="auto"/>
            </w:pPr>
            <w:r>
              <w:rPr>
                <w:sz w:val="22"/>
                <w:szCs w:val="22"/>
              </w:rPr>
              <w:t>Suspected transmission of any infectious agent via the IMP will also be considered an SAE.</w:t>
            </w:r>
          </w:p>
        </w:tc>
      </w:tr>
    </w:tbl>
    <w:p w14:paraId="61837667" w14:textId="75AAB959" w:rsidR="006D1A3A" w:rsidRDefault="00D70BD2">
      <w:pPr>
        <w:pStyle w:val="C-Heading3"/>
      </w:pPr>
      <w:bookmarkStart w:id="415" w:name="_Toc157685336"/>
      <w:r>
        <w:t>Recording and Follow-Up of AE and/or SAE</w:t>
      </w:r>
      <w:bookmarkEnd w:id="415"/>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5445EA12" w14:textId="77777777">
        <w:tc>
          <w:tcPr>
            <w:tcW w:w="9463" w:type="dxa"/>
            <w:shd w:val="clear" w:color="auto" w:fill="EEECE1"/>
          </w:tcPr>
          <w:p w14:paraId="0B6246E1" w14:textId="77777777" w:rsidR="006D1A3A" w:rsidRDefault="00D70BD2">
            <w:pPr>
              <w:pStyle w:val="C-TableHeader"/>
            </w:pPr>
            <w:r>
              <w:t>AE and SAE Recording</w:t>
            </w:r>
          </w:p>
        </w:tc>
      </w:tr>
      <w:tr w:rsidR="006D1A3A" w14:paraId="01F1D160" w14:textId="77777777">
        <w:tc>
          <w:tcPr>
            <w:tcW w:w="9463" w:type="dxa"/>
          </w:tcPr>
          <w:p w14:paraId="1931A78F" w14:textId="77777777" w:rsidR="006D1A3A" w:rsidRDefault="00D70BD2">
            <w:pPr>
              <w:pStyle w:val="C-Bullet"/>
              <w:spacing w:before="60" w:after="60" w:line="240" w:lineRule="auto"/>
              <w:rPr>
                <w:sz w:val="22"/>
                <w:szCs w:val="22"/>
              </w:rPr>
            </w:pPr>
            <w:r>
              <w:rPr>
                <w:sz w:val="22"/>
                <w:szCs w:val="22"/>
              </w:rPr>
              <w:t>When an AE/SAE occurs, it is the responsibility of the investigator to review all documentation (eg, hospital progress notes, laboratory reports, and diagnostics reports) related to the event.</w:t>
            </w:r>
          </w:p>
          <w:p w14:paraId="20F5C575" w14:textId="77777777" w:rsidR="006D1A3A" w:rsidRDefault="00D70BD2">
            <w:pPr>
              <w:pStyle w:val="C-Bullet"/>
              <w:spacing w:before="60" w:after="60" w:line="240" w:lineRule="auto"/>
              <w:rPr>
                <w:sz w:val="22"/>
                <w:szCs w:val="22"/>
              </w:rPr>
            </w:pPr>
            <w:r>
              <w:rPr>
                <w:sz w:val="22"/>
                <w:szCs w:val="22"/>
              </w:rPr>
              <w:lastRenderedPageBreak/>
              <w:t>The investigator will then record all relevant AE/SAE information.</w:t>
            </w:r>
          </w:p>
          <w:p w14:paraId="0FA4EF4D" w14:textId="77777777" w:rsidR="006D1A3A" w:rsidRDefault="00D70BD2">
            <w:pPr>
              <w:pStyle w:val="C-Bullet"/>
              <w:spacing w:before="60" w:after="60" w:line="240" w:lineRule="auto"/>
              <w:rPr>
                <w:sz w:val="22"/>
                <w:szCs w:val="22"/>
              </w:rPr>
            </w:pPr>
            <w:r>
              <w:rPr>
                <w:sz w:val="22"/>
                <w:szCs w:val="22"/>
              </w:rPr>
              <w:t xml:space="preserve">It is </w:t>
            </w:r>
            <w:r>
              <w:rPr>
                <w:b/>
                <w:bCs/>
                <w:sz w:val="22"/>
                <w:szCs w:val="22"/>
              </w:rPr>
              <w:t>not</w:t>
            </w:r>
            <w:r>
              <w:rPr>
                <w:sz w:val="22"/>
                <w:szCs w:val="22"/>
              </w:rPr>
              <w:t xml:space="preserve"> acceptable for the investigator to send photocopies of the participant’s medical records in lieu of completion of the required form.</w:t>
            </w:r>
          </w:p>
          <w:p w14:paraId="457D0FA0" w14:textId="0DC311B5" w:rsidR="006D1A3A" w:rsidRDefault="00D70BD2">
            <w:pPr>
              <w:pStyle w:val="C-Bullet"/>
              <w:spacing w:before="60" w:after="60" w:line="240" w:lineRule="auto"/>
              <w:rPr>
                <w:sz w:val="22"/>
                <w:szCs w:val="22"/>
              </w:rPr>
            </w:pPr>
            <w:r>
              <w:rPr>
                <w:sz w:val="22"/>
                <w:szCs w:val="22"/>
              </w:rPr>
              <w:t>There can be instances when copies of medical records for certain cases are requested. In this case, all participant identifiers, with the exception of the participant number, will be redacted on the copies of the medical records before submission.</w:t>
            </w:r>
          </w:p>
          <w:p w14:paraId="69CD3EDF" w14:textId="77777777" w:rsidR="006D1A3A" w:rsidRDefault="00D70BD2">
            <w:pPr>
              <w:pStyle w:val="C-Bullet"/>
              <w:spacing w:before="60" w:after="60" w:line="240" w:lineRule="auto"/>
            </w:pPr>
            <w:r>
              <w:rPr>
                <w:sz w:val="22"/>
                <w:szCs w:val="22"/>
              </w:rPr>
              <w:t>The investigator will attempt to establish a diagnosis of the event based on signs, symptoms, and/or other clinical information. Whenever possible, the diagnosis (not the individual signs/symptoms) will be documented as the AE/SAE.</w:t>
            </w:r>
          </w:p>
        </w:tc>
      </w:tr>
      <w:tr w:rsidR="006D1A3A" w14:paraId="7403C086" w14:textId="77777777">
        <w:tc>
          <w:tcPr>
            <w:tcW w:w="9463" w:type="dxa"/>
            <w:shd w:val="clear" w:color="auto" w:fill="EEECE1"/>
          </w:tcPr>
          <w:p w14:paraId="34F9F39E" w14:textId="77777777" w:rsidR="006D1A3A" w:rsidRDefault="00D70BD2">
            <w:pPr>
              <w:pStyle w:val="C-TableHeader"/>
            </w:pPr>
            <w:r>
              <w:rPr>
                <w:szCs w:val="22"/>
              </w:rPr>
              <w:lastRenderedPageBreak/>
              <w:t>Assessment of Severity</w:t>
            </w:r>
          </w:p>
        </w:tc>
      </w:tr>
      <w:tr w:rsidR="006D1A3A" w14:paraId="0884FF2A" w14:textId="77777777">
        <w:tc>
          <w:tcPr>
            <w:tcW w:w="9463" w:type="dxa"/>
          </w:tcPr>
          <w:p w14:paraId="6FAF4E06" w14:textId="0E396C9D" w:rsidR="006D1A3A" w:rsidRDefault="00D70BD2">
            <w:pPr>
              <w:pStyle w:val="C-TableText"/>
            </w:pPr>
            <w:r>
              <w:t xml:space="preserve">The </w:t>
            </w:r>
            <w:r>
              <w:rPr>
                <w:szCs w:val="22"/>
              </w:rPr>
              <w:t>investigator will assess intensity for each AE and SAE reported during the study.</w:t>
            </w:r>
          </w:p>
          <w:p w14:paraId="361AF737" w14:textId="77777777" w:rsidR="006D1A3A" w:rsidRDefault="00D70BD2">
            <w:pPr>
              <w:pStyle w:val="C-TableText"/>
              <w:rPr>
                <w:szCs w:val="22"/>
              </w:rPr>
            </w:pPr>
            <w:r>
              <w:rPr>
                <w:szCs w:val="22"/>
              </w:rPr>
              <w:t xml:space="preserve">All AEs observed will be graded using the current NCI-CTCAE definitions. </w:t>
            </w:r>
          </w:p>
          <w:p w14:paraId="12ABAD62" w14:textId="0479F819" w:rsidR="006D1A3A" w:rsidRDefault="00D70BD2">
            <w:pPr>
              <w:pStyle w:val="C-TableText"/>
            </w:pPr>
            <w:r>
              <w:rPr>
                <w:szCs w:val="22"/>
              </w:rPr>
              <w:t>The grade refers to the severity of the AE. If a particular AE’s severity is not specifically graded by the guidance document, the investigator is to use the general NCI-CTCAE definitions of grade 1 through grade 5 following his or her best medical judgment, using the following general guideline:</w:t>
            </w:r>
          </w:p>
          <w:p w14:paraId="11A14728" w14:textId="6D60BEB4" w:rsidR="006D1A3A" w:rsidRDefault="00D70BD2">
            <w:pPr>
              <w:pStyle w:val="C-Bullet"/>
              <w:spacing w:before="60" w:after="60" w:line="240" w:lineRule="auto"/>
            </w:pPr>
            <w:r>
              <w:rPr>
                <w:sz w:val="22"/>
                <w:szCs w:val="22"/>
              </w:rPr>
              <w:t>Grade 1: Mild; asymptomatic or mild symptoms; clinical or diagnostic observations only; intervention not indicated</w:t>
            </w:r>
          </w:p>
          <w:p w14:paraId="73338206" w14:textId="5B66CD68" w:rsidR="006D1A3A" w:rsidRDefault="00D70BD2">
            <w:pPr>
              <w:pStyle w:val="C-Bullet"/>
              <w:spacing w:before="60" w:after="60" w:line="240" w:lineRule="auto"/>
              <w:rPr>
                <w:sz w:val="22"/>
                <w:szCs w:val="22"/>
              </w:rPr>
            </w:pPr>
            <w:r>
              <w:rPr>
                <w:sz w:val="22"/>
                <w:szCs w:val="22"/>
              </w:rPr>
              <w:t>Grade 2: Moderate; minimal, local or noninvasive intervention indicated; limiting age</w:t>
            </w:r>
            <w:r>
              <w:rPr>
                <w:sz w:val="22"/>
                <w:szCs w:val="22"/>
              </w:rPr>
              <w:noBreakHyphen/>
              <w:t>appropriate instrumental ADL (eg, preparing meals, shopping for groceries or clothes, using the telephone)</w:t>
            </w:r>
          </w:p>
          <w:p w14:paraId="1A101EBC" w14:textId="62368A50" w:rsidR="006D1A3A" w:rsidRDefault="00D70BD2">
            <w:pPr>
              <w:pStyle w:val="C-Bullet"/>
              <w:spacing w:before="60" w:after="60" w:line="240" w:lineRule="auto"/>
              <w:rPr>
                <w:sz w:val="22"/>
                <w:szCs w:val="22"/>
              </w:rPr>
            </w:pPr>
            <w:r>
              <w:rPr>
                <w:sz w:val="22"/>
                <w:szCs w:val="22"/>
              </w:rPr>
              <w:t>Grade 3: Severe or medically significant but not immediately life</w:t>
            </w:r>
            <w:r>
              <w:rPr>
                <w:sz w:val="22"/>
                <w:szCs w:val="22"/>
              </w:rPr>
              <w:noBreakHyphen/>
              <w:t>threatening; hospitalization or prolongation of hospitalization indicated; disabling; limiting self-care ADL (ie, bathing, dressing and undressing, feeding self, using the toilet, taking medications, and not bedridden)</w:t>
            </w:r>
          </w:p>
          <w:p w14:paraId="7777E431" w14:textId="0DE06DC9" w:rsidR="006D1A3A" w:rsidRDefault="00D70BD2">
            <w:pPr>
              <w:pStyle w:val="C-Bullet"/>
              <w:spacing w:before="60" w:after="60" w:line="240" w:lineRule="auto"/>
              <w:rPr>
                <w:sz w:val="22"/>
                <w:szCs w:val="22"/>
              </w:rPr>
            </w:pPr>
            <w:r>
              <w:rPr>
                <w:sz w:val="22"/>
                <w:szCs w:val="22"/>
              </w:rPr>
              <w:t>Grade 4: Life-threatening consequences or urgent intervention indicated</w:t>
            </w:r>
          </w:p>
          <w:p w14:paraId="4D7A1A18" w14:textId="2C3F27A3" w:rsidR="006D1A3A" w:rsidRDefault="00D70BD2">
            <w:pPr>
              <w:pStyle w:val="C-Bullet"/>
              <w:spacing w:before="60" w:after="60" w:line="240" w:lineRule="auto"/>
              <w:rPr>
                <w:sz w:val="22"/>
                <w:szCs w:val="22"/>
              </w:rPr>
            </w:pPr>
            <w:r>
              <w:rPr>
                <w:sz w:val="22"/>
                <w:szCs w:val="22"/>
              </w:rPr>
              <w:t>Grade 5: Death related to AE</w:t>
            </w:r>
          </w:p>
          <w:p w14:paraId="6047F2F1" w14:textId="71C9D2C1" w:rsidR="006D1A3A" w:rsidRDefault="00D70BD2">
            <w:pPr>
              <w:pStyle w:val="C-TableText"/>
              <w:rPr>
                <w:szCs w:val="22"/>
              </w:rPr>
            </w:pPr>
            <w:r>
              <w:rPr>
                <w:szCs w:val="22"/>
              </w:rPr>
              <w:t xml:space="preserve">NOTE: An AE that is assessed as severe </w:t>
            </w:r>
            <w:r>
              <w:t>may not necessarily meet the criteria for</w:t>
            </w:r>
            <w:r>
              <w:rPr>
                <w:szCs w:val="22"/>
              </w:rPr>
              <w:t xml:space="preserve"> an SAE. Severe is a category used for rating the intensity of an event; and both AEs and SAEs can be assessed as severe.</w:t>
            </w:r>
          </w:p>
          <w:p w14:paraId="433FFACA" w14:textId="48265FD1" w:rsidR="006D1A3A" w:rsidRDefault="00D70BD2">
            <w:pPr>
              <w:pStyle w:val="C-TableText"/>
              <w:rPr>
                <w:rFonts w:ascii="Consolas" w:hAnsi="Consolas"/>
                <w:szCs w:val="22"/>
              </w:rPr>
            </w:pPr>
            <w:r>
              <w:rPr>
                <w:szCs w:val="22"/>
              </w:rPr>
              <w:t>An event is defined as “serious” when it meets at least 1 of the predefined outcomes as described in the definition of an SAE, not when it is rated as severe. Grade 4 and 5 AEs are always assessed as serious (ie, SAE).</w:t>
            </w:r>
          </w:p>
        </w:tc>
      </w:tr>
    </w:tbl>
    <w:p w14:paraId="713D9152" w14:textId="77777777" w:rsidR="006D1A3A" w:rsidRDefault="006D1A3A">
      <w:pPr>
        <w:pStyle w:val="C-BodyText"/>
        <w:spacing w:before="0" w:after="0"/>
        <w:rPr>
          <w:sz w:val="8"/>
          <w:szCs w:val="8"/>
        </w:rPr>
      </w:pP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40A7BF81" w14:textId="77777777">
        <w:tc>
          <w:tcPr>
            <w:tcW w:w="9463" w:type="dxa"/>
            <w:shd w:val="clear" w:color="auto" w:fill="EEECE1"/>
          </w:tcPr>
          <w:p w14:paraId="61FCF74A" w14:textId="77777777" w:rsidR="006D1A3A" w:rsidRDefault="00D70BD2">
            <w:pPr>
              <w:pStyle w:val="C-TableHeader"/>
            </w:pPr>
            <w:r>
              <w:t>Assessment of Causality</w:t>
            </w:r>
          </w:p>
        </w:tc>
      </w:tr>
      <w:tr w:rsidR="006D1A3A" w14:paraId="483691A5" w14:textId="77777777">
        <w:tc>
          <w:tcPr>
            <w:tcW w:w="9463" w:type="dxa"/>
          </w:tcPr>
          <w:p w14:paraId="7E6A87BC" w14:textId="0FB4B502" w:rsidR="006D1A3A" w:rsidRDefault="00D70BD2">
            <w:pPr>
              <w:pStyle w:val="C-Bullet"/>
              <w:spacing w:before="60" w:after="60" w:line="240" w:lineRule="auto"/>
              <w:rPr>
                <w:sz w:val="22"/>
                <w:szCs w:val="22"/>
              </w:rPr>
            </w:pPr>
            <w:r>
              <w:rPr>
                <w:sz w:val="22"/>
                <w:szCs w:val="22"/>
              </w:rPr>
              <w:t xml:space="preserve">The investigator is obligated to assess the relationship between IMP and each occurrence of each AE/SAE as </w:t>
            </w:r>
            <w:r>
              <w:rPr>
                <w:b/>
                <w:sz w:val="22"/>
                <w:szCs w:val="22"/>
              </w:rPr>
              <w:t>related</w:t>
            </w:r>
            <w:r>
              <w:rPr>
                <w:sz w:val="22"/>
                <w:szCs w:val="22"/>
              </w:rPr>
              <w:t xml:space="preserve"> or </w:t>
            </w:r>
            <w:r>
              <w:rPr>
                <w:b/>
                <w:sz w:val="22"/>
                <w:szCs w:val="22"/>
              </w:rPr>
              <w:t>not related</w:t>
            </w:r>
            <w:r>
              <w:rPr>
                <w:sz w:val="22"/>
                <w:szCs w:val="22"/>
              </w:rPr>
              <w:t>. The investigator will use clinical judgment to determine whether there is reasonable possibility that the IMP caused the AE.</w:t>
            </w:r>
          </w:p>
          <w:p w14:paraId="57E62943" w14:textId="77777777" w:rsidR="006D1A3A" w:rsidRDefault="00D70BD2">
            <w:pPr>
              <w:pStyle w:val="C-Bullet"/>
              <w:spacing w:before="60" w:after="60" w:line="240" w:lineRule="auto"/>
              <w:rPr>
                <w:sz w:val="22"/>
                <w:szCs w:val="22"/>
              </w:rPr>
            </w:pPr>
            <w:r>
              <w:rPr>
                <w:sz w:val="22"/>
                <w:szCs w:val="22"/>
              </w:rPr>
              <w:t xml:space="preserve">A </w:t>
            </w:r>
            <w:r>
              <w:rPr>
                <w:i/>
                <w:iCs/>
                <w:sz w:val="22"/>
                <w:szCs w:val="22"/>
              </w:rPr>
              <w:t>reasonable possibility</w:t>
            </w:r>
            <w:r>
              <w:rPr>
                <w:sz w:val="22"/>
                <w:szCs w:val="22"/>
              </w:rPr>
              <w:t xml:space="preserve"> of a relationship conveys that there are facts, evidence, and/or arguments to suggest a causal relationship, rather than a relationship cannot be ruled out.</w:t>
            </w:r>
          </w:p>
          <w:p w14:paraId="33C9D3D2" w14:textId="3DAC1427" w:rsidR="006D1A3A" w:rsidRDefault="00D70BD2">
            <w:pPr>
              <w:pStyle w:val="C-Bullet"/>
              <w:spacing w:before="60" w:after="60" w:line="240" w:lineRule="auto"/>
              <w:rPr>
                <w:sz w:val="22"/>
                <w:szCs w:val="22"/>
              </w:rPr>
            </w:pPr>
            <w:r>
              <w:rPr>
                <w:sz w:val="22"/>
                <w:szCs w:val="22"/>
              </w:rPr>
              <w:t>Alternative causes, such as underlying disease(s), concomitant therapy, and other risk factors, and the temporal relationship of the event to IMP administration, will be considered and investigated.</w:t>
            </w:r>
          </w:p>
          <w:p w14:paraId="60CFE904" w14:textId="77777777" w:rsidR="006D1A3A" w:rsidRDefault="00D70BD2">
            <w:pPr>
              <w:pStyle w:val="C-Bullet"/>
              <w:spacing w:before="60" w:after="60" w:line="240" w:lineRule="auto"/>
              <w:rPr>
                <w:sz w:val="22"/>
                <w:szCs w:val="22"/>
              </w:rPr>
            </w:pPr>
            <w:r>
              <w:rPr>
                <w:b/>
                <w:sz w:val="22"/>
                <w:szCs w:val="22"/>
              </w:rPr>
              <w:lastRenderedPageBreak/>
              <w:t>Related</w:t>
            </w:r>
            <w:r>
              <w:rPr>
                <w:sz w:val="22"/>
                <w:szCs w:val="22"/>
              </w:rPr>
              <w:t xml:space="preserve"> means that the AE cannot be explained by the participant’s medical condition, other therapies, or an accident. The temporal relationship between the AE and IMP administration is compelling and/or follows a known or suspected response pattern concerning that IMP.</w:t>
            </w:r>
          </w:p>
          <w:p w14:paraId="232B3478" w14:textId="77777777" w:rsidR="006D1A3A" w:rsidRDefault="00D70BD2">
            <w:pPr>
              <w:pStyle w:val="C-Bullet"/>
              <w:spacing w:before="60" w:after="60" w:line="240" w:lineRule="auto"/>
              <w:rPr>
                <w:sz w:val="22"/>
                <w:szCs w:val="22"/>
              </w:rPr>
            </w:pPr>
            <w:r>
              <w:rPr>
                <w:b/>
                <w:sz w:val="22"/>
                <w:szCs w:val="22"/>
              </w:rPr>
              <w:t>Not related</w:t>
            </w:r>
            <w:r>
              <w:rPr>
                <w:sz w:val="22"/>
                <w:szCs w:val="22"/>
              </w:rPr>
              <w:t xml:space="preserve"> means that the AE can be readily explained by other factors such as the participant’s underlying medical condition, concomitant therapy, or accident. No plausible temporal or biologic relationship exists between the IMP and the AE.</w:t>
            </w:r>
          </w:p>
          <w:p w14:paraId="4B88964B" w14:textId="62BED3AD" w:rsidR="006D1A3A" w:rsidRDefault="00D70BD2">
            <w:pPr>
              <w:pStyle w:val="C-Bullet"/>
              <w:spacing w:before="60" w:after="60" w:line="240" w:lineRule="auto"/>
              <w:rPr>
                <w:sz w:val="22"/>
                <w:szCs w:val="22"/>
              </w:rPr>
            </w:pPr>
            <w:r>
              <w:rPr>
                <w:sz w:val="22"/>
                <w:szCs w:val="22"/>
              </w:rPr>
              <w:t>The investigator will also consult the IB and/or product information, for marketed products, in his/her assessment.</w:t>
            </w:r>
          </w:p>
          <w:p w14:paraId="51FA85A6" w14:textId="4DCB8597" w:rsidR="006D1A3A" w:rsidRDefault="00D70BD2">
            <w:pPr>
              <w:pStyle w:val="C-Bullet"/>
              <w:spacing w:before="60" w:after="60" w:line="240" w:lineRule="auto"/>
              <w:rPr>
                <w:sz w:val="22"/>
                <w:szCs w:val="22"/>
              </w:rPr>
            </w:pPr>
            <w:r>
              <w:rPr>
                <w:sz w:val="22"/>
                <w:szCs w:val="22"/>
              </w:rPr>
              <w:t>For each AE/SAE, the investigator must document in the medical notes that they have reviewed the AE/SAE and hav</w:t>
            </w:r>
            <w:r>
              <w:rPr>
                <w:szCs w:val="22"/>
              </w:rPr>
              <w:t>e</w:t>
            </w:r>
            <w:r>
              <w:rPr>
                <w:sz w:val="22"/>
                <w:szCs w:val="22"/>
              </w:rPr>
              <w:t xml:space="preserve"> provided an assessment of causality.</w:t>
            </w:r>
          </w:p>
          <w:p w14:paraId="12E6194F" w14:textId="5F30D867" w:rsidR="006D1A3A" w:rsidRDefault="00D70BD2">
            <w:pPr>
              <w:pStyle w:val="C-BodyText"/>
              <w:spacing w:before="0" w:after="0"/>
              <w:rPr>
                <w:sz w:val="22"/>
                <w:szCs w:val="22"/>
              </w:rPr>
            </w:pPr>
            <w:r>
              <w:rPr>
                <w:sz w:val="22"/>
                <w:szCs w:val="22"/>
              </w:rPr>
              <w:t>There could be situations in which an SAE has occurred, and the investigator has minimal information to include in the initial report. However, it is very important that the investigator always assess causality for every event before the initial transmission of the SAE data.</w:t>
            </w:r>
          </w:p>
          <w:p w14:paraId="2065A3AC" w14:textId="1C06507A" w:rsidR="006D1A3A" w:rsidRDefault="00D70BD2">
            <w:pPr>
              <w:pStyle w:val="C-Bullet"/>
              <w:spacing w:before="60" w:after="60" w:line="240" w:lineRule="auto"/>
              <w:rPr>
                <w:sz w:val="22"/>
                <w:szCs w:val="22"/>
              </w:rPr>
            </w:pPr>
            <w:r>
              <w:rPr>
                <w:sz w:val="22"/>
                <w:szCs w:val="22"/>
              </w:rPr>
              <w:t>The investigator could change his/her opinion of causality in light of follow-up information and send an SAE follow-up report with the updated causality assessment.</w:t>
            </w:r>
          </w:p>
          <w:p w14:paraId="7644CB42" w14:textId="13D0D85C" w:rsidR="006D1A3A" w:rsidRDefault="00D70BD2">
            <w:pPr>
              <w:pStyle w:val="C-Bullet"/>
              <w:spacing w:before="60" w:after="60" w:line="240" w:lineRule="auto"/>
              <w:rPr>
                <w:rFonts w:ascii="Consolas" w:hAnsi="Consolas" w:cs="Consolas"/>
              </w:rPr>
            </w:pPr>
            <w:r>
              <w:rPr>
                <w:sz w:val="22"/>
                <w:szCs w:val="22"/>
              </w:rPr>
              <w:t>The causality assessment is 1 of the criteria used when determining regulatory reporting requirements.</w:t>
            </w:r>
          </w:p>
        </w:tc>
      </w:tr>
    </w:tbl>
    <w:p w14:paraId="707E4BB8" w14:textId="77777777" w:rsidR="006D1A3A" w:rsidRDefault="006D1A3A">
      <w:pPr>
        <w:pStyle w:val="C-BodyText"/>
        <w:spacing w:before="0" w:after="0"/>
        <w:rPr>
          <w:sz w:val="8"/>
          <w:szCs w:val="8"/>
        </w:rPr>
      </w:pPr>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002975F2" w14:textId="77777777">
        <w:tc>
          <w:tcPr>
            <w:tcW w:w="9463" w:type="dxa"/>
            <w:shd w:val="clear" w:color="auto" w:fill="EEECE1"/>
          </w:tcPr>
          <w:p w14:paraId="382BB773" w14:textId="0D8E03DF" w:rsidR="006D1A3A" w:rsidRDefault="00D70BD2">
            <w:pPr>
              <w:pStyle w:val="C-TableHeader"/>
            </w:pPr>
            <w:r>
              <w:rPr>
                <w:szCs w:val="22"/>
              </w:rPr>
              <w:t>Follow-Up of AEs and SAEs</w:t>
            </w:r>
          </w:p>
        </w:tc>
      </w:tr>
      <w:tr w:rsidR="006D1A3A" w14:paraId="7A093F97" w14:textId="77777777">
        <w:tc>
          <w:tcPr>
            <w:tcW w:w="9463" w:type="dxa"/>
          </w:tcPr>
          <w:p w14:paraId="519E7D1C" w14:textId="18C565BE" w:rsidR="006D1A3A" w:rsidRDefault="00D70BD2">
            <w:pPr>
              <w:pStyle w:val="C-Bullet"/>
              <w:spacing w:before="60" w:after="60" w:line="240" w:lineRule="auto"/>
              <w:rPr>
                <w:sz w:val="22"/>
                <w:szCs w:val="22"/>
              </w:rPr>
            </w:pPr>
            <w:r>
              <w:rPr>
                <w:sz w:val="22"/>
                <w:szCs w:val="22"/>
              </w:rPr>
              <w:t>The investigator is obligated to perform or arrange for the conduct of supplemental measurements and/or evaluations as medically indicated or as requested to elucidate the nature and/or causality of the AE or SAE as fully as possible. This could include additional laboratory tests or investigations, histopathological examinations, or consultation with other health care professionals.</w:t>
            </w:r>
          </w:p>
          <w:p w14:paraId="48327DDB" w14:textId="77777777" w:rsidR="006D1A3A" w:rsidRDefault="00D70BD2">
            <w:pPr>
              <w:pStyle w:val="C-Bullet"/>
              <w:spacing w:before="60" w:after="60" w:line="240" w:lineRule="auto"/>
              <w:rPr>
                <w:sz w:val="22"/>
                <w:szCs w:val="22"/>
              </w:rPr>
            </w:pPr>
            <w:r>
              <w:rPr>
                <w:sz w:val="22"/>
                <w:szCs w:val="22"/>
              </w:rPr>
              <w:t xml:space="preserve">If a participant dies during participation in the study or during a recognized follow-up period, the investigator will provide a copy of any postmortem findings including histopathology. </w:t>
            </w:r>
          </w:p>
          <w:p w14:paraId="78AF597E" w14:textId="3EA42B78" w:rsidR="006D1A3A" w:rsidRDefault="00D70BD2">
            <w:pPr>
              <w:pStyle w:val="C-Bullet"/>
              <w:spacing w:before="60" w:after="60" w:line="240" w:lineRule="auto"/>
              <w:rPr>
                <w:sz w:val="22"/>
                <w:szCs w:val="22"/>
              </w:rPr>
            </w:pPr>
            <w:r>
              <w:rPr>
                <w:sz w:val="22"/>
                <w:szCs w:val="22"/>
              </w:rPr>
              <w:t>The investigator will submit updated SAE data within 24 hours of receipt of the information.</w:t>
            </w:r>
          </w:p>
        </w:tc>
      </w:tr>
    </w:tbl>
    <w:p w14:paraId="4FD977C5" w14:textId="25AC1CFB" w:rsidR="006D1A3A" w:rsidRDefault="00D70BD2">
      <w:pPr>
        <w:pStyle w:val="C-Heading3"/>
      </w:pPr>
      <w:bookmarkStart w:id="416" w:name="_Ref75893587"/>
      <w:bookmarkStart w:id="417" w:name="_Ref98513863"/>
      <w:bookmarkStart w:id="418" w:name="_Toc157685337"/>
      <w:r>
        <w:t>Reporting of SAEs</w:t>
      </w:r>
      <w:bookmarkEnd w:id="416"/>
      <w:r>
        <w:t xml:space="preserve"> and AESIs</w:t>
      </w:r>
      <w:bookmarkEnd w:id="417"/>
      <w:bookmarkEnd w:id="418"/>
    </w:p>
    <w:tbl>
      <w:tblPr>
        <w:tblW w:w="50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6D1A3A" w14:paraId="652A8662" w14:textId="77777777">
        <w:tc>
          <w:tcPr>
            <w:tcW w:w="9462" w:type="dxa"/>
            <w:shd w:val="clear" w:color="auto" w:fill="EEECE1"/>
          </w:tcPr>
          <w:p w14:paraId="55818725" w14:textId="4E09077B" w:rsidR="006D1A3A" w:rsidRDefault="00D70BD2">
            <w:pPr>
              <w:pStyle w:val="C-TableHeader"/>
              <w:rPr>
                <w:szCs w:val="22"/>
              </w:rPr>
            </w:pPr>
            <w:r>
              <w:rPr>
                <w:szCs w:val="22"/>
              </w:rPr>
              <w:t>SAE and AESI Reporting</w:t>
            </w:r>
          </w:p>
        </w:tc>
      </w:tr>
      <w:tr w:rsidR="006D1A3A" w14:paraId="5A129C67" w14:textId="77777777">
        <w:tc>
          <w:tcPr>
            <w:tcW w:w="9462" w:type="dxa"/>
          </w:tcPr>
          <w:p w14:paraId="39F25590" w14:textId="4B70CD27" w:rsidR="006D1A3A" w:rsidRDefault="00D70BD2">
            <w:pPr>
              <w:pStyle w:val="C-Bullet"/>
              <w:spacing w:before="60" w:after="60" w:line="240" w:lineRule="auto"/>
              <w:rPr>
                <w:sz w:val="22"/>
                <w:szCs w:val="22"/>
              </w:rPr>
            </w:pPr>
            <w:r>
              <w:rPr>
                <w:sz w:val="22"/>
                <w:szCs w:val="22"/>
              </w:rPr>
              <w:t>All SAEs and AESIs will be recorded on the AE form of the eCRF. SAEs will also be recorded on the paper SAE report form.</w:t>
            </w:r>
          </w:p>
          <w:p w14:paraId="20C9548C" w14:textId="2E793EC4" w:rsidR="006D1A3A" w:rsidRDefault="00D70BD2">
            <w:pPr>
              <w:pStyle w:val="C-Bullet"/>
              <w:spacing w:before="60" w:after="60" w:line="240" w:lineRule="auto"/>
              <w:rPr>
                <w:sz w:val="22"/>
                <w:szCs w:val="22"/>
              </w:rPr>
            </w:pPr>
            <w:r>
              <w:rPr>
                <w:sz w:val="22"/>
                <w:szCs w:val="22"/>
              </w:rPr>
              <w:t xml:space="preserve">The investigator or designated site staff will ensure all entered data are consistent. </w:t>
            </w:r>
          </w:p>
          <w:p w14:paraId="66BD5387" w14:textId="3885FADD" w:rsidR="006D1A3A" w:rsidRDefault="00D70BD2">
            <w:pPr>
              <w:pStyle w:val="C-Bullet"/>
              <w:spacing w:before="60" w:after="60" w:line="240" w:lineRule="auto"/>
              <w:rPr>
                <w:sz w:val="22"/>
                <w:szCs w:val="22"/>
              </w:rPr>
            </w:pPr>
            <w:r>
              <w:rPr>
                <w:sz w:val="22"/>
                <w:szCs w:val="22"/>
              </w:rPr>
              <w:t xml:space="preserve">An alert email for the SAE and AESI reports on the eCRF will automatically be sent by email to the sponsor or designee's safety mailbox via the </w:t>
            </w:r>
            <w:r w:rsidR="00F574F1">
              <w:rPr>
                <w:sz w:val="22"/>
                <w:szCs w:val="22"/>
              </w:rPr>
              <w:t xml:space="preserve">electronic data capture </w:t>
            </w:r>
            <w:r>
              <w:rPr>
                <w:sz w:val="22"/>
                <w:szCs w:val="22"/>
              </w:rPr>
              <w:t xml:space="preserve">system. </w:t>
            </w:r>
          </w:p>
          <w:p w14:paraId="32434749" w14:textId="6CBB16E6" w:rsidR="006D1A3A" w:rsidRDefault="00D70BD2">
            <w:pPr>
              <w:pStyle w:val="C-Bullet"/>
              <w:spacing w:before="60" w:after="60" w:line="240" w:lineRule="auto"/>
              <w:rPr>
                <w:sz w:val="22"/>
                <w:szCs w:val="22"/>
              </w:rPr>
            </w:pPr>
            <w:r>
              <w:rPr>
                <w:sz w:val="22"/>
                <w:szCs w:val="22"/>
              </w:rPr>
              <w:t xml:space="preserve">The paper SAE report form will be faxed or emailed to the sponsor’s designee (refer to the </w:t>
            </w:r>
            <w:r>
              <w:rPr>
                <w:rStyle w:val="C-Hyperlink"/>
                <w:sz w:val="22"/>
                <w:szCs w:val="22"/>
              </w:rPr>
              <w:fldChar w:fldCharType="begin"/>
            </w:r>
            <w:r>
              <w:rPr>
                <w:rStyle w:val="C-Hyperlink"/>
                <w:sz w:val="22"/>
                <w:szCs w:val="22"/>
              </w:rPr>
              <w:instrText xml:space="preserve"> REF SAEreporting \h \* MERGEFORMAT </w:instrText>
            </w:r>
            <w:r>
              <w:rPr>
                <w:rStyle w:val="C-Hyperlink"/>
                <w:sz w:val="22"/>
                <w:szCs w:val="22"/>
              </w:rPr>
            </w:r>
            <w:r>
              <w:rPr>
                <w:rStyle w:val="C-Hyperlink"/>
                <w:sz w:val="22"/>
                <w:szCs w:val="22"/>
              </w:rPr>
              <w:fldChar w:fldCharType="separate"/>
            </w:r>
            <w:r w:rsidR="008F2826" w:rsidRPr="008F2826">
              <w:rPr>
                <w:rStyle w:val="C-Hyperlink"/>
                <w:bCs/>
                <w:sz w:val="22"/>
                <w:szCs w:val="22"/>
              </w:rPr>
              <w:t>Serious Adverse Event Reporting</w:t>
            </w:r>
            <w:r>
              <w:rPr>
                <w:rStyle w:val="C-Hyperlink"/>
                <w:sz w:val="22"/>
                <w:szCs w:val="22"/>
              </w:rPr>
              <w:fldChar w:fldCharType="end"/>
            </w:r>
            <w:r>
              <w:rPr>
                <w:sz w:val="22"/>
                <w:szCs w:val="22"/>
              </w:rPr>
              <w:t xml:space="preserve"> details on page 1 of this protocol).</w:t>
            </w:r>
          </w:p>
        </w:tc>
      </w:tr>
    </w:tbl>
    <w:p w14:paraId="1706EFF1" w14:textId="77777777" w:rsidR="006D1A3A" w:rsidRDefault="006D1A3A">
      <w:pPr>
        <w:pStyle w:val="C-BodyText"/>
      </w:pPr>
    </w:p>
    <w:p w14:paraId="002F9FD6" w14:textId="77777777" w:rsidR="006D1A3A" w:rsidRDefault="00D70BD2">
      <w:pPr>
        <w:pStyle w:val="C-BodyText"/>
      </w:pPr>
      <w:r>
        <w:br w:type="page"/>
      </w:r>
    </w:p>
    <w:p w14:paraId="3E137975" w14:textId="77777777" w:rsidR="006D1A3A" w:rsidRDefault="00D70BD2">
      <w:pPr>
        <w:pStyle w:val="C-Heading2"/>
      </w:pPr>
      <w:bookmarkStart w:id="419" w:name="Appendix4"/>
      <w:bookmarkStart w:id="420" w:name="_Ref75873558"/>
      <w:bookmarkStart w:id="421" w:name="_Ref75873584"/>
      <w:bookmarkStart w:id="422" w:name="_Ref75889156"/>
      <w:bookmarkStart w:id="423" w:name="_Toc157685338"/>
      <w:r>
        <w:lastRenderedPageBreak/>
        <w:t>Appendix 4</w:t>
      </w:r>
      <w:bookmarkEnd w:id="419"/>
      <w:r>
        <w:t>: Contraceptive and Barrier Guidance</w:t>
      </w:r>
      <w:bookmarkEnd w:id="420"/>
      <w:bookmarkEnd w:id="421"/>
      <w:bookmarkEnd w:id="422"/>
      <w:bookmarkEnd w:id="423"/>
    </w:p>
    <w:p w14:paraId="0C27577F" w14:textId="264BC7E6" w:rsidR="006D1A3A" w:rsidRDefault="00D70BD2">
      <w:pPr>
        <w:pStyle w:val="C-Heading3"/>
      </w:pPr>
      <w:bookmarkStart w:id="424" w:name="_Toc89671486"/>
      <w:bookmarkStart w:id="425" w:name="_Ref93848333"/>
      <w:bookmarkStart w:id="426" w:name="_Ref93850825"/>
      <w:bookmarkStart w:id="427" w:name="_Ref98511798"/>
      <w:bookmarkStart w:id="428" w:name="_Toc157685339"/>
      <w:r>
        <w:t>Women of Childbearing Potential Definition</w:t>
      </w:r>
      <w:bookmarkEnd w:id="424"/>
      <w:bookmarkEnd w:id="425"/>
      <w:bookmarkEnd w:id="426"/>
      <w:bookmarkEnd w:id="427"/>
      <w:bookmarkEnd w:id="428"/>
    </w:p>
    <w:p w14:paraId="3E14DB36" w14:textId="352FC180" w:rsidR="006D1A3A" w:rsidRDefault="00F402C4" w:rsidP="00F402C4">
      <w:pPr>
        <w:pStyle w:val="C-AlphabeticList"/>
        <w:numPr>
          <w:ilvl w:val="0"/>
          <w:numId w:val="0"/>
        </w:numPr>
      </w:pPr>
      <w:r>
        <w:t>Text</w:t>
      </w:r>
    </w:p>
    <w:p w14:paraId="412A7E22" w14:textId="77777777" w:rsidR="006D1A3A" w:rsidRDefault="00D70BD2">
      <w:pPr>
        <w:pStyle w:val="C-Heading3"/>
      </w:pPr>
      <w:bookmarkStart w:id="429" w:name="_Ref54711332"/>
      <w:bookmarkStart w:id="430" w:name="_Ref59534213"/>
      <w:bookmarkStart w:id="431" w:name="_Ref75873597"/>
      <w:bookmarkStart w:id="432" w:name="_Toc157685340"/>
      <w:r>
        <w:t>Contraception Guidance</w:t>
      </w:r>
      <w:bookmarkEnd w:id="429"/>
      <w:bookmarkEnd w:id="430"/>
      <w:bookmarkEnd w:id="431"/>
      <w:bookmarkEnd w:id="432"/>
    </w:p>
    <w:p w14:paraId="1635BE30" w14:textId="1AC527F6" w:rsidR="006D1A3A" w:rsidRDefault="00D70BD2">
      <w:pPr>
        <w:pStyle w:val="C-Heading4"/>
      </w:pPr>
      <w:bookmarkStart w:id="433" w:name="_Ref77441682"/>
      <w:bookmarkStart w:id="434" w:name="_Toc102030309"/>
      <w:r>
        <w:t>Female Contraception for Women of Childbearing Potential</w:t>
      </w:r>
      <w:bookmarkEnd w:id="433"/>
      <w:bookmarkEnd w:id="434"/>
      <w:r>
        <w:t xml:space="preserve"> </w:t>
      </w:r>
    </w:p>
    <w:p w14:paraId="4C9F307F" w14:textId="605FA4B2" w:rsidR="006D1A3A" w:rsidRDefault="00F402C4" w:rsidP="00F402C4">
      <w:pPr>
        <w:pStyle w:val="C-Bullet"/>
        <w:numPr>
          <w:ilvl w:val="0"/>
          <w:numId w:val="0"/>
        </w:numPr>
      </w:pPr>
      <w:r>
        <w:t>Section</w:t>
      </w:r>
    </w:p>
    <w:p w14:paraId="1969061F" w14:textId="6AE20485" w:rsidR="006D1A3A" w:rsidRDefault="00D70BD2">
      <w:pPr>
        <w:pStyle w:val="C-Heading4"/>
      </w:pPr>
      <w:bookmarkStart w:id="435" w:name="_Ref54712323"/>
      <w:bookmarkStart w:id="436" w:name="_Toc102030310"/>
      <w:r>
        <w:t>Male Contraception</w:t>
      </w:r>
      <w:bookmarkEnd w:id="435"/>
      <w:bookmarkEnd w:id="436"/>
      <w:r>
        <w:t xml:space="preserve"> </w:t>
      </w:r>
    </w:p>
    <w:p w14:paraId="7D277B12" w14:textId="13DFDE7D" w:rsidR="006D1A3A" w:rsidRDefault="00F402C4">
      <w:pPr>
        <w:pStyle w:val="C-BodyText"/>
      </w:pPr>
      <w:r>
        <w:rPr>
          <w:szCs w:val="24"/>
        </w:rPr>
        <w:t>Text</w:t>
      </w:r>
    </w:p>
    <w:p w14:paraId="7EC24048" w14:textId="005FFADC" w:rsidR="006D1A3A" w:rsidRDefault="00D70BD2">
      <w:pPr>
        <w:pStyle w:val="C-Bullet"/>
        <w:numPr>
          <w:ilvl w:val="0"/>
          <w:numId w:val="0"/>
        </w:numPr>
        <w:ind w:left="1080" w:hanging="360"/>
      </w:pPr>
      <w:r>
        <w:rPr>
          <w:szCs w:val="24"/>
        </w:rPr>
        <w:br w:type="page"/>
      </w:r>
    </w:p>
    <w:p w14:paraId="3A0BC838" w14:textId="202FA025" w:rsidR="006D1A3A" w:rsidRDefault="00D70BD2">
      <w:pPr>
        <w:pStyle w:val="C-Heading2"/>
      </w:pPr>
      <w:bookmarkStart w:id="437" w:name="_Ref75882090"/>
      <w:bookmarkStart w:id="438" w:name="_Ref88672792"/>
      <w:bookmarkStart w:id="439" w:name="_Toc157685341"/>
      <w:r>
        <w:lastRenderedPageBreak/>
        <w:t>Appendix 5: Operational Considerations for COVID-19 Risk Mitigation</w:t>
      </w:r>
      <w:bookmarkEnd w:id="437"/>
      <w:bookmarkEnd w:id="438"/>
      <w:bookmarkEnd w:id="439"/>
    </w:p>
    <w:p w14:paraId="2481CE95" w14:textId="612CF3E5" w:rsidR="006D1A3A" w:rsidRDefault="00F402C4" w:rsidP="00F402C4">
      <w:pPr>
        <w:pStyle w:val="C-Bullet"/>
        <w:numPr>
          <w:ilvl w:val="0"/>
          <w:numId w:val="0"/>
        </w:numPr>
      </w:pPr>
      <w:r>
        <w:t>Text</w:t>
      </w:r>
    </w:p>
    <w:p w14:paraId="546DFC2C" w14:textId="77777777" w:rsidR="006D1A3A" w:rsidRDefault="006D1A3A">
      <w:pPr>
        <w:pStyle w:val="C-BodyText"/>
      </w:pPr>
    </w:p>
    <w:p w14:paraId="6AC14CA8" w14:textId="6EF1FC6E" w:rsidR="006D1A3A" w:rsidRDefault="006D1A3A">
      <w:pPr>
        <w:pStyle w:val="C-BodyText"/>
        <w:sectPr w:rsidR="006D1A3A">
          <w:footerReference w:type="default" r:id="rId21"/>
          <w:pgSz w:w="12240" w:h="15840" w:code="1"/>
          <w:pgMar w:top="1440" w:right="1440" w:bottom="1440" w:left="1440" w:header="720" w:footer="720" w:gutter="0"/>
          <w:paperSrc w:first="7" w:other="7"/>
          <w:cols w:space="720"/>
          <w:rtlGutter/>
          <w:docGrid w:linePitch="326"/>
        </w:sectPr>
      </w:pPr>
    </w:p>
    <w:p w14:paraId="7E5F1650" w14:textId="0705065C" w:rsidR="006D1A3A" w:rsidRDefault="00D70BD2">
      <w:pPr>
        <w:pStyle w:val="C-Heading2"/>
      </w:pPr>
      <w:bookmarkStart w:id="440" w:name="_Ref139985399"/>
      <w:bookmarkStart w:id="441" w:name="_Toc157685342"/>
      <w:bookmarkStart w:id="442" w:name="_Toc84523349"/>
      <w:r>
        <w:lastRenderedPageBreak/>
        <w:t>Appendix 7: Race and Ethnicity Diversity Plan</w:t>
      </w:r>
      <w:bookmarkEnd w:id="440"/>
      <w:bookmarkEnd w:id="441"/>
    </w:p>
    <w:p w14:paraId="1650B750" w14:textId="4A3AEF47" w:rsidR="006D1A3A" w:rsidRDefault="00D70BD2">
      <w:pPr>
        <w:pStyle w:val="C-BodyText"/>
      </w:pPr>
      <w:r>
        <w:t>Not applicable.</w:t>
      </w:r>
    </w:p>
    <w:p w14:paraId="09B516E2" w14:textId="033B8C36" w:rsidR="006D1A3A" w:rsidRDefault="00D70BD2">
      <w:pPr>
        <w:rPr>
          <w:rFonts w:cs="Times New Roman"/>
        </w:rPr>
      </w:pPr>
      <w:r>
        <w:br w:type="page"/>
      </w:r>
    </w:p>
    <w:p w14:paraId="52879410" w14:textId="3647FE8F" w:rsidR="006D1A3A" w:rsidRDefault="00D70BD2">
      <w:pPr>
        <w:pStyle w:val="C-Heading1"/>
      </w:pPr>
      <w:bookmarkStart w:id="443" w:name="_REFX_HEADER"/>
      <w:bookmarkStart w:id="444" w:name="_Toc157685343"/>
      <w:bookmarkEnd w:id="442"/>
      <w:r>
        <w:lastRenderedPageBreak/>
        <w:t>References</w:t>
      </w:r>
      <w:bookmarkEnd w:id="443"/>
      <w:bookmarkEnd w:id="444"/>
    </w:p>
    <w:p w14:paraId="6A2497BB" w14:textId="00787B97" w:rsidR="006D1A3A" w:rsidRDefault="00F402C4">
      <w:pPr>
        <w:pStyle w:val="C-NumberedList"/>
        <w:numPr>
          <w:ilvl w:val="0"/>
          <w:numId w:val="59"/>
        </w:numPr>
      </w:pPr>
      <w:r>
        <w:t>Ref 1</w:t>
      </w:r>
    </w:p>
    <w:p w14:paraId="0F109B8F" w14:textId="04AC9D31" w:rsidR="006D1A3A" w:rsidRDefault="00F402C4">
      <w:pPr>
        <w:pStyle w:val="C-NumberedList"/>
      </w:pPr>
      <w:r>
        <w:t>Ref 2</w:t>
      </w:r>
    </w:p>
    <w:p w14:paraId="44D320E5" w14:textId="7256A60A" w:rsidR="006D1A3A" w:rsidRDefault="00F402C4">
      <w:pPr>
        <w:pStyle w:val="C-NumberedList"/>
      </w:pPr>
      <w:r>
        <w:t>Ref 3</w:t>
      </w:r>
    </w:p>
    <w:sectPr w:rsidR="006D1A3A">
      <w:pgSz w:w="12240" w:h="15840" w:code="1"/>
      <w:pgMar w:top="1440" w:right="1440" w:bottom="1440" w:left="1440" w:header="720" w:footer="720" w:gutter="0"/>
      <w:paperSrc w:first="7" w:other="7"/>
      <w:cols w:space="720"/>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3A2B" w14:textId="77777777" w:rsidR="00F57497" w:rsidRDefault="00F57497">
      <w:pPr>
        <w:pStyle w:val="C-BodyText"/>
      </w:pPr>
      <w:r>
        <w:separator/>
      </w:r>
    </w:p>
    <w:p w14:paraId="5A2727BC" w14:textId="77777777" w:rsidR="00F57497" w:rsidRDefault="00F57497">
      <w:pPr>
        <w:pStyle w:val="C-BodyText"/>
      </w:pPr>
    </w:p>
    <w:p w14:paraId="2B2C4644" w14:textId="77777777" w:rsidR="00F57497" w:rsidRDefault="00F57497">
      <w:pPr>
        <w:pStyle w:val="C-BodyText"/>
      </w:pPr>
    </w:p>
    <w:p w14:paraId="5C9078EA" w14:textId="77777777" w:rsidR="00F57497" w:rsidRDefault="00F57497">
      <w:pPr>
        <w:pStyle w:val="C-BodyText"/>
      </w:pPr>
    </w:p>
  </w:endnote>
  <w:endnote w:type="continuationSeparator" w:id="0">
    <w:p w14:paraId="7A56E276" w14:textId="77777777" w:rsidR="00F57497" w:rsidRDefault="00F57497">
      <w:pPr>
        <w:pStyle w:val="C-BodyText"/>
      </w:pPr>
      <w:r>
        <w:continuationSeparator/>
      </w:r>
    </w:p>
    <w:p w14:paraId="723ABF53" w14:textId="77777777" w:rsidR="00F57497" w:rsidRDefault="00F57497">
      <w:pPr>
        <w:pStyle w:val="C-BodyText"/>
      </w:pPr>
    </w:p>
    <w:p w14:paraId="52CADA19" w14:textId="77777777" w:rsidR="00F57497" w:rsidRDefault="00F57497">
      <w:pPr>
        <w:pStyle w:val="C-BodyText"/>
      </w:pPr>
    </w:p>
    <w:p w14:paraId="4B1DD02A" w14:textId="77777777" w:rsidR="00F57497" w:rsidRDefault="00F57497">
      <w:pPr>
        <w:pStyle w:val="C-BodyText"/>
      </w:pPr>
    </w:p>
  </w:endnote>
  <w:endnote w:type="continuationNotice" w:id="1">
    <w:p w14:paraId="785E1084" w14:textId="77777777" w:rsidR="00F57497" w:rsidRDefault="00F57497">
      <w:pPr>
        <w:pStyle w:val="C-BodyText"/>
      </w:pPr>
    </w:p>
    <w:p w14:paraId="4BAC8067" w14:textId="77777777" w:rsidR="00F57497" w:rsidRDefault="00F57497">
      <w:pPr>
        <w:pStyle w:val="C-BodyText"/>
      </w:pPr>
    </w:p>
    <w:p w14:paraId="33C6D133" w14:textId="77777777" w:rsidR="00F57497" w:rsidRDefault="00F57497">
      <w:pPr>
        <w:pStyle w:val="C-BodyText"/>
      </w:pPr>
    </w:p>
    <w:p w14:paraId="6D546CF0" w14:textId="77777777" w:rsidR="00F57497" w:rsidRDefault="00F57497">
      <w:pPr>
        <w:pStyle w:val="C-Body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NewPSMT">
    <w:altName w:val="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47CE" w14:textId="65FDD249" w:rsidR="006D1A3A" w:rsidRDefault="00BE6162">
    <w:pPr>
      <w:pStyle w:val="C-BodyText"/>
      <w:tabs>
        <w:tab w:val="center" w:pos="4680"/>
        <w:tab w:val="right" w:pos="9360"/>
      </w:tabs>
      <w:spacing w:before="0" w:after="0" w:line="240" w:lineRule="auto"/>
      <w:rPr>
        <w:sz w:val="22"/>
        <w:szCs w:val="22"/>
      </w:rPr>
    </w:pPr>
    <w:r>
      <w:rPr>
        <w:sz w:val="22"/>
        <w:szCs w:val="22"/>
      </w:rPr>
      <w:t>ACME Pharma</w:t>
    </w:r>
    <w:r w:rsidR="00D70BD2">
      <w:rPr>
        <w:sz w:val="22"/>
        <w:szCs w:val="22"/>
      </w:rPr>
      <w:t xml:space="preserve"> </w:t>
    </w:r>
    <w:r w:rsidR="00D70BD2">
      <w:rPr>
        <w:sz w:val="22"/>
        <w:szCs w:val="22"/>
      </w:rPr>
      <w:ptab w:relativeTo="margin" w:alignment="center" w:leader="none"/>
    </w:r>
    <w:r w:rsidR="00D70BD2">
      <w:rPr>
        <w:sz w:val="22"/>
        <w:szCs w:val="22"/>
      </w:rPr>
      <w:t xml:space="preserve">Confidential </w:t>
    </w:r>
    <w:r w:rsidR="00D70BD2">
      <w:rPr>
        <w:sz w:val="22"/>
        <w:szCs w:val="22"/>
      </w:rPr>
      <w:ptab w:relativeTo="margin" w:alignment="right" w:leader="none"/>
    </w:r>
    <w:r w:rsidR="00D70BD2">
      <w:rPr>
        <w:sz w:val="22"/>
        <w:szCs w:val="22"/>
      </w:rPr>
      <w:fldChar w:fldCharType="begin"/>
    </w:r>
    <w:r w:rsidR="00D70BD2">
      <w:rPr>
        <w:sz w:val="22"/>
        <w:szCs w:val="22"/>
      </w:rPr>
      <w:instrText xml:space="preserve"> PAGE </w:instrText>
    </w:r>
    <w:r w:rsidR="00D70BD2">
      <w:rPr>
        <w:sz w:val="22"/>
        <w:szCs w:val="22"/>
      </w:rPr>
      <w:fldChar w:fldCharType="separate"/>
    </w:r>
    <w:r w:rsidR="00D70BD2">
      <w:rPr>
        <w:sz w:val="22"/>
        <w:szCs w:val="22"/>
      </w:rPr>
      <w:t>14</w:t>
    </w:r>
    <w:r w:rsidR="00D70BD2">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4FE5" w14:textId="24255B88" w:rsidR="006D1A3A" w:rsidRDefault="00BE6162">
    <w:pPr>
      <w:tabs>
        <w:tab w:val="center" w:pos="6480"/>
        <w:tab w:val="right" w:pos="12960"/>
      </w:tabs>
      <w:rPr>
        <w:sz w:val="22"/>
        <w:szCs w:val="22"/>
      </w:rPr>
    </w:pPr>
    <w:r>
      <w:rPr>
        <w:sz w:val="22"/>
        <w:szCs w:val="22"/>
      </w:rPr>
      <w:t>ACME Pharma</w:t>
    </w:r>
    <w:r w:rsidR="00D70BD2">
      <w:rPr>
        <w:sz w:val="22"/>
        <w:szCs w:val="22"/>
      </w:rPr>
      <w:tab/>
      <w:t>Confidential</w:t>
    </w:r>
    <w:r w:rsidR="00D70BD2">
      <w:rPr>
        <w:sz w:val="22"/>
        <w:szCs w:val="22"/>
      </w:rPr>
      <w:tab/>
    </w:r>
    <w:r w:rsidR="00D70BD2">
      <w:rPr>
        <w:sz w:val="22"/>
        <w:szCs w:val="22"/>
      </w:rPr>
      <w:fldChar w:fldCharType="begin"/>
    </w:r>
    <w:r w:rsidR="00D70BD2">
      <w:rPr>
        <w:sz w:val="22"/>
        <w:szCs w:val="22"/>
      </w:rPr>
      <w:instrText xml:space="preserve"> PAGE </w:instrText>
    </w:r>
    <w:r w:rsidR="00D70BD2">
      <w:rPr>
        <w:sz w:val="22"/>
        <w:szCs w:val="22"/>
      </w:rPr>
      <w:fldChar w:fldCharType="separate"/>
    </w:r>
    <w:r w:rsidR="00D70BD2">
      <w:rPr>
        <w:sz w:val="22"/>
        <w:szCs w:val="22"/>
      </w:rPr>
      <w:t>19</w:t>
    </w:r>
    <w:r w:rsidR="00D70BD2">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9049" w14:textId="3C40A929" w:rsidR="006D1A3A" w:rsidRDefault="00BE6162">
    <w:pPr>
      <w:tabs>
        <w:tab w:val="center" w:pos="4680"/>
        <w:tab w:val="right" w:pos="9360"/>
      </w:tabs>
      <w:rPr>
        <w:sz w:val="22"/>
        <w:szCs w:val="22"/>
      </w:rPr>
    </w:pPr>
    <w:r>
      <w:rPr>
        <w:sz w:val="22"/>
        <w:szCs w:val="22"/>
      </w:rPr>
      <w:t>ACME Pharma</w:t>
    </w:r>
    <w:r w:rsidR="00D70BD2">
      <w:rPr>
        <w:sz w:val="22"/>
        <w:szCs w:val="22"/>
      </w:rPr>
      <w:tab/>
      <w:t>Confidential</w:t>
    </w:r>
    <w:r w:rsidR="00D70BD2">
      <w:rPr>
        <w:sz w:val="22"/>
        <w:szCs w:val="22"/>
      </w:rPr>
      <w:tab/>
    </w:r>
    <w:r w:rsidR="00D70BD2">
      <w:rPr>
        <w:sz w:val="22"/>
        <w:szCs w:val="22"/>
      </w:rPr>
      <w:fldChar w:fldCharType="begin"/>
    </w:r>
    <w:r w:rsidR="00D70BD2">
      <w:rPr>
        <w:sz w:val="22"/>
        <w:szCs w:val="22"/>
      </w:rPr>
      <w:instrText xml:space="preserve"> PAGE </w:instrText>
    </w:r>
    <w:r w:rsidR="00D70BD2">
      <w:rPr>
        <w:sz w:val="22"/>
        <w:szCs w:val="22"/>
      </w:rPr>
      <w:fldChar w:fldCharType="separate"/>
    </w:r>
    <w:r w:rsidR="00D70BD2">
      <w:rPr>
        <w:sz w:val="22"/>
        <w:szCs w:val="22"/>
      </w:rPr>
      <w:t>22</w:t>
    </w:r>
    <w:r w:rsidR="00D70BD2">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8BE2" w14:textId="61C93D72" w:rsidR="006D1A3A" w:rsidRDefault="00BE6162">
    <w:pPr>
      <w:tabs>
        <w:tab w:val="center" w:pos="4680"/>
        <w:tab w:val="right" w:pos="9360"/>
      </w:tabs>
      <w:rPr>
        <w:sz w:val="22"/>
        <w:szCs w:val="22"/>
      </w:rPr>
    </w:pPr>
    <w:r>
      <w:rPr>
        <w:sz w:val="22"/>
        <w:szCs w:val="22"/>
      </w:rPr>
      <w:t>ACME Pharma</w:t>
    </w:r>
    <w:r w:rsidR="00D70BD2">
      <w:rPr>
        <w:sz w:val="22"/>
        <w:szCs w:val="22"/>
      </w:rPr>
      <w:tab/>
      <w:t>Confidential</w:t>
    </w:r>
    <w:r w:rsidR="00D70BD2">
      <w:rPr>
        <w:sz w:val="22"/>
        <w:szCs w:val="22"/>
      </w:rPr>
      <w:tab/>
    </w:r>
    <w:r w:rsidR="00D70BD2">
      <w:rPr>
        <w:sz w:val="22"/>
        <w:szCs w:val="22"/>
      </w:rPr>
      <w:fldChar w:fldCharType="begin"/>
    </w:r>
    <w:r w:rsidR="00D70BD2">
      <w:rPr>
        <w:sz w:val="22"/>
        <w:szCs w:val="22"/>
      </w:rPr>
      <w:instrText xml:space="preserve"> PAGE </w:instrText>
    </w:r>
    <w:r w:rsidR="00D70BD2">
      <w:rPr>
        <w:sz w:val="22"/>
        <w:szCs w:val="22"/>
      </w:rPr>
      <w:fldChar w:fldCharType="separate"/>
    </w:r>
    <w:r w:rsidR="00D70BD2">
      <w:rPr>
        <w:sz w:val="22"/>
        <w:szCs w:val="22"/>
      </w:rPr>
      <w:t>59</w:t>
    </w:r>
    <w:r w:rsidR="00D70BD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82ADC" w14:textId="77777777" w:rsidR="00F57497" w:rsidRDefault="00F57497">
      <w:pPr>
        <w:pStyle w:val="C-BodyText"/>
      </w:pPr>
      <w:r>
        <w:separator/>
      </w:r>
    </w:p>
    <w:p w14:paraId="5940DEB6" w14:textId="77777777" w:rsidR="00F57497" w:rsidRDefault="00F57497">
      <w:pPr>
        <w:pStyle w:val="C-BodyText"/>
      </w:pPr>
    </w:p>
    <w:p w14:paraId="28ACCD13" w14:textId="77777777" w:rsidR="00F57497" w:rsidRDefault="00F57497">
      <w:pPr>
        <w:pStyle w:val="C-BodyText"/>
      </w:pPr>
    </w:p>
    <w:p w14:paraId="08442D65" w14:textId="77777777" w:rsidR="00F57497" w:rsidRDefault="00F57497">
      <w:pPr>
        <w:pStyle w:val="C-BodyText"/>
      </w:pPr>
    </w:p>
  </w:footnote>
  <w:footnote w:type="continuationSeparator" w:id="0">
    <w:p w14:paraId="7A7544A5" w14:textId="77777777" w:rsidR="00F57497" w:rsidRDefault="00F57497">
      <w:pPr>
        <w:pStyle w:val="C-BodyText"/>
      </w:pPr>
      <w:r>
        <w:continuationSeparator/>
      </w:r>
    </w:p>
    <w:p w14:paraId="7FD76AC5" w14:textId="77777777" w:rsidR="00F57497" w:rsidRDefault="00F57497">
      <w:pPr>
        <w:pStyle w:val="C-BodyText"/>
      </w:pPr>
    </w:p>
    <w:p w14:paraId="0627F8F0" w14:textId="77777777" w:rsidR="00F57497" w:rsidRDefault="00F57497">
      <w:pPr>
        <w:pStyle w:val="C-BodyText"/>
      </w:pPr>
    </w:p>
    <w:p w14:paraId="4685BBEB" w14:textId="77777777" w:rsidR="00F57497" w:rsidRDefault="00F57497">
      <w:pPr>
        <w:pStyle w:val="C-BodyText"/>
      </w:pPr>
    </w:p>
  </w:footnote>
  <w:footnote w:type="continuationNotice" w:id="1">
    <w:p w14:paraId="3FA6AC31" w14:textId="77777777" w:rsidR="00F57497" w:rsidRDefault="00F57497">
      <w:pPr>
        <w:pStyle w:val="C-BodyText"/>
      </w:pPr>
    </w:p>
    <w:p w14:paraId="7828A6AB" w14:textId="77777777" w:rsidR="00F57497" w:rsidRDefault="00F57497">
      <w:pPr>
        <w:pStyle w:val="C-BodyText"/>
      </w:pPr>
    </w:p>
    <w:p w14:paraId="4A8EEA47" w14:textId="77777777" w:rsidR="00F57497" w:rsidRDefault="00F57497">
      <w:pPr>
        <w:pStyle w:val="C-BodyText"/>
      </w:pPr>
    </w:p>
    <w:p w14:paraId="67BE7EE1" w14:textId="77777777" w:rsidR="00F57497" w:rsidRDefault="00F57497">
      <w:pPr>
        <w:pStyle w:val="C-BodyText"/>
      </w:pPr>
    </w:p>
  </w:footnote>
  <w:footnote w:id="2">
    <w:p w14:paraId="3F4BB1E5" w14:textId="1D9F68BD" w:rsidR="00C2680D" w:rsidRPr="00C2680D" w:rsidRDefault="00C2680D">
      <w:pPr>
        <w:pStyle w:val="FootnoteText"/>
        <w:rPr>
          <w:lang w:val="da-DK"/>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47CD" w14:textId="75C3CA70" w:rsidR="006D1A3A" w:rsidRPr="00DD18E3" w:rsidRDefault="00D70BD2">
    <w:pPr>
      <w:pStyle w:val="C-BodyText"/>
      <w:tabs>
        <w:tab w:val="center" w:pos="4680"/>
        <w:tab w:val="right" w:pos="9360"/>
      </w:tabs>
      <w:spacing w:before="0" w:after="0" w:line="240" w:lineRule="auto"/>
      <w:rPr>
        <w:sz w:val="22"/>
        <w:szCs w:val="18"/>
        <w:lang w:val="es-ES"/>
      </w:rPr>
    </w:pPr>
    <w:r w:rsidRPr="00DD18E3">
      <w:rPr>
        <w:bCs/>
        <w:sz w:val="22"/>
        <w:szCs w:val="18"/>
        <w:lang w:val="es-ES"/>
      </w:rPr>
      <w:t xml:space="preserve">Clinical Protocol </w:t>
    </w:r>
    <w:r w:rsidR="00355CB3">
      <w:rPr>
        <w:bCs/>
        <w:sz w:val="22"/>
        <w:szCs w:val="18"/>
        <w:lang w:val="es-ES"/>
      </w:rPr>
      <w:t>EX1-PN-12345</w:t>
    </w:r>
    <w:r w:rsidRPr="00DD18E3">
      <w:rPr>
        <w:bCs/>
        <w:sz w:val="22"/>
        <w:szCs w:val="18"/>
        <w:lang w:val="es-ES"/>
      </w:rPr>
      <w:t xml:space="preserve"> v</w:t>
    </w:r>
    <w:r w:rsidRPr="00DD18E3">
      <w:rPr>
        <w:sz w:val="22"/>
        <w:szCs w:val="18"/>
        <w:lang w:val="es-ES"/>
      </w:rPr>
      <w:t>1.0</w:t>
    </w:r>
    <w:r w:rsidRPr="00DD18E3">
      <w:rPr>
        <w:bCs/>
        <w:sz w:val="22"/>
        <w:szCs w:val="18"/>
        <w:lang w:val="es-ES"/>
      </w:rPr>
      <w:t xml:space="preserve"> </w:t>
    </w:r>
    <w:r>
      <w:rPr>
        <w:bCs/>
        <w:sz w:val="22"/>
        <w:szCs w:val="18"/>
      </w:rPr>
      <w:ptab w:relativeTo="margin" w:alignment="right" w:leader="none"/>
    </w:r>
    <w:r w:rsidR="00DD18E3" w:rsidRPr="00E30430">
      <w:rPr>
        <w:bCs/>
        <w:sz w:val="22"/>
        <w:szCs w:val="18"/>
        <w:lang w:val="es-ES"/>
      </w:rPr>
      <w:t>0</w:t>
    </w:r>
    <w:r w:rsidR="0003041E" w:rsidRPr="00E30430">
      <w:rPr>
        <w:bCs/>
        <w:sz w:val="22"/>
        <w:szCs w:val="18"/>
        <w:lang w:val="es-ES"/>
      </w:rPr>
      <w:t>2</w:t>
    </w:r>
    <w:r w:rsidR="00DD18E3" w:rsidRPr="00E30430">
      <w:rPr>
        <w:bCs/>
        <w:sz w:val="22"/>
        <w:szCs w:val="18"/>
        <w:lang w:val="es-ES"/>
      </w:rPr>
      <w:t xml:space="preserve"> Feb 2024</w:t>
    </w:r>
  </w:p>
  <w:p w14:paraId="1F0D51B2" w14:textId="30436579" w:rsidR="006D1A3A" w:rsidRPr="00DD18E3" w:rsidRDefault="00C2069D">
    <w:pPr>
      <w:pStyle w:val="C-BodyText"/>
      <w:tabs>
        <w:tab w:val="center" w:pos="4680"/>
        <w:tab w:val="right" w:pos="9360"/>
      </w:tabs>
      <w:spacing w:before="0" w:after="0" w:line="240" w:lineRule="auto"/>
      <w:rPr>
        <w:sz w:val="22"/>
        <w:szCs w:val="18"/>
        <w:lang w:val="es-ES"/>
      </w:rPr>
    </w:pPr>
    <w:r>
      <w:rPr>
        <w:sz w:val="22"/>
        <w:szCs w:val="18"/>
        <w:lang w:val="es-ES"/>
      </w:rPr>
      <w:t>Compund111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94EC" w14:textId="32998522" w:rsidR="006D1A3A" w:rsidRDefault="006D1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373B" w14:textId="69AD260C" w:rsidR="006D1A3A" w:rsidRDefault="006D1A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C7CB" w14:textId="77777777" w:rsidR="006D1A3A" w:rsidRDefault="006D1A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3821E" w14:textId="166762CA" w:rsidR="006D1A3A" w:rsidRPr="00E30430" w:rsidRDefault="00D70BD2">
    <w:pPr>
      <w:pStyle w:val="C-BodyText"/>
      <w:tabs>
        <w:tab w:val="center" w:pos="4680"/>
        <w:tab w:val="right" w:pos="9360"/>
      </w:tabs>
      <w:spacing w:before="0" w:after="0" w:line="240" w:lineRule="auto"/>
      <w:rPr>
        <w:sz w:val="22"/>
        <w:szCs w:val="18"/>
        <w:lang w:val="es-ES"/>
      </w:rPr>
    </w:pPr>
    <w:r w:rsidRPr="00DD18E3">
      <w:rPr>
        <w:bCs/>
        <w:sz w:val="22"/>
        <w:szCs w:val="18"/>
        <w:lang w:val="es-ES"/>
      </w:rPr>
      <w:t xml:space="preserve">Clinical Protocol </w:t>
    </w:r>
    <w:r w:rsidR="00355CB3">
      <w:rPr>
        <w:bCs/>
        <w:sz w:val="22"/>
        <w:szCs w:val="18"/>
        <w:lang w:val="es-ES"/>
      </w:rPr>
      <w:t>EX1-PN-12345</w:t>
    </w:r>
    <w:r w:rsidRPr="00DD18E3">
      <w:rPr>
        <w:bCs/>
        <w:sz w:val="22"/>
        <w:szCs w:val="18"/>
        <w:lang w:val="es-ES"/>
      </w:rPr>
      <w:t xml:space="preserve"> v</w:t>
    </w:r>
    <w:r w:rsidRPr="00DD18E3">
      <w:rPr>
        <w:sz w:val="22"/>
        <w:szCs w:val="18"/>
        <w:lang w:val="es-ES"/>
      </w:rPr>
      <w:t>1.0</w:t>
    </w:r>
    <w:r w:rsidRPr="00DD18E3">
      <w:rPr>
        <w:bCs/>
        <w:sz w:val="22"/>
        <w:szCs w:val="18"/>
        <w:lang w:val="es-ES"/>
      </w:rPr>
      <w:t xml:space="preserve"> </w:t>
    </w:r>
    <w:r w:rsidRPr="00E30430">
      <w:rPr>
        <w:bCs/>
        <w:sz w:val="22"/>
        <w:szCs w:val="18"/>
      </w:rPr>
      <w:ptab w:relativeTo="margin" w:alignment="right" w:leader="none"/>
    </w:r>
    <w:r w:rsidR="00DD18E3" w:rsidRPr="00E30430">
      <w:rPr>
        <w:bCs/>
        <w:sz w:val="22"/>
        <w:szCs w:val="18"/>
        <w:lang w:val="es-ES"/>
      </w:rPr>
      <w:t>0</w:t>
    </w:r>
    <w:r w:rsidR="0003041E" w:rsidRPr="00E30430">
      <w:rPr>
        <w:bCs/>
        <w:sz w:val="22"/>
        <w:szCs w:val="18"/>
        <w:lang w:val="es-ES"/>
      </w:rPr>
      <w:t>2</w:t>
    </w:r>
    <w:r w:rsidR="00DD18E3" w:rsidRPr="00E30430">
      <w:rPr>
        <w:bCs/>
        <w:sz w:val="22"/>
        <w:szCs w:val="18"/>
        <w:lang w:val="es-ES"/>
      </w:rPr>
      <w:t xml:space="preserve"> Feb 2024</w:t>
    </w:r>
  </w:p>
  <w:p w14:paraId="36D39B48" w14:textId="0F9D061F" w:rsidR="006D1A3A" w:rsidRPr="00DD18E3" w:rsidRDefault="00C2069D">
    <w:pPr>
      <w:pStyle w:val="C-BodyText"/>
      <w:tabs>
        <w:tab w:val="center" w:pos="4680"/>
        <w:tab w:val="right" w:pos="9360"/>
      </w:tabs>
      <w:spacing w:before="0" w:after="0" w:line="240" w:lineRule="auto"/>
      <w:rPr>
        <w:sz w:val="22"/>
        <w:szCs w:val="18"/>
        <w:lang w:val="es-ES"/>
      </w:rPr>
    </w:pPr>
    <w:r>
      <w:rPr>
        <w:sz w:val="22"/>
        <w:szCs w:val="18"/>
        <w:lang w:val="es-ES"/>
      </w:rPr>
      <w:t>Compund111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A99A" w14:textId="77777777" w:rsidR="006D1A3A" w:rsidRDefault="006D1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0066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5E7B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05620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82AC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82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4831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EBC2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AEC80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761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72D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45AA7"/>
    <w:multiLevelType w:val="hybridMultilevel"/>
    <w:tmpl w:val="A9BE7986"/>
    <w:name w:val="C-Number List Template"/>
    <w:lvl w:ilvl="0" w:tplc="17D0CD0E">
      <w:start w:val="1"/>
      <w:numFmt w:val="decimal"/>
      <w:lvlText w:val="%1."/>
      <w:lvlJc w:val="left"/>
      <w:pPr>
        <w:tabs>
          <w:tab w:val="num" w:pos="720"/>
        </w:tabs>
        <w:ind w:left="720" w:hanging="360"/>
      </w:pPr>
      <w:rPr>
        <w:rFonts w:hint="default"/>
        <w:b w:val="0"/>
        <w:i w:val="0"/>
        <w:caps w:val="0"/>
        <w:strike w:val="0"/>
        <w:dstrike w:val="0"/>
        <w:outline w:val="0"/>
        <w:shadow w:val="0"/>
        <w:emboss w:val="0"/>
        <w:imprint w:val="0"/>
        <w:vanish w:val="0"/>
        <w:color w:val="auto"/>
        <w:sz w:val="24"/>
        <w:u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5218AD"/>
    <w:multiLevelType w:val="multilevel"/>
    <w:tmpl w:val="35B8526E"/>
    <w:lvl w:ilvl="0">
      <w:start w:val="1"/>
      <w:numFmt w:val="bullet"/>
      <w:lvlText w:val=""/>
      <w:lvlJc w:val="left"/>
      <w:pPr>
        <w:tabs>
          <w:tab w:val="num" w:pos="1080"/>
        </w:tabs>
        <w:ind w:left="1080" w:hanging="360"/>
      </w:pPr>
      <w:rPr>
        <w:rFonts w:ascii="Symbol" w:hAnsi="Symbol" w:hint="default"/>
        <w:sz w:val="24"/>
      </w:rPr>
    </w:lvl>
    <w:lvl w:ilvl="1">
      <w:start w:val="1"/>
      <w:numFmt w:val="decimal"/>
      <w:lvlText w:val="%2."/>
      <w:lvlJc w:val="left"/>
      <w:pPr>
        <w:ind w:left="1440" w:hanging="360"/>
      </w:p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12" w15:restartNumberingAfterBreak="0">
    <w:nsid w:val="037376C3"/>
    <w:multiLevelType w:val="multilevel"/>
    <w:tmpl w:val="35B8526E"/>
    <w:lvl w:ilvl="0">
      <w:start w:val="1"/>
      <w:numFmt w:val="bullet"/>
      <w:lvlText w:val=""/>
      <w:lvlJc w:val="left"/>
      <w:pPr>
        <w:tabs>
          <w:tab w:val="num" w:pos="1080"/>
        </w:tabs>
        <w:ind w:left="1080" w:hanging="360"/>
      </w:pPr>
      <w:rPr>
        <w:rFonts w:ascii="Symbol" w:hAnsi="Symbol" w:hint="default"/>
        <w:sz w:val="24"/>
      </w:rPr>
    </w:lvl>
    <w:lvl w:ilvl="1">
      <w:start w:val="1"/>
      <w:numFmt w:val="decimal"/>
      <w:lvlText w:val="%2."/>
      <w:lvlJc w:val="left"/>
      <w:pPr>
        <w:ind w:left="1440" w:hanging="360"/>
      </w:p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13" w15:restartNumberingAfterBreak="0">
    <w:nsid w:val="04282CBC"/>
    <w:multiLevelType w:val="hybridMultilevel"/>
    <w:tmpl w:val="D28AB21A"/>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826908"/>
    <w:multiLevelType w:val="hybridMultilevel"/>
    <w:tmpl w:val="603C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AC3BBF"/>
    <w:multiLevelType w:val="hybridMultilevel"/>
    <w:tmpl w:val="87E4A73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6" w15:restartNumberingAfterBreak="0">
    <w:nsid w:val="083B721A"/>
    <w:multiLevelType w:val="singleLevel"/>
    <w:tmpl w:val="29F2817E"/>
    <w:name w:val="TableNoteNumeric"/>
    <w:lvl w:ilvl="0">
      <w:start w:val="1"/>
      <w:numFmt w:val="decimal"/>
      <w:suff w:val="nothing"/>
      <w:lvlText w:val="%1"/>
      <w:lvlJc w:val="left"/>
      <w:pPr>
        <w:tabs>
          <w:tab w:val="num" w:pos="720"/>
        </w:tabs>
        <w:ind w:left="720" w:hanging="360"/>
      </w:pPr>
    </w:lvl>
  </w:abstractNum>
  <w:abstractNum w:abstractNumId="17" w15:restartNumberingAfterBreak="0">
    <w:nsid w:val="0BFB5BF7"/>
    <w:multiLevelType w:val="hybridMultilevel"/>
    <w:tmpl w:val="D1B6D63A"/>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0364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BD3D4B"/>
    <w:multiLevelType w:val="hybridMultilevel"/>
    <w:tmpl w:val="AAC004AE"/>
    <w:lvl w:ilvl="0" w:tplc="064002EA">
      <w:start w:val="1"/>
      <w:numFmt w:val="upperLetter"/>
      <w:pStyle w:val="C-Alphabeti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E4DA5"/>
    <w:multiLevelType w:val="multilevel"/>
    <w:tmpl w:val="2184087E"/>
    <w:lvl w:ilvl="0">
      <w:start w:val="1"/>
      <w:numFmt w:val="bullet"/>
      <w:pStyle w:val="CPTListBullet"/>
      <w:lvlText w:val=""/>
      <w:lvlJc w:val="left"/>
      <w:pPr>
        <w:ind w:left="720" w:hanging="360"/>
      </w:pPr>
      <w:rPr>
        <w:rFonts w:ascii="Courier New" w:hAnsi="Courier New" w:hint="default"/>
      </w:rPr>
    </w:lvl>
    <w:lvl w:ilvl="1">
      <w:start w:val="1"/>
      <w:numFmt w:val="bullet"/>
      <w:lvlText w:val="o"/>
      <w:lvlJc w:val="left"/>
      <w:pPr>
        <w:ind w:left="1440" w:hanging="360"/>
      </w:pPr>
      <w:rPr>
        <w:rFonts w:ascii="Segoe UI" w:hAnsi="Segoe UI" w:cs="Segoe UI" w:hint="default"/>
      </w:rPr>
    </w:lvl>
    <w:lvl w:ilvl="2" w:tentative="1">
      <w:start w:val="1"/>
      <w:numFmt w:val="bullet"/>
      <w:lvlText w:val=""/>
      <w:lvlJc w:val="left"/>
      <w:pPr>
        <w:ind w:left="2160" w:hanging="360"/>
      </w:pPr>
      <w:rPr>
        <w:rFonts w:ascii="Consolas" w:hAnsi="Consolas" w:hint="default"/>
      </w:rPr>
    </w:lvl>
    <w:lvl w:ilvl="3" w:tentative="1">
      <w:start w:val="1"/>
      <w:numFmt w:val="bullet"/>
      <w:lvlText w:val=""/>
      <w:lvlJc w:val="left"/>
      <w:pPr>
        <w:ind w:left="2880" w:hanging="360"/>
      </w:pPr>
      <w:rPr>
        <w:rFonts w:ascii="Courier New" w:hAnsi="Courier New" w:hint="default"/>
      </w:rPr>
    </w:lvl>
    <w:lvl w:ilvl="4" w:tentative="1">
      <w:start w:val="1"/>
      <w:numFmt w:val="bullet"/>
      <w:lvlText w:val="o"/>
      <w:lvlJc w:val="left"/>
      <w:pPr>
        <w:ind w:left="3600" w:hanging="360"/>
      </w:pPr>
      <w:rPr>
        <w:rFonts w:ascii="Segoe UI" w:hAnsi="Segoe UI" w:cs="Segoe UI" w:hint="default"/>
      </w:rPr>
    </w:lvl>
    <w:lvl w:ilvl="5" w:tentative="1">
      <w:start w:val="1"/>
      <w:numFmt w:val="bullet"/>
      <w:lvlText w:val=""/>
      <w:lvlJc w:val="left"/>
      <w:pPr>
        <w:ind w:left="4320" w:hanging="360"/>
      </w:pPr>
      <w:rPr>
        <w:rFonts w:ascii="Consolas" w:hAnsi="Consolas" w:hint="default"/>
      </w:rPr>
    </w:lvl>
    <w:lvl w:ilvl="6" w:tentative="1">
      <w:start w:val="1"/>
      <w:numFmt w:val="bullet"/>
      <w:lvlText w:val=""/>
      <w:lvlJc w:val="left"/>
      <w:pPr>
        <w:ind w:left="5040" w:hanging="360"/>
      </w:pPr>
      <w:rPr>
        <w:rFonts w:ascii="Courier New" w:hAnsi="Courier New" w:hint="default"/>
      </w:rPr>
    </w:lvl>
    <w:lvl w:ilvl="7" w:tentative="1">
      <w:start w:val="1"/>
      <w:numFmt w:val="bullet"/>
      <w:lvlText w:val="o"/>
      <w:lvlJc w:val="left"/>
      <w:pPr>
        <w:ind w:left="5760" w:hanging="360"/>
      </w:pPr>
      <w:rPr>
        <w:rFonts w:ascii="Segoe UI" w:hAnsi="Segoe UI" w:cs="Segoe UI" w:hint="default"/>
      </w:rPr>
    </w:lvl>
    <w:lvl w:ilvl="8" w:tentative="1">
      <w:start w:val="1"/>
      <w:numFmt w:val="bullet"/>
      <w:lvlText w:val=""/>
      <w:lvlJc w:val="left"/>
      <w:pPr>
        <w:ind w:left="6480" w:hanging="360"/>
      </w:pPr>
      <w:rPr>
        <w:rFonts w:ascii="Consolas" w:hAnsi="Consolas" w:hint="default"/>
      </w:rPr>
    </w:lvl>
  </w:abstractNum>
  <w:abstractNum w:abstractNumId="21" w15:restartNumberingAfterBreak="0">
    <w:nsid w:val="134F5E9E"/>
    <w:multiLevelType w:val="hybridMultilevel"/>
    <w:tmpl w:val="3B0EE85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2" w15:restartNumberingAfterBreak="0">
    <w:nsid w:val="13514FC7"/>
    <w:multiLevelType w:val="singleLevel"/>
    <w:tmpl w:val="CCD810D4"/>
    <w:lvl w:ilvl="0">
      <w:start w:val="1"/>
      <w:numFmt w:val="lowerLetter"/>
      <w:pStyle w:val="listalpha"/>
      <w:lvlText w:val="%1."/>
      <w:lvlJc w:val="left"/>
      <w:pPr>
        <w:tabs>
          <w:tab w:val="num" w:pos="432"/>
        </w:tabs>
        <w:ind w:left="432" w:hanging="432"/>
      </w:pPr>
      <w:rPr>
        <w:rFonts w:ascii="Tahoma" w:hAnsi="Tahoma" w:cs="Tahoma" w:hint="default"/>
      </w:rPr>
    </w:lvl>
  </w:abstractNum>
  <w:abstractNum w:abstractNumId="23" w15:restartNumberingAfterBreak="0">
    <w:nsid w:val="13915908"/>
    <w:multiLevelType w:val="multilevel"/>
    <w:tmpl w:val="8F7626A6"/>
    <w:lvl w:ilvl="0">
      <w:start w:val="1"/>
      <w:numFmt w:val="decimal"/>
      <w:pStyle w:val="CPTListNumb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none"/>
      <w:lvlText w:val=""/>
      <w:lvlJc w:val="left"/>
      <w:pPr>
        <w:ind w:left="2160" w:hanging="360"/>
      </w:pPr>
      <w:rPr>
        <w:rFonts w:hint="default"/>
      </w:rPr>
    </w:lvl>
    <w:lvl w:ilvl="5">
      <w:start w:val="1"/>
      <w:numFmt w:val="none"/>
      <w:lvlText w:val=""/>
      <w:lvlJc w:val="left"/>
      <w:pPr>
        <w:ind w:left="2520" w:hanging="360"/>
      </w:pPr>
      <w:rPr>
        <w:rFonts w:hint="default"/>
      </w:rPr>
    </w:lvl>
    <w:lvl w:ilvl="6">
      <w:start w:val="1"/>
      <w:numFmt w:val="none"/>
      <w:lvlText w:val=""/>
      <w:lvlJc w:val="left"/>
      <w:pPr>
        <w:ind w:left="2880" w:hanging="360"/>
      </w:pPr>
      <w:rPr>
        <w:rFonts w:hint="default"/>
      </w:rPr>
    </w:lvl>
    <w:lvl w:ilvl="7">
      <w:start w:val="1"/>
      <w:numFmt w:val="none"/>
      <w:lvlText w:val=""/>
      <w:lvlJc w:val="left"/>
      <w:pPr>
        <w:ind w:left="3240" w:hanging="360"/>
      </w:pPr>
      <w:rPr>
        <w:rFonts w:hint="default"/>
      </w:rPr>
    </w:lvl>
    <w:lvl w:ilvl="8">
      <w:start w:val="1"/>
      <w:numFmt w:val="none"/>
      <w:lvlText w:val=""/>
      <w:lvlJc w:val="left"/>
      <w:pPr>
        <w:ind w:left="3600" w:hanging="360"/>
      </w:pPr>
      <w:rPr>
        <w:rFonts w:hint="default"/>
      </w:rPr>
    </w:lvl>
  </w:abstractNum>
  <w:abstractNum w:abstractNumId="24" w15:restartNumberingAfterBreak="0">
    <w:nsid w:val="14181C02"/>
    <w:multiLevelType w:val="singleLevel"/>
    <w:tmpl w:val="B4EC40C4"/>
    <w:name w:val="TableNoteAlpha"/>
    <w:lvl w:ilvl="0">
      <w:start w:val="1"/>
      <w:numFmt w:val="lowerLetter"/>
      <w:suff w:val="nothing"/>
      <w:lvlText w:val="%1"/>
      <w:lvlJc w:val="left"/>
      <w:pPr>
        <w:tabs>
          <w:tab w:val="num" w:pos="720"/>
        </w:tabs>
        <w:ind w:left="720" w:hanging="360"/>
      </w:pPr>
    </w:lvl>
  </w:abstractNum>
  <w:abstractNum w:abstractNumId="25" w15:restartNumberingAfterBreak="0">
    <w:nsid w:val="14233DB9"/>
    <w:multiLevelType w:val="hybridMultilevel"/>
    <w:tmpl w:val="53D44766"/>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C66CCB"/>
    <w:multiLevelType w:val="hybridMultilevel"/>
    <w:tmpl w:val="EC900BB8"/>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97758C"/>
    <w:multiLevelType w:val="hybridMultilevel"/>
    <w:tmpl w:val="016AAAE6"/>
    <w:lvl w:ilvl="0" w:tplc="D93EBD12">
      <w:start w:val="1"/>
      <w:numFmt w:val="decimal"/>
      <w:pStyle w:val="C-AppendixNumbered"/>
      <w:lvlText w:val="Appendix %1."/>
      <w:lvlJc w:val="left"/>
      <w:pPr>
        <w:ind w:left="135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25817E99"/>
    <w:multiLevelType w:val="hybridMultilevel"/>
    <w:tmpl w:val="1988C7AA"/>
    <w:lvl w:ilvl="0" w:tplc="AD60DDE6">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433127"/>
    <w:multiLevelType w:val="multilevel"/>
    <w:tmpl w:val="F2F66A26"/>
    <w:numStyleLink w:val="SPNumberedTabs"/>
  </w:abstractNum>
  <w:abstractNum w:abstractNumId="30" w15:restartNumberingAfterBreak="0">
    <w:nsid w:val="30D2285D"/>
    <w:multiLevelType w:val="hybridMultilevel"/>
    <w:tmpl w:val="57C8F9DA"/>
    <w:styleLink w:val="111111"/>
    <w:lvl w:ilvl="0" w:tplc="04090001">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Consolas" w:hAnsi="Consolas"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Consolas" w:hAnsi="Consolas"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Consolas" w:hAnsi="Consolas" w:hint="default"/>
      </w:rPr>
    </w:lvl>
  </w:abstractNum>
  <w:abstractNum w:abstractNumId="31" w15:restartNumberingAfterBreak="0">
    <w:nsid w:val="32C60FEA"/>
    <w:multiLevelType w:val="hybridMultilevel"/>
    <w:tmpl w:val="6C9E5236"/>
    <w:lvl w:ilvl="0" w:tplc="CAA84086">
      <w:start w:val="1"/>
      <w:numFmt w:val="lowerLetter"/>
      <w:lvlText w:val="%1."/>
      <w:lvlJc w:val="left"/>
      <w:pPr>
        <w:tabs>
          <w:tab w:val="num" w:pos="1080"/>
        </w:tabs>
        <w:ind w:left="1080" w:hanging="360"/>
      </w:pPr>
      <w:rPr>
        <w:rFonts w:hint="default"/>
        <w:b w:val="0"/>
        <w:i w:val="0"/>
        <w:caps w:val="0"/>
        <w:strike w:val="0"/>
        <w:dstrike w:val="0"/>
        <w:outline w:val="0"/>
        <w:shadow w:val="0"/>
        <w:emboss w:val="0"/>
        <w:imprint w:val="0"/>
        <w:vanish w:val="0"/>
        <w:sz w:val="24"/>
        <w:u w:val="none"/>
        <w:vertAlign w:val="baseline"/>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74E756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93C683F"/>
    <w:multiLevelType w:val="hybridMultilevel"/>
    <w:tmpl w:val="2884B198"/>
    <w:lvl w:ilvl="0" w:tplc="5BCAEBFC">
      <w:start w:val="1"/>
      <w:numFmt w:val="bullet"/>
      <w:lvlRestart w:val="0"/>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A1D1A41"/>
    <w:multiLevelType w:val="multilevel"/>
    <w:tmpl w:val="0409001F"/>
    <w:styleLink w:val="1ai"/>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BE90EFB"/>
    <w:multiLevelType w:val="hybridMultilevel"/>
    <w:tmpl w:val="AD02B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375FBA"/>
    <w:multiLevelType w:val="hybridMultilevel"/>
    <w:tmpl w:val="56440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7641A9"/>
    <w:multiLevelType w:val="multilevel"/>
    <w:tmpl w:val="268040E8"/>
    <w:lvl w:ilvl="0">
      <w:start w:val="1"/>
      <w:numFmt w:val="decimal"/>
      <w:pStyle w:val="C-Heading1"/>
      <w:lvlText w:val="%1."/>
      <w:lvlJc w:val="left"/>
      <w:pPr>
        <w:tabs>
          <w:tab w:val="num" w:pos="1080"/>
        </w:tabs>
        <w:ind w:left="1080" w:hanging="1080"/>
      </w:pPr>
      <w:rPr>
        <w:rFonts w:hint="default"/>
      </w:rPr>
    </w:lvl>
    <w:lvl w:ilvl="1">
      <w:start w:val="1"/>
      <w:numFmt w:val="decimal"/>
      <w:pStyle w:val="C-Heading2"/>
      <w:lvlText w:val="%1.%2."/>
      <w:lvlJc w:val="left"/>
      <w:pPr>
        <w:tabs>
          <w:tab w:val="num" w:pos="1080"/>
        </w:tabs>
        <w:ind w:left="1080" w:hanging="1080"/>
      </w:pPr>
      <w:rPr>
        <w:rFonts w:hint="default"/>
      </w:rPr>
    </w:lvl>
    <w:lvl w:ilvl="2">
      <w:start w:val="1"/>
      <w:numFmt w:val="decimal"/>
      <w:pStyle w:val="C-Heading3"/>
      <w:lvlText w:val="%1.%2.%3."/>
      <w:lvlJc w:val="left"/>
      <w:pPr>
        <w:tabs>
          <w:tab w:val="num" w:pos="1080"/>
        </w:tabs>
        <w:ind w:left="1080" w:hanging="1080"/>
      </w:pPr>
      <w:rPr>
        <w:rFonts w:hint="default"/>
      </w:rPr>
    </w:lvl>
    <w:lvl w:ilvl="3">
      <w:start w:val="1"/>
      <w:numFmt w:val="decimal"/>
      <w:pStyle w:val="C-Heading4"/>
      <w:lvlText w:val="%1.%2.%3.%4."/>
      <w:lvlJc w:val="left"/>
      <w:pPr>
        <w:tabs>
          <w:tab w:val="num" w:pos="1080"/>
        </w:tabs>
        <w:ind w:left="1080" w:hanging="1080"/>
      </w:pPr>
      <w:rPr>
        <w:rFonts w:hint="default"/>
      </w:rPr>
    </w:lvl>
    <w:lvl w:ilvl="4">
      <w:start w:val="1"/>
      <w:numFmt w:val="decimal"/>
      <w:pStyle w:val="C-Heading5"/>
      <w:lvlText w:val="%1.%2.%3.%4.%5."/>
      <w:lvlJc w:val="left"/>
      <w:pPr>
        <w:tabs>
          <w:tab w:val="num" w:pos="1080"/>
        </w:tabs>
        <w:ind w:left="1080" w:hanging="1080"/>
      </w:pPr>
      <w:rPr>
        <w:rFonts w:hint="default"/>
      </w:rPr>
    </w:lvl>
    <w:lvl w:ilvl="5">
      <w:start w:val="1"/>
      <w:numFmt w:val="decimal"/>
      <w:pStyle w:val="C-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38" w15:restartNumberingAfterBreak="0">
    <w:nsid w:val="40A37A97"/>
    <w:multiLevelType w:val="hybridMultilevel"/>
    <w:tmpl w:val="77B6E4AE"/>
    <w:lvl w:ilvl="0" w:tplc="42784AB4">
      <w:start w:val="1"/>
      <w:numFmt w:val="bullet"/>
      <w:pStyle w:val="C-PLR-BulletIndented"/>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401EC0"/>
    <w:multiLevelType w:val="singleLevel"/>
    <w:tmpl w:val="2C62F932"/>
    <w:lvl w:ilvl="0">
      <w:start w:val="1"/>
      <w:numFmt w:val="bullet"/>
      <w:pStyle w:val="listindentbull"/>
      <w:lvlText w:val=""/>
      <w:lvlJc w:val="left"/>
      <w:pPr>
        <w:tabs>
          <w:tab w:val="num" w:pos="864"/>
        </w:tabs>
        <w:ind w:left="864" w:hanging="432"/>
      </w:pPr>
      <w:rPr>
        <w:rFonts w:ascii="Courier New" w:hAnsi="Courier New" w:cs="Courier New" w:hint="default"/>
        <w:color w:val="auto"/>
      </w:rPr>
    </w:lvl>
  </w:abstractNum>
  <w:abstractNum w:abstractNumId="40" w15:restartNumberingAfterBreak="0">
    <w:nsid w:val="45AE6311"/>
    <w:multiLevelType w:val="multilevel"/>
    <w:tmpl w:val="4FA4CF0A"/>
    <w:lvl w:ilvl="0">
      <w:start w:val="1"/>
      <w:numFmt w:val="bullet"/>
      <w:lvlText w:val=""/>
      <w:lvlJc w:val="left"/>
      <w:pPr>
        <w:tabs>
          <w:tab w:val="num" w:pos="1080"/>
        </w:tabs>
        <w:ind w:left="1080" w:hanging="360"/>
      </w:pPr>
      <w:rPr>
        <w:rFonts w:ascii="Symbol" w:hAnsi="Symbol" w:hint="default"/>
        <w:sz w:val="24"/>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440" w:hanging="360"/>
      </w:pPr>
      <w:rPr>
        <w:rFonts w:ascii="Symbol" w:hAnsi="Symbol" w:hint="default"/>
      </w:rPr>
    </w:lvl>
    <w:lvl w:ilvl="5">
      <w:start w:val="1"/>
      <w:numFmt w:val="bullet"/>
      <w:lvlText w:val=""/>
      <w:lvlJc w:val="left"/>
      <w:pPr>
        <w:ind w:left="1440" w:hanging="360"/>
      </w:pPr>
      <w:rPr>
        <w:rFonts w:ascii="Symbol" w:hAnsi="Symbol" w:hint="default"/>
      </w:rPr>
    </w:lvl>
    <w:lvl w:ilvl="6">
      <w:start w:val="1"/>
      <w:numFmt w:val="bullet"/>
      <w:lvlText w:val=""/>
      <w:lvlJc w:val="left"/>
      <w:pPr>
        <w:ind w:left="1440" w:hanging="360"/>
      </w:pPr>
      <w:rPr>
        <w:rFonts w:ascii="Symbol" w:hAnsi="Symbol" w:hint="default"/>
      </w:rPr>
    </w:lvl>
    <w:lvl w:ilvl="7">
      <w:start w:val="1"/>
      <w:numFmt w:val="bullet"/>
      <w:lvlText w:val=""/>
      <w:lvlJc w:val="left"/>
      <w:pPr>
        <w:ind w:left="1440" w:hanging="360"/>
      </w:pPr>
      <w:rPr>
        <w:rFonts w:ascii="Symbol" w:hAnsi="Symbol" w:hint="default"/>
      </w:rPr>
    </w:lvl>
    <w:lvl w:ilvl="8">
      <w:start w:val="1"/>
      <w:numFmt w:val="bullet"/>
      <w:lvlText w:val=""/>
      <w:lvlJc w:val="left"/>
      <w:pPr>
        <w:ind w:left="1440" w:hanging="360"/>
      </w:pPr>
      <w:rPr>
        <w:rFonts w:ascii="Symbol" w:hAnsi="Symbol" w:hint="default"/>
      </w:rPr>
    </w:lvl>
  </w:abstractNum>
  <w:abstractNum w:abstractNumId="41" w15:restartNumberingAfterBreak="0">
    <w:nsid w:val="49C54B39"/>
    <w:multiLevelType w:val="multilevel"/>
    <w:tmpl w:val="F2F66A26"/>
    <w:lvl w:ilvl="0">
      <w:start w:val="1"/>
      <w:numFmt w:val="decimal"/>
      <w:pStyle w:val="C-NumberedList"/>
      <w:lvlText w:val="%1."/>
      <w:lvlJc w:val="left"/>
      <w:pPr>
        <w:tabs>
          <w:tab w:val="num" w:pos="720"/>
        </w:tabs>
        <w:ind w:left="720" w:hanging="360"/>
      </w:pPr>
      <w:rPr>
        <w:rFonts w:ascii="Times New Roman" w:hAnsi="Times New Roman" w:hint="default"/>
        <w:b w:val="0"/>
        <w:i w:val="0"/>
        <w:caps w:val="0"/>
        <w:strike w:val="0"/>
        <w:dstrike w:val="0"/>
        <w:outline w:val="0"/>
        <w:shadow w:val="0"/>
        <w:emboss w:val="0"/>
        <w:imprint w:val="0"/>
        <w:vanish w:val="0"/>
        <w:color w:val="auto"/>
        <w:sz w:val="24"/>
        <w:u w:val="none"/>
        <w:vertAlign w:val="baseline"/>
      </w:rPr>
    </w:lvl>
    <w:lvl w:ilvl="1">
      <w:start w:val="1"/>
      <w:numFmt w:val="lowerLetter"/>
      <w:pStyle w:val="C-AlphabeticList"/>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42" w15:restartNumberingAfterBreak="0">
    <w:nsid w:val="4CCC77D2"/>
    <w:multiLevelType w:val="hybridMultilevel"/>
    <w:tmpl w:val="4A1A252E"/>
    <w:lvl w:ilvl="0" w:tplc="9948DEF2">
      <w:start w:val="1"/>
      <w:numFmt w:val="lowerRoman"/>
      <w:pStyle w:val="C-thirdbulleti"/>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2445F3"/>
    <w:multiLevelType w:val="hybridMultilevel"/>
    <w:tmpl w:val="76D40D58"/>
    <w:styleLink w:val="CPTB"/>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Segoe UI" w:hAnsi="Segoe UI" w:cs="Segoe UI" w:hint="default"/>
      </w:rPr>
    </w:lvl>
    <w:lvl w:ilvl="2" w:tplc="08090005" w:tentative="1">
      <w:start w:val="1"/>
      <w:numFmt w:val="bullet"/>
      <w:lvlText w:val=""/>
      <w:lvlJc w:val="left"/>
      <w:pPr>
        <w:ind w:left="2160" w:hanging="360"/>
      </w:pPr>
      <w:rPr>
        <w:rFonts w:ascii="Consolas" w:hAnsi="Consola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egoe UI" w:hAnsi="Segoe UI" w:cs="Segoe UI" w:hint="default"/>
      </w:rPr>
    </w:lvl>
    <w:lvl w:ilvl="5" w:tplc="08090005" w:tentative="1">
      <w:start w:val="1"/>
      <w:numFmt w:val="bullet"/>
      <w:lvlText w:val=""/>
      <w:lvlJc w:val="left"/>
      <w:pPr>
        <w:ind w:left="4320" w:hanging="360"/>
      </w:pPr>
      <w:rPr>
        <w:rFonts w:ascii="Consolas" w:hAnsi="Consola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egoe UI" w:hAnsi="Segoe UI" w:cs="Segoe UI" w:hint="default"/>
      </w:rPr>
    </w:lvl>
    <w:lvl w:ilvl="8" w:tplc="08090005" w:tentative="1">
      <w:start w:val="1"/>
      <w:numFmt w:val="bullet"/>
      <w:lvlText w:val=""/>
      <w:lvlJc w:val="left"/>
      <w:pPr>
        <w:ind w:left="6480" w:hanging="360"/>
      </w:pPr>
      <w:rPr>
        <w:rFonts w:ascii="Consolas" w:hAnsi="Consolas" w:hint="default"/>
      </w:rPr>
    </w:lvl>
  </w:abstractNum>
  <w:abstractNum w:abstractNumId="44" w15:restartNumberingAfterBreak="0">
    <w:nsid w:val="50D0080E"/>
    <w:multiLevelType w:val="multilevel"/>
    <w:tmpl w:val="F2F66A26"/>
    <w:styleLink w:val="SPNumberedTabs"/>
    <w:lvl w:ilvl="0">
      <w:start w:val="1"/>
      <w:numFmt w:val="decimal"/>
      <w:lvlText w:val="%1."/>
      <w:lvlJc w:val="left"/>
      <w:pPr>
        <w:tabs>
          <w:tab w:val="num" w:pos="720"/>
        </w:tabs>
        <w:ind w:left="720" w:hanging="360"/>
      </w:pPr>
      <w:rPr>
        <w:rFonts w:ascii="Times New Roman" w:hAnsi="Times New Roman" w:hint="default"/>
        <w:b w:val="0"/>
        <w:i w:val="0"/>
        <w:caps w:val="0"/>
        <w:strike w:val="0"/>
        <w:dstrike w:val="0"/>
        <w:outline w:val="0"/>
        <w:shadow w:val="0"/>
        <w:emboss w:val="0"/>
        <w:imprint w:val="0"/>
        <w:vanish w:val="0"/>
        <w:color w:val="auto"/>
        <w:sz w:val="24"/>
        <w:u w:val="none"/>
        <w:vertAlign w:val="baseline"/>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45" w15:restartNumberingAfterBreak="0">
    <w:nsid w:val="51CD67E6"/>
    <w:multiLevelType w:val="multilevel"/>
    <w:tmpl w:val="0FC8E5A8"/>
    <w:lvl w:ilvl="0">
      <w:start w:val="1"/>
      <w:numFmt w:val="decimal"/>
      <w:pStyle w:val="C-PLR-Heading1"/>
      <w:lvlText w:val="%1."/>
      <w:lvlJc w:val="left"/>
      <w:pPr>
        <w:tabs>
          <w:tab w:val="num" w:pos="1080"/>
        </w:tabs>
        <w:ind w:left="1080" w:hanging="1080"/>
      </w:pPr>
      <w:rPr>
        <w:rFonts w:hint="default"/>
      </w:rPr>
    </w:lvl>
    <w:lvl w:ilvl="1">
      <w:start w:val="1"/>
      <w:numFmt w:val="decimal"/>
      <w:pStyle w:val="C-PLR-Heading2"/>
      <w:lvlText w:val="%1.%2."/>
      <w:lvlJc w:val="left"/>
      <w:pPr>
        <w:tabs>
          <w:tab w:val="num" w:pos="1080"/>
        </w:tabs>
        <w:ind w:left="1080" w:hanging="1080"/>
      </w:pPr>
      <w:rPr>
        <w:rFonts w:hint="default"/>
      </w:rPr>
    </w:lvl>
    <w:lvl w:ilvl="2">
      <w:start w:val="1"/>
      <w:numFmt w:val="decimal"/>
      <w:pStyle w:val="C-PLR-Heading3"/>
      <w:lvlText w:val="%1.%2.%3."/>
      <w:lvlJc w:val="left"/>
      <w:pPr>
        <w:tabs>
          <w:tab w:val="num" w:pos="1080"/>
        </w:tabs>
        <w:ind w:left="1080" w:hanging="1080"/>
      </w:pPr>
      <w:rPr>
        <w:rFonts w:hint="default"/>
      </w:rPr>
    </w:lvl>
    <w:lvl w:ilvl="3">
      <w:start w:val="1"/>
      <w:numFmt w:val="decimal"/>
      <w:pStyle w:val="C-PLR-Heading4"/>
      <w:lvlText w:val="%1.%2.%3.%4."/>
      <w:lvlJc w:val="left"/>
      <w:pPr>
        <w:tabs>
          <w:tab w:val="num" w:pos="1080"/>
        </w:tabs>
        <w:ind w:left="1080" w:hanging="1080"/>
      </w:pPr>
      <w:rPr>
        <w:rFonts w:hint="default"/>
      </w:rPr>
    </w:lvl>
    <w:lvl w:ilvl="4">
      <w:start w:val="1"/>
      <w:numFmt w:val="decimal"/>
      <w:pStyle w:val="C-PLR-Heading5"/>
      <w:lvlText w:val="%1.%2.%3.%4.%5."/>
      <w:lvlJc w:val="left"/>
      <w:pPr>
        <w:tabs>
          <w:tab w:val="num" w:pos="1080"/>
        </w:tabs>
        <w:ind w:left="1080" w:hanging="1080"/>
      </w:pPr>
      <w:rPr>
        <w:rFonts w:hint="default"/>
      </w:rPr>
    </w:lvl>
    <w:lvl w:ilvl="5">
      <w:start w:val="1"/>
      <w:numFmt w:val="decimal"/>
      <w:pStyle w:val="C-PLR-Heading6"/>
      <w:lvlText w:val="%1.%2.%3.%4.%5.%6."/>
      <w:lvlJc w:val="left"/>
      <w:pPr>
        <w:tabs>
          <w:tab w:val="num" w:pos="1080"/>
        </w:tabs>
        <w:ind w:left="1080" w:hanging="1080"/>
      </w:pPr>
      <w:rPr>
        <w:rFonts w:hint="default"/>
      </w:rPr>
    </w:lvl>
    <w:lvl w:ilvl="6">
      <w:start w:val="1"/>
      <w:numFmt w:val="decimal"/>
      <w:lvlText w:val="%1.%2.%3.%4.%5.%6.%7."/>
      <w:lvlJc w:val="left"/>
      <w:pPr>
        <w:tabs>
          <w:tab w:val="num" w:pos="1800"/>
        </w:tabs>
        <w:ind w:left="1080" w:hanging="1080"/>
      </w:pPr>
      <w:rPr>
        <w:rFonts w:hint="default"/>
      </w:rPr>
    </w:lvl>
    <w:lvl w:ilvl="7">
      <w:start w:val="1"/>
      <w:numFmt w:val="decimal"/>
      <w:lvlText w:val="%1.%2.%3.%4.%5.%6.%7.%8."/>
      <w:lvlJc w:val="left"/>
      <w:pPr>
        <w:tabs>
          <w:tab w:val="num" w:pos="1440"/>
        </w:tabs>
        <w:ind w:left="1080" w:hanging="1080"/>
      </w:pPr>
      <w:rPr>
        <w:rFonts w:hint="default"/>
      </w:rPr>
    </w:lvl>
    <w:lvl w:ilvl="8">
      <w:start w:val="1"/>
      <w:numFmt w:val="decimal"/>
      <w:lvlText w:val="%1.%2.%3.%4.%5.%6.%7.%8.%9."/>
      <w:lvlJc w:val="left"/>
      <w:pPr>
        <w:tabs>
          <w:tab w:val="num" w:pos="2160"/>
        </w:tabs>
        <w:ind w:left="1080" w:hanging="1080"/>
      </w:pPr>
      <w:rPr>
        <w:rFonts w:hint="default"/>
      </w:rPr>
    </w:lvl>
  </w:abstractNum>
  <w:abstractNum w:abstractNumId="46" w15:restartNumberingAfterBreak="0">
    <w:nsid w:val="52FE2CFA"/>
    <w:multiLevelType w:val="hybridMultilevel"/>
    <w:tmpl w:val="EF5C1A9E"/>
    <w:lvl w:ilvl="0" w:tplc="474A4A64">
      <w:start w:val="1"/>
      <w:numFmt w:val="bullet"/>
      <w:lvlText w:val="-"/>
      <w:lvlJc w:val="left"/>
      <w:pPr>
        <w:tabs>
          <w:tab w:val="num" w:pos="1440"/>
        </w:tabs>
        <w:ind w:left="1440" w:hanging="360"/>
      </w:pPr>
      <w:rPr>
        <w:rFonts w:ascii="Symbol" w:hAnsi="Symbol" w:hint="default"/>
        <w:b w:val="0"/>
        <w:i w:val="0"/>
        <w:caps w:val="0"/>
        <w:strike w:val="0"/>
        <w:dstrike w:val="0"/>
        <w:outline w:val="0"/>
        <w:shadow w:val="0"/>
        <w:emboss w:val="0"/>
        <w:imprint w:val="0"/>
        <w:vanish w:val="0"/>
        <w:sz w:val="24"/>
        <w:u w:val="none"/>
        <w:vertAlign w:val="baseline"/>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53814F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39D6478"/>
    <w:multiLevelType w:val="multilevel"/>
    <w:tmpl w:val="88DCF0C0"/>
    <w:styleLink w:val="SPBulletTabs"/>
    <w:lvl w:ilvl="0">
      <w:start w:val="1"/>
      <w:numFmt w:val="bullet"/>
      <w:lvlText w:val=""/>
      <w:lvlJc w:val="left"/>
      <w:pPr>
        <w:tabs>
          <w:tab w:val="num" w:pos="1080"/>
        </w:tabs>
        <w:ind w:left="720" w:firstLine="0"/>
      </w:pPr>
      <w:rPr>
        <w:rFonts w:ascii="Symbol" w:hAnsi="Symbol" w:hint="default"/>
        <w:sz w:val="24"/>
      </w:rPr>
    </w:lvl>
    <w:lvl w:ilvl="1">
      <w:start w:val="1"/>
      <w:numFmt w:val="bullet"/>
      <w:lvlText w:val=""/>
      <w:lvlJc w:val="left"/>
      <w:pPr>
        <w:tabs>
          <w:tab w:val="num" w:pos="1440"/>
        </w:tabs>
        <w:ind w:left="1080" w:firstLine="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49" w15:restartNumberingAfterBreak="0">
    <w:nsid w:val="58E93E12"/>
    <w:multiLevelType w:val="multilevel"/>
    <w:tmpl w:val="0DF00E72"/>
    <w:lvl w:ilvl="0">
      <w:start w:val="1"/>
      <w:numFmt w:val="decimal"/>
      <w:pStyle w:val="C-bullet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C980D01"/>
    <w:multiLevelType w:val="hybridMultilevel"/>
    <w:tmpl w:val="125466B8"/>
    <w:lvl w:ilvl="0" w:tplc="6DC22D0A">
      <w:start w:val="1"/>
      <w:numFmt w:val="bullet"/>
      <w:lvlText w:val="·"/>
      <w:lvlJc w:val="left"/>
      <w:pPr>
        <w:tabs>
          <w:tab w:val="num" w:pos="1080"/>
        </w:tabs>
        <w:ind w:left="1080" w:hanging="360"/>
      </w:pPr>
      <w:rPr>
        <w:rFonts w:ascii="Symbol" w:hAnsi="Symbol" w:hint="default"/>
        <w:b w:val="0"/>
        <w:i w:val="0"/>
        <w:caps w:val="0"/>
        <w:strike w:val="0"/>
        <w:dstrike w:val="0"/>
        <w:outline w:val="0"/>
        <w:shadow w:val="0"/>
        <w:emboss w:val="0"/>
        <w:imprint w:val="0"/>
        <w:vanish w:val="0"/>
        <w:sz w:val="24"/>
        <w:u w:val="none"/>
        <w:vertAlign w:val="baseline"/>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5CBB4B49"/>
    <w:multiLevelType w:val="hybridMultilevel"/>
    <w:tmpl w:val="00A07B64"/>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FE2B4E"/>
    <w:multiLevelType w:val="hybridMultilevel"/>
    <w:tmpl w:val="1EBC9080"/>
    <w:lvl w:ilvl="0" w:tplc="DA463044">
      <w:start w:val="1"/>
      <w:numFmt w:val="bullet"/>
      <w:lvlRestart w:val="0"/>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EAB1534"/>
    <w:multiLevelType w:val="multilevel"/>
    <w:tmpl w:val="88DCF0C0"/>
    <w:numStyleLink w:val="SPBulletTabs"/>
  </w:abstractNum>
  <w:abstractNum w:abstractNumId="54" w15:restartNumberingAfterBreak="0">
    <w:nsid w:val="60252687"/>
    <w:multiLevelType w:val="hybridMultilevel"/>
    <w:tmpl w:val="9BDC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9C5C46"/>
    <w:multiLevelType w:val="hybridMultilevel"/>
    <w:tmpl w:val="6BB6A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89B420B"/>
    <w:multiLevelType w:val="multilevel"/>
    <w:tmpl w:val="EC60BDB4"/>
    <w:lvl w:ilvl="0">
      <w:start w:val="1"/>
      <w:numFmt w:val="bullet"/>
      <w:lvlText w:val=""/>
      <w:lvlJc w:val="left"/>
      <w:pPr>
        <w:tabs>
          <w:tab w:val="num" w:pos="1080"/>
        </w:tabs>
        <w:ind w:left="1080" w:hanging="360"/>
      </w:pPr>
      <w:rPr>
        <w:rFonts w:ascii="Symbol" w:hAnsi="Symbol" w:hint="default"/>
        <w:sz w:val="24"/>
      </w:rPr>
    </w:lvl>
    <w:lvl w:ilvl="1">
      <w:start w:val="1"/>
      <w:numFmt w:val="bullet"/>
      <w:lvlText w:val=""/>
      <w:lvlJc w:val="left"/>
      <w:pPr>
        <w:ind w:left="1440" w:hanging="36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57" w15:restartNumberingAfterBreak="0">
    <w:nsid w:val="69B877FF"/>
    <w:multiLevelType w:val="multilevel"/>
    <w:tmpl w:val="BE42665A"/>
    <w:lvl w:ilvl="0">
      <w:start w:val="1"/>
      <w:numFmt w:val="bullet"/>
      <w:pStyle w:val="C-Bullet"/>
      <w:lvlText w:val=""/>
      <w:lvlJc w:val="left"/>
      <w:pPr>
        <w:tabs>
          <w:tab w:val="num" w:pos="1080"/>
        </w:tabs>
        <w:ind w:left="1080" w:hanging="360"/>
      </w:pPr>
      <w:rPr>
        <w:rFonts w:ascii="Symbol" w:hAnsi="Symbol" w:hint="default"/>
        <w:sz w:val="24"/>
      </w:rPr>
    </w:lvl>
    <w:lvl w:ilvl="1">
      <w:start w:val="1"/>
      <w:numFmt w:val="bullet"/>
      <w:pStyle w:val="C-BulletIndented"/>
      <w:lvlText w:val=""/>
      <w:lvlJc w:val="left"/>
      <w:pPr>
        <w:tabs>
          <w:tab w:val="num" w:pos="1440"/>
        </w:tabs>
        <w:ind w:left="1440" w:hanging="36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58" w15:restartNumberingAfterBreak="0">
    <w:nsid w:val="69E42151"/>
    <w:multiLevelType w:val="hybridMultilevel"/>
    <w:tmpl w:val="935CB0C6"/>
    <w:lvl w:ilvl="0" w:tplc="62D29A18">
      <w:start w:val="1"/>
      <w:numFmt w:val="bullet"/>
      <w:pStyle w:val="C-PLR-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522B66"/>
    <w:multiLevelType w:val="hybridMultilevel"/>
    <w:tmpl w:val="310E3F1C"/>
    <w:lvl w:ilvl="0" w:tplc="D7267002">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F17F6D"/>
    <w:multiLevelType w:val="multilevel"/>
    <w:tmpl w:val="0409001D"/>
    <w:styleLink w:val="ArticleSection"/>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BDB75DA"/>
    <w:multiLevelType w:val="hybridMultilevel"/>
    <w:tmpl w:val="15023650"/>
    <w:lvl w:ilvl="0" w:tplc="8856ED3E">
      <w:start w:val="1"/>
      <w:numFmt w:val="decimal"/>
      <w:pStyle w:val="C-PLR-NumberedList"/>
      <w:lvlText w:val="%1."/>
      <w:lvlJc w:val="left"/>
      <w:pPr>
        <w:tabs>
          <w:tab w:val="num" w:pos="720"/>
        </w:tabs>
        <w:ind w:left="720" w:hanging="360"/>
      </w:pPr>
      <w:rPr>
        <w:rFonts w:hint="default"/>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D4075B9"/>
    <w:multiLevelType w:val="hybridMultilevel"/>
    <w:tmpl w:val="16D8A51E"/>
    <w:styleLink w:val="CPTN"/>
    <w:lvl w:ilvl="0" w:tplc="EFC638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Consolas" w:hAnsi="Consolas"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Consolas" w:hAnsi="Consolas"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Consolas" w:hAnsi="Consolas" w:hint="default"/>
      </w:rPr>
    </w:lvl>
  </w:abstractNum>
  <w:abstractNum w:abstractNumId="63" w15:restartNumberingAfterBreak="0">
    <w:nsid w:val="6D69214F"/>
    <w:multiLevelType w:val="hybridMultilevel"/>
    <w:tmpl w:val="0F40614E"/>
    <w:lvl w:ilvl="0" w:tplc="E5F82138">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BB2085"/>
    <w:multiLevelType w:val="multilevel"/>
    <w:tmpl w:val="3A66DFBA"/>
    <w:lvl w:ilvl="0">
      <w:start w:val="1"/>
      <w:numFmt w:val="bullet"/>
      <w:pStyle w:val="C-BulletTier3"/>
      <w:lvlText w:val="o"/>
      <w:lvlJc w:val="left"/>
      <w:pPr>
        <w:tabs>
          <w:tab w:val="num" w:pos="1080"/>
        </w:tabs>
        <w:ind w:left="1080" w:hanging="360"/>
      </w:pPr>
      <w:rPr>
        <w:rFonts w:ascii="Courier New" w:hAnsi="Courier New" w:cs="Courier New" w:hint="default"/>
        <w:sz w:val="24"/>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65" w15:restartNumberingAfterBreak="0">
    <w:nsid w:val="6FE14922"/>
    <w:multiLevelType w:val="hybridMultilevel"/>
    <w:tmpl w:val="E08E541A"/>
    <w:lvl w:ilvl="0" w:tplc="011282CA">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2B5EBE"/>
    <w:multiLevelType w:val="multilevel"/>
    <w:tmpl w:val="818EAEBA"/>
    <w:lvl w:ilvl="0">
      <w:start w:val="1"/>
      <w:numFmt w:val="bullet"/>
      <w:lvlText w:val=""/>
      <w:lvlJc w:val="left"/>
      <w:pPr>
        <w:tabs>
          <w:tab w:val="num" w:pos="1080"/>
        </w:tabs>
        <w:ind w:left="1080" w:hanging="360"/>
      </w:pPr>
      <w:rPr>
        <w:rFonts w:ascii="Symbol" w:hAnsi="Symbol" w:hint="default"/>
        <w:sz w:val="24"/>
      </w:rPr>
    </w:lvl>
    <w:lvl w:ilvl="1">
      <w:start w:val="1"/>
      <w:numFmt w:val="decimal"/>
      <w:lvlText w:val="%2."/>
      <w:lvlJc w:val="left"/>
      <w:pPr>
        <w:ind w:left="1440" w:hanging="360"/>
      </w:pPr>
    </w:lvl>
    <w:lvl w:ilvl="2">
      <w:start w:val="1"/>
      <w:numFmt w:val="bullet"/>
      <w:lvlText w:val=""/>
      <w:lvlJc w:val="left"/>
      <w:pPr>
        <w:ind w:left="1080" w:firstLine="0"/>
      </w:pPr>
      <w:rPr>
        <w:rFonts w:ascii="Symbol" w:hAnsi="Symbol" w:hint="default"/>
      </w:rPr>
    </w:lvl>
    <w:lvl w:ilvl="3">
      <w:start w:val="1"/>
      <w:numFmt w:val="bullet"/>
      <w:lvlText w:val=""/>
      <w:lvlJc w:val="left"/>
      <w:pPr>
        <w:ind w:left="1080" w:firstLine="0"/>
      </w:pPr>
      <w:rPr>
        <w:rFonts w:ascii="Symbol" w:hAnsi="Symbol" w:hint="default"/>
      </w:rPr>
    </w:lvl>
    <w:lvl w:ilvl="4">
      <w:start w:val="1"/>
      <w:numFmt w:val="bullet"/>
      <w:lvlText w:val=""/>
      <w:lvlJc w:val="left"/>
      <w:pPr>
        <w:ind w:left="1080" w:firstLine="0"/>
      </w:pPr>
      <w:rPr>
        <w:rFonts w:ascii="Symbol" w:hAnsi="Symbol" w:hint="default"/>
      </w:rPr>
    </w:lvl>
    <w:lvl w:ilvl="5">
      <w:start w:val="1"/>
      <w:numFmt w:val="bullet"/>
      <w:lvlText w:val=""/>
      <w:lvlJc w:val="left"/>
      <w:pPr>
        <w:ind w:left="1080" w:firstLine="0"/>
      </w:pPr>
      <w:rPr>
        <w:rFonts w:ascii="Symbol" w:hAnsi="Symbol" w:hint="default"/>
      </w:rPr>
    </w:lvl>
    <w:lvl w:ilvl="6">
      <w:start w:val="1"/>
      <w:numFmt w:val="bullet"/>
      <w:lvlText w:val=""/>
      <w:lvlJc w:val="left"/>
      <w:pPr>
        <w:ind w:left="1080" w:firstLine="0"/>
      </w:pPr>
      <w:rPr>
        <w:rFonts w:ascii="Symbol" w:hAnsi="Symbol" w:hint="default"/>
      </w:rPr>
    </w:lvl>
    <w:lvl w:ilvl="7">
      <w:start w:val="1"/>
      <w:numFmt w:val="bullet"/>
      <w:lvlText w:val=""/>
      <w:lvlJc w:val="left"/>
      <w:pPr>
        <w:ind w:left="1080" w:firstLine="0"/>
      </w:pPr>
      <w:rPr>
        <w:rFonts w:ascii="Symbol" w:hAnsi="Symbol" w:hint="default"/>
      </w:rPr>
    </w:lvl>
    <w:lvl w:ilvl="8">
      <w:start w:val="1"/>
      <w:numFmt w:val="bullet"/>
      <w:lvlText w:val=""/>
      <w:lvlJc w:val="left"/>
      <w:pPr>
        <w:ind w:left="1080" w:firstLine="0"/>
      </w:pPr>
      <w:rPr>
        <w:rFonts w:ascii="Symbol" w:hAnsi="Symbol" w:hint="default"/>
      </w:rPr>
    </w:lvl>
  </w:abstractNum>
  <w:abstractNum w:abstractNumId="67" w15:restartNumberingAfterBreak="0">
    <w:nsid w:val="711035A3"/>
    <w:multiLevelType w:val="multilevel"/>
    <w:tmpl w:val="51DE486A"/>
    <w:lvl w:ilvl="0">
      <w:start w:val="1"/>
      <w:numFmt w:val="upperLetter"/>
      <w:pStyle w:val="C-Appendix"/>
      <w:lvlText w:val="Appendix %1."/>
      <w:lvlJc w:val="left"/>
      <w:pPr>
        <w:tabs>
          <w:tab w:val="num" w:pos="1987"/>
        </w:tabs>
        <w:ind w:left="1987" w:hanging="198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75E237DE"/>
    <w:multiLevelType w:val="hybridMultilevel"/>
    <w:tmpl w:val="14068572"/>
    <w:lvl w:ilvl="0" w:tplc="AD60DDE6">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F75C57"/>
    <w:multiLevelType w:val="hybridMultilevel"/>
    <w:tmpl w:val="AC246424"/>
    <w:lvl w:ilvl="0" w:tplc="C5001C28">
      <w:start w:val="1"/>
      <w:numFmt w:val="lowerLetter"/>
      <w:pStyle w:val="C-PLR-AlphabeticList"/>
      <w:lvlText w:val="%1."/>
      <w:lvlJc w:val="left"/>
      <w:pPr>
        <w:tabs>
          <w:tab w:val="num" w:pos="1080"/>
        </w:tabs>
        <w:ind w:left="1080" w:hanging="360"/>
      </w:pPr>
      <w:rPr>
        <w:rFonts w:hint="default"/>
        <w:sz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18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18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180"/>
      </w:pPr>
      <w:rPr>
        <w:rFonts w:ascii="Wingdings" w:hAnsi="Wingdings" w:hint="default"/>
      </w:rPr>
    </w:lvl>
  </w:abstractNum>
  <w:abstractNum w:abstractNumId="70" w15:restartNumberingAfterBreak="0">
    <w:nsid w:val="77EB443E"/>
    <w:multiLevelType w:val="multilevel"/>
    <w:tmpl w:val="C038DC00"/>
    <w:lvl w:ilvl="0">
      <w:start w:val="1"/>
      <w:numFmt w:val="bullet"/>
      <w:lvlText w:val=""/>
      <w:lvlJc w:val="left"/>
      <w:pPr>
        <w:ind w:left="425" w:hanging="425"/>
      </w:pPr>
      <w:rPr>
        <w:rFonts w:ascii="Courier New" w:hAnsi="Courier New" w:hint="default"/>
        <w:color w:val="auto"/>
      </w:rPr>
    </w:lvl>
    <w:lvl w:ilvl="1">
      <w:start w:val="1"/>
      <w:numFmt w:val="bullet"/>
      <w:pStyle w:val="ListIndent"/>
      <w:lvlText w:val=""/>
      <w:lvlJc w:val="left"/>
      <w:pPr>
        <w:tabs>
          <w:tab w:val="num" w:pos="1276"/>
        </w:tabs>
        <w:ind w:left="851" w:hanging="426"/>
      </w:pPr>
      <w:rPr>
        <w:rFonts w:ascii="Courier New" w:hAnsi="Courier New" w:hint="default"/>
        <w:color w:val="auto"/>
      </w:rPr>
    </w:lvl>
    <w:lvl w:ilvl="2">
      <w:start w:val="1"/>
      <w:numFmt w:val="bullet"/>
      <w:lvlText w:val=""/>
      <w:lvlJc w:val="left"/>
      <w:pPr>
        <w:tabs>
          <w:tab w:val="num" w:pos="1701"/>
        </w:tabs>
        <w:ind w:left="1701" w:hanging="425"/>
      </w:pPr>
      <w:rPr>
        <w:rFonts w:ascii="Courier New" w:hAnsi="Courier New" w:hint="default"/>
        <w:color w:val="auto"/>
      </w:rPr>
    </w:lvl>
    <w:lvl w:ilvl="3">
      <w:start w:val="1"/>
      <w:numFmt w:val="bullet"/>
      <w:lvlText w:val=""/>
      <w:lvlJc w:val="left"/>
      <w:pPr>
        <w:tabs>
          <w:tab w:val="num" w:pos="2126"/>
        </w:tabs>
        <w:ind w:left="2126" w:hanging="425"/>
      </w:pPr>
      <w:rPr>
        <w:rFonts w:ascii="Courier New" w:hAnsi="Courier New" w:hint="default"/>
        <w:color w:val="auto"/>
      </w:rPr>
    </w:lvl>
    <w:lvl w:ilvl="4">
      <w:start w:val="1"/>
      <w:numFmt w:val="bullet"/>
      <w:lvlText w:val=""/>
      <w:lvlJc w:val="left"/>
      <w:pPr>
        <w:tabs>
          <w:tab w:val="num" w:pos="2552"/>
        </w:tabs>
        <w:ind w:left="2552" w:hanging="426"/>
      </w:pPr>
      <w:rPr>
        <w:rFonts w:ascii="Courier New" w:hAnsi="Courier New" w:hint="default"/>
        <w:color w:val="auto"/>
      </w:rPr>
    </w:lvl>
    <w:lvl w:ilvl="5">
      <w:start w:val="1"/>
      <w:numFmt w:val="bullet"/>
      <w:lvlText w:val=""/>
      <w:lvlJc w:val="left"/>
      <w:pPr>
        <w:tabs>
          <w:tab w:val="num" w:pos="2977"/>
        </w:tabs>
        <w:ind w:left="2977" w:hanging="425"/>
      </w:pPr>
      <w:rPr>
        <w:rFonts w:ascii="Courier New" w:hAnsi="Courier New" w:hint="default"/>
        <w:color w:val="auto"/>
      </w:rPr>
    </w:lvl>
    <w:lvl w:ilvl="6">
      <w:start w:val="1"/>
      <w:numFmt w:val="bullet"/>
      <w:lvlText w:val=""/>
      <w:lvlJc w:val="left"/>
      <w:pPr>
        <w:tabs>
          <w:tab w:val="num" w:pos="3402"/>
        </w:tabs>
        <w:ind w:left="3402" w:hanging="425"/>
      </w:pPr>
      <w:rPr>
        <w:rFonts w:ascii="Courier New" w:hAnsi="Courier New" w:hint="default"/>
        <w:color w:val="auto"/>
      </w:rPr>
    </w:lvl>
    <w:lvl w:ilvl="7">
      <w:start w:val="1"/>
      <w:numFmt w:val="bullet"/>
      <w:lvlText w:val=""/>
      <w:lvlJc w:val="left"/>
      <w:pPr>
        <w:tabs>
          <w:tab w:val="num" w:pos="3827"/>
        </w:tabs>
        <w:ind w:left="3827" w:hanging="425"/>
      </w:pPr>
      <w:rPr>
        <w:rFonts w:ascii="Courier New" w:hAnsi="Courier New" w:hint="default"/>
        <w:color w:val="auto"/>
      </w:rPr>
    </w:lvl>
    <w:lvl w:ilvl="8">
      <w:start w:val="1"/>
      <w:numFmt w:val="bullet"/>
      <w:lvlText w:val=""/>
      <w:lvlJc w:val="left"/>
      <w:pPr>
        <w:tabs>
          <w:tab w:val="num" w:pos="4253"/>
        </w:tabs>
        <w:ind w:left="4253" w:hanging="426"/>
      </w:pPr>
      <w:rPr>
        <w:rFonts w:ascii="Courier New" w:hAnsi="Courier New" w:hint="default"/>
        <w:color w:val="auto"/>
      </w:rPr>
    </w:lvl>
  </w:abstractNum>
  <w:abstractNum w:abstractNumId="71" w15:restartNumberingAfterBreak="0">
    <w:nsid w:val="7E0307DE"/>
    <w:multiLevelType w:val="hybridMultilevel"/>
    <w:tmpl w:val="1BBC65A4"/>
    <w:lvl w:ilvl="0" w:tplc="200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7F3F6529"/>
    <w:multiLevelType w:val="hybridMultilevel"/>
    <w:tmpl w:val="42F8B184"/>
    <w:lvl w:ilvl="0" w:tplc="E5F82138">
      <w:start w:val="1"/>
      <w:numFmt w:val="bullet"/>
      <w:lvlRestart w:val="0"/>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760835831">
    <w:abstractNumId w:val="22"/>
  </w:num>
  <w:num w:numId="2" w16cid:durableId="254636942">
    <w:abstractNumId w:val="39"/>
  </w:num>
  <w:num w:numId="3" w16cid:durableId="585384758">
    <w:abstractNumId w:val="30"/>
  </w:num>
  <w:num w:numId="4" w16cid:durableId="1507289259">
    <w:abstractNumId w:val="34"/>
  </w:num>
  <w:num w:numId="5" w16cid:durableId="85730161">
    <w:abstractNumId w:val="60"/>
  </w:num>
  <w:num w:numId="6" w16cid:durableId="1113868861">
    <w:abstractNumId w:val="43"/>
  </w:num>
  <w:num w:numId="7" w16cid:durableId="1747339215">
    <w:abstractNumId w:val="62"/>
  </w:num>
  <w:num w:numId="8" w16cid:durableId="803474486">
    <w:abstractNumId w:val="20"/>
  </w:num>
  <w:num w:numId="9" w16cid:durableId="1828857328">
    <w:abstractNumId w:val="23"/>
    <w:lvlOverride w:ilvl="0">
      <w:lvl w:ilvl="0">
        <w:start w:val="1"/>
        <w:numFmt w:val="decimal"/>
        <w:pStyle w:val="CPTListNumber"/>
        <w:lvlText w:val="%1."/>
        <w:lvlJc w:val="left"/>
        <w:pPr>
          <w:ind w:left="72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none"/>
        <w:lvlText w:val=""/>
        <w:lvlJc w:val="left"/>
        <w:pPr>
          <w:ind w:left="2160" w:hanging="360"/>
        </w:pPr>
        <w:rPr>
          <w:rFonts w:hint="default"/>
        </w:rPr>
      </w:lvl>
    </w:lvlOverride>
    <w:lvlOverride w:ilvl="5">
      <w:lvl w:ilvl="5">
        <w:start w:val="1"/>
        <w:numFmt w:val="none"/>
        <w:lvlText w:val=""/>
        <w:lvlJc w:val="left"/>
        <w:pPr>
          <w:ind w:left="2520" w:hanging="360"/>
        </w:pPr>
        <w:rPr>
          <w:rFonts w:hint="default"/>
        </w:rPr>
      </w:lvl>
    </w:lvlOverride>
    <w:lvlOverride w:ilvl="6">
      <w:lvl w:ilvl="6">
        <w:start w:val="1"/>
        <w:numFmt w:val="none"/>
        <w:lvlText w:val=""/>
        <w:lvlJc w:val="left"/>
        <w:pPr>
          <w:ind w:left="2880" w:hanging="360"/>
        </w:pPr>
        <w:rPr>
          <w:rFonts w:hint="default"/>
        </w:rPr>
      </w:lvl>
    </w:lvlOverride>
    <w:lvlOverride w:ilvl="7">
      <w:lvl w:ilvl="7">
        <w:start w:val="1"/>
        <w:numFmt w:val="none"/>
        <w:lvlText w:val=""/>
        <w:lvlJc w:val="left"/>
        <w:pPr>
          <w:ind w:left="3240" w:hanging="360"/>
        </w:pPr>
        <w:rPr>
          <w:rFonts w:hint="default"/>
        </w:rPr>
      </w:lvl>
    </w:lvlOverride>
    <w:lvlOverride w:ilvl="8">
      <w:lvl w:ilvl="8">
        <w:start w:val="1"/>
        <w:numFmt w:val="none"/>
        <w:lvlText w:val=""/>
        <w:lvlJc w:val="left"/>
        <w:pPr>
          <w:ind w:left="3600" w:hanging="360"/>
        </w:pPr>
        <w:rPr>
          <w:rFonts w:hint="default"/>
        </w:rPr>
      </w:lvl>
    </w:lvlOverride>
  </w:num>
  <w:num w:numId="10" w16cid:durableId="2001493670">
    <w:abstractNumId w:val="37"/>
  </w:num>
  <w:num w:numId="11" w16cid:durableId="596213181">
    <w:abstractNumId w:val="67"/>
  </w:num>
  <w:num w:numId="12" w16cid:durableId="306016432">
    <w:abstractNumId w:val="58"/>
  </w:num>
  <w:num w:numId="13" w16cid:durableId="1824851493">
    <w:abstractNumId w:val="38"/>
  </w:num>
  <w:num w:numId="14" w16cid:durableId="1052658777">
    <w:abstractNumId w:val="45"/>
  </w:num>
  <w:num w:numId="15" w16cid:durableId="1663698008">
    <w:abstractNumId w:val="69"/>
  </w:num>
  <w:num w:numId="16" w16cid:durableId="1988783769">
    <w:abstractNumId w:val="61"/>
  </w:num>
  <w:num w:numId="17" w16cid:durableId="2125885272">
    <w:abstractNumId w:val="27"/>
  </w:num>
  <w:num w:numId="18" w16cid:durableId="2074311409">
    <w:abstractNumId w:val="41"/>
  </w:num>
  <w:num w:numId="19" w16cid:durableId="2123719697">
    <w:abstractNumId w:val="19"/>
  </w:num>
  <w:num w:numId="20" w16cid:durableId="2094474219">
    <w:abstractNumId w:val="57"/>
  </w:num>
  <w:num w:numId="21" w16cid:durableId="908072514">
    <w:abstractNumId w:val="49"/>
  </w:num>
  <w:num w:numId="22" w16cid:durableId="2143498255">
    <w:abstractNumId w:val="70"/>
  </w:num>
  <w:num w:numId="23" w16cid:durableId="2132362883">
    <w:abstractNumId w:val="48"/>
  </w:num>
  <w:num w:numId="24" w16cid:durableId="404307382">
    <w:abstractNumId w:val="44"/>
  </w:num>
  <w:num w:numId="25" w16cid:durableId="17471493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84757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7109166">
    <w:abstractNumId w:val="42"/>
  </w:num>
  <w:num w:numId="28" w16cid:durableId="1095325399">
    <w:abstractNumId w:val="51"/>
  </w:num>
  <w:num w:numId="29" w16cid:durableId="1377706591">
    <w:abstractNumId w:val="13"/>
  </w:num>
  <w:num w:numId="30" w16cid:durableId="2134133498">
    <w:abstractNumId w:val="26"/>
  </w:num>
  <w:num w:numId="31" w16cid:durableId="28378707">
    <w:abstractNumId w:val="63"/>
  </w:num>
  <w:num w:numId="32" w16cid:durableId="279068662">
    <w:abstractNumId w:val="17"/>
  </w:num>
  <w:num w:numId="33" w16cid:durableId="1647978196">
    <w:abstractNumId w:val="25"/>
  </w:num>
  <w:num w:numId="34" w16cid:durableId="1475828759">
    <w:abstractNumId w:val="72"/>
  </w:num>
  <w:num w:numId="35" w16cid:durableId="228346331">
    <w:abstractNumId w:val="59"/>
  </w:num>
  <w:num w:numId="36" w16cid:durableId="1777601803">
    <w:abstractNumId w:val="35"/>
  </w:num>
  <w:num w:numId="37" w16cid:durableId="1995521237">
    <w:abstractNumId w:val="10"/>
  </w:num>
  <w:num w:numId="38" w16cid:durableId="1784835635">
    <w:abstractNumId w:val="50"/>
  </w:num>
  <w:num w:numId="39" w16cid:durableId="1486622502">
    <w:abstractNumId w:val="46"/>
  </w:num>
  <w:num w:numId="40" w16cid:durableId="1444886191">
    <w:abstractNumId w:val="31"/>
  </w:num>
  <w:num w:numId="41" w16cid:durableId="148519571">
    <w:abstractNumId w:val="16"/>
  </w:num>
  <w:num w:numId="42" w16cid:durableId="227157595">
    <w:abstractNumId w:val="24"/>
  </w:num>
  <w:num w:numId="43" w16cid:durableId="502865151">
    <w:abstractNumId w:val="32"/>
  </w:num>
  <w:num w:numId="44" w16cid:durableId="523597704">
    <w:abstractNumId w:val="9"/>
  </w:num>
  <w:num w:numId="45" w16cid:durableId="237252050">
    <w:abstractNumId w:val="7"/>
  </w:num>
  <w:num w:numId="46" w16cid:durableId="353312821">
    <w:abstractNumId w:val="6"/>
  </w:num>
  <w:num w:numId="47" w16cid:durableId="442725031">
    <w:abstractNumId w:val="5"/>
  </w:num>
  <w:num w:numId="48" w16cid:durableId="1543515064">
    <w:abstractNumId w:val="4"/>
  </w:num>
  <w:num w:numId="49" w16cid:durableId="319777415">
    <w:abstractNumId w:val="8"/>
  </w:num>
  <w:num w:numId="50" w16cid:durableId="1391688522">
    <w:abstractNumId w:val="3"/>
  </w:num>
  <w:num w:numId="51" w16cid:durableId="1496916425">
    <w:abstractNumId w:val="2"/>
  </w:num>
  <w:num w:numId="52" w16cid:durableId="757167546">
    <w:abstractNumId w:val="1"/>
  </w:num>
  <w:num w:numId="53" w16cid:durableId="1496922695">
    <w:abstractNumId w:val="0"/>
  </w:num>
  <w:num w:numId="54" w16cid:durableId="1271158721">
    <w:abstractNumId w:val="47"/>
  </w:num>
  <w:num w:numId="55" w16cid:durableId="403331958">
    <w:abstractNumId w:val="18"/>
  </w:num>
  <w:num w:numId="56" w16cid:durableId="389501164">
    <w:abstractNumId w:val="29"/>
  </w:num>
  <w:num w:numId="57" w16cid:durableId="143818682">
    <w:abstractNumId w:val="53"/>
  </w:num>
  <w:num w:numId="58" w16cid:durableId="2061633956">
    <w:abstractNumId w:val="40"/>
  </w:num>
  <w:num w:numId="59" w16cid:durableId="10229737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60841420">
    <w:abstractNumId w:val="14"/>
  </w:num>
  <w:num w:numId="61" w16cid:durableId="2028288566">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78342573">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36407963">
    <w:abstractNumId w:val="55"/>
  </w:num>
  <w:num w:numId="64" w16cid:durableId="1202749341">
    <w:abstractNumId w:val="28"/>
  </w:num>
  <w:num w:numId="65" w16cid:durableId="200212527">
    <w:abstractNumId w:val="68"/>
  </w:num>
  <w:num w:numId="66" w16cid:durableId="759760601">
    <w:abstractNumId w:val="52"/>
  </w:num>
  <w:num w:numId="67" w16cid:durableId="565337835">
    <w:abstractNumId w:val="54"/>
  </w:num>
  <w:num w:numId="68" w16cid:durableId="611547442">
    <w:abstractNumId w:val="56"/>
  </w:num>
  <w:num w:numId="69" w16cid:durableId="187911809">
    <w:abstractNumId w:val="65"/>
  </w:num>
  <w:num w:numId="70" w16cid:durableId="1357345484">
    <w:abstractNumId w:val="36"/>
  </w:num>
  <w:num w:numId="71" w16cid:durableId="480391173">
    <w:abstractNumId w:val="33"/>
  </w:num>
  <w:num w:numId="72" w16cid:durableId="296372766">
    <w:abstractNumId w:val="66"/>
  </w:num>
  <w:num w:numId="73" w16cid:durableId="1296982521">
    <w:abstractNumId w:val="12"/>
  </w:num>
  <w:num w:numId="74" w16cid:durableId="814950906">
    <w:abstractNumId w:val="71"/>
  </w:num>
  <w:num w:numId="75" w16cid:durableId="771509578">
    <w:abstractNumId w:val="11"/>
  </w:num>
  <w:num w:numId="76" w16cid:durableId="1125779578">
    <w:abstractNumId w:val="64"/>
  </w:num>
  <w:num w:numId="77" w16cid:durableId="1951231713">
    <w:abstractNumId w:val="21"/>
  </w:num>
  <w:num w:numId="78" w16cid:durableId="16193348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36193832">
    <w:abstractNumId w:val="15"/>
  </w:num>
  <w:num w:numId="80" w16cid:durableId="19269573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gutterAtTop/>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ocumentProtection w:edit="readOnly" w:enforcement="0"/>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W0NDO2tDQxNAdiUyUdpeDU4uLM/DyQAhOjWgAcN0AtLQAAAA=="/>
    <w:docVar w:name="_REFX_FORMAT" w:val="0"/>
    <w:docVar w:name="_REFX_LIST_STYLE" w:val="C-Numbered List"/>
    <w:docVar w:name="CptId" w:val="3c388c55-179c-4f64-8616-7310bfd42665"/>
    <w:docVar w:name="LibraryFilter" w:val="|CPTLIB-V006-PT-Pediatrics.docx||"/>
    <w:docVar w:name="SP_INTERNAL_TABLE_NOTE_TYPE" w:val="1"/>
    <w:docVar w:name="SP_INTERNAL_TABLE_NOTES_CONVERTED" w:val="True"/>
    <w:docVar w:name="Warning" w:val="False"/>
    <w:docVar w:name="WordDocUniqueId" w:val="f377090c-8bfd-414f-996a-d24eab559a9e"/>
  </w:docVars>
  <w:rsids>
    <w:rsidRoot w:val="00433693"/>
    <w:rsid w:val="00000065"/>
    <w:rsid w:val="0000035E"/>
    <w:rsid w:val="00000459"/>
    <w:rsid w:val="0000048D"/>
    <w:rsid w:val="000004E2"/>
    <w:rsid w:val="000005A2"/>
    <w:rsid w:val="0000068B"/>
    <w:rsid w:val="00000715"/>
    <w:rsid w:val="00000742"/>
    <w:rsid w:val="00000749"/>
    <w:rsid w:val="000008AB"/>
    <w:rsid w:val="00000930"/>
    <w:rsid w:val="000009B5"/>
    <w:rsid w:val="00000A78"/>
    <w:rsid w:val="00000D64"/>
    <w:rsid w:val="00000E0A"/>
    <w:rsid w:val="00000F4D"/>
    <w:rsid w:val="000010E5"/>
    <w:rsid w:val="0000119A"/>
    <w:rsid w:val="000011D1"/>
    <w:rsid w:val="0000134B"/>
    <w:rsid w:val="00001541"/>
    <w:rsid w:val="0000170B"/>
    <w:rsid w:val="0000172E"/>
    <w:rsid w:val="000017F2"/>
    <w:rsid w:val="0000193F"/>
    <w:rsid w:val="00001A9E"/>
    <w:rsid w:val="00001C67"/>
    <w:rsid w:val="00001C91"/>
    <w:rsid w:val="00001D86"/>
    <w:rsid w:val="00001DD2"/>
    <w:rsid w:val="00001F53"/>
    <w:rsid w:val="0000203F"/>
    <w:rsid w:val="000021DA"/>
    <w:rsid w:val="00002234"/>
    <w:rsid w:val="00002256"/>
    <w:rsid w:val="0000228F"/>
    <w:rsid w:val="0000233A"/>
    <w:rsid w:val="000025FA"/>
    <w:rsid w:val="000026D6"/>
    <w:rsid w:val="000026E4"/>
    <w:rsid w:val="00002B07"/>
    <w:rsid w:val="00002C5D"/>
    <w:rsid w:val="00002FA4"/>
    <w:rsid w:val="00002FFA"/>
    <w:rsid w:val="0000316C"/>
    <w:rsid w:val="000032E1"/>
    <w:rsid w:val="000036CA"/>
    <w:rsid w:val="00003B63"/>
    <w:rsid w:val="00003C2C"/>
    <w:rsid w:val="00004209"/>
    <w:rsid w:val="00004217"/>
    <w:rsid w:val="00004415"/>
    <w:rsid w:val="00004753"/>
    <w:rsid w:val="0000477D"/>
    <w:rsid w:val="000048CB"/>
    <w:rsid w:val="00004BD3"/>
    <w:rsid w:val="00004DD5"/>
    <w:rsid w:val="00004EB5"/>
    <w:rsid w:val="00005C8B"/>
    <w:rsid w:val="0000604A"/>
    <w:rsid w:val="000061A9"/>
    <w:rsid w:val="00006368"/>
    <w:rsid w:val="000063D2"/>
    <w:rsid w:val="000065A5"/>
    <w:rsid w:val="000067FA"/>
    <w:rsid w:val="0000681D"/>
    <w:rsid w:val="00006916"/>
    <w:rsid w:val="00006AFB"/>
    <w:rsid w:val="00006C94"/>
    <w:rsid w:val="00006EC7"/>
    <w:rsid w:val="00006F50"/>
    <w:rsid w:val="00007006"/>
    <w:rsid w:val="0000758A"/>
    <w:rsid w:val="00007606"/>
    <w:rsid w:val="00007616"/>
    <w:rsid w:val="000076C6"/>
    <w:rsid w:val="000079FD"/>
    <w:rsid w:val="00007AAB"/>
    <w:rsid w:val="00007D9D"/>
    <w:rsid w:val="000100E1"/>
    <w:rsid w:val="0001017D"/>
    <w:rsid w:val="00010437"/>
    <w:rsid w:val="00010607"/>
    <w:rsid w:val="00010C0C"/>
    <w:rsid w:val="00010C69"/>
    <w:rsid w:val="00010CC8"/>
    <w:rsid w:val="00010F8E"/>
    <w:rsid w:val="0001108C"/>
    <w:rsid w:val="0001118D"/>
    <w:rsid w:val="000111BB"/>
    <w:rsid w:val="00011360"/>
    <w:rsid w:val="00011544"/>
    <w:rsid w:val="000118B3"/>
    <w:rsid w:val="00011929"/>
    <w:rsid w:val="000119C3"/>
    <w:rsid w:val="00011DBC"/>
    <w:rsid w:val="00011E03"/>
    <w:rsid w:val="00011EF6"/>
    <w:rsid w:val="00011F19"/>
    <w:rsid w:val="0001224B"/>
    <w:rsid w:val="000123B2"/>
    <w:rsid w:val="000123EE"/>
    <w:rsid w:val="00012448"/>
    <w:rsid w:val="00012486"/>
    <w:rsid w:val="000124F7"/>
    <w:rsid w:val="000125CB"/>
    <w:rsid w:val="000125D2"/>
    <w:rsid w:val="0001266C"/>
    <w:rsid w:val="0001272E"/>
    <w:rsid w:val="000128CE"/>
    <w:rsid w:val="0001297C"/>
    <w:rsid w:val="00012AC0"/>
    <w:rsid w:val="00012B05"/>
    <w:rsid w:val="00012B55"/>
    <w:rsid w:val="00012B5F"/>
    <w:rsid w:val="00012DC1"/>
    <w:rsid w:val="00012FDB"/>
    <w:rsid w:val="000131DC"/>
    <w:rsid w:val="000133C6"/>
    <w:rsid w:val="00013405"/>
    <w:rsid w:val="0001377F"/>
    <w:rsid w:val="000137C8"/>
    <w:rsid w:val="00013920"/>
    <w:rsid w:val="0001394F"/>
    <w:rsid w:val="000139F7"/>
    <w:rsid w:val="00013D45"/>
    <w:rsid w:val="00013FCA"/>
    <w:rsid w:val="000143FA"/>
    <w:rsid w:val="0001452C"/>
    <w:rsid w:val="00014536"/>
    <w:rsid w:val="0001458C"/>
    <w:rsid w:val="00014674"/>
    <w:rsid w:val="0001472E"/>
    <w:rsid w:val="0001489F"/>
    <w:rsid w:val="000148E2"/>
    <w:rsid w:val="00014915"/>
    <w:rsid w:val="000149DC"/>
    <w:rsid w:val="00014A11"/>
    <w:rsid w:val="00014AEC"/>
    <w:rsid w:val="00014CAF"/>
    <w:rsid w:val="00014E0E"/>
    <w:rsid w:val="000150AA"/>
    <w:rsid w:val="0001520C"/>
    <w:rsid w:val="00015430"/>
    <w:rsid w:val="000158ED"/>
    <w:rsid w:val="00015A03"/>
    <w:rsid w:val="00015A73"/>
    <w:rsid w:val="00015B34"/>
    <w:rsid w:val="0001611B"/>
    <w:rsid w:val="00016264"/>
    <w:rsid w:val="000162BB"/>
    <w:rsid w:val="00016318"/>
    <w:rsid w:val="000163B5"/>
    <w:rsid w:val="0001652C"/>
    <w:rsid w:val="00016856"/>
    <w:rsid w:val="00016CAA"/>
    <w:rsid w:val="00016D1E"/>
    <w:rsid w:val="00016E71"/>
    <w:rsid w:val="00016FED"/>
    <w:rsid w:val="00017022"/>
    <w:rsid w:val="000170E0"/>
    <w:rsid w:val="0001723F"/>
    <w:rsid w:val="000172DA"/>
    <w:rsid w:val="0001730E"/>
    <w:rsid w:val="000173B4"/>
    <w:rsid w:val="00017757"/>
    <w:rsid w:val="000177E4"/>
    <w:rsid w:val="000178B2"/>
    <w:rsid w:val="00017A59"/>
    <w:rsid w:val="00017DF3"/>
    <w:rsid w:val="00020C34"/>
    <w:rsid w:val="00020CA3"/>
    <w:rsid w:val="00020D81"/>
    <w:rsid w:val="00021042"/>
    <w:rsid w:val="000211CF"/>
    <w:rsid w:val="00021240"/>
    <w:rsid w:val="00021295"/>
    <w:rsid w:val="000212F4"/>
    <w:rsid w:val="0002133A"/>
    <w:rsid w:val="000215F6"/>
    <w:rsid w:val="00021620"/>
    <w:rsid w:val="00021A70"/>
    <w:rsid w:val="00021B3E"/>
    <w:rsid w:val="00021C30"/>
    <w:rsid w:val="00021D50"/>
    <w:rsid w:val="00021DB9"/>
    <w:rsid w:val="000221CD"/>
    <w:rsid w:val="0002239A"/>
    <w:rsid w:val="000224B1"/>
    <w:rsid w:val="00022549"/>
    <w:rsid w:val="000226A3"/>
    <w:rsid w:val="0002272F"/>
    <w:rsid w:val="000228B3"/>
    <w:rsid w:val="000228D5"/>
    <w:rsid w:val="00022969"/>
    <w:rsid w:val="00022A34"/>
    <w:rsid w:val="00022AC3"/>
    <w:rsid w:val="00022B67"/>
    <w:rsid w:val="00023066"/>
    <w:rsid w:val="00023446"/>
    <w:rsid w:val="00023603"/>
    <w:rsid w:val="0002360E"/>
    <w:rsid w:val="00023926"/>
    <w:rsid w:val="00023AC3"/>
    <w:rsid w:val="00023B8D"/>
    <w:rsid w:val="00023C4E"/>
    <w:rsid w:val="00023DB9"/>
    <w:rsid w:val="00023E2E"/>
    <w:rsid w:val="0002402D"/>
    <w:rsid w:val="00024048"/>
    <w:rsid w:val="000241B4"/>
    <w:rsid w:val="00024258"/>
    <w:rsid w:val="00024265"/>
    <w:rsid w:val="000245BB"/>
    <w:rsid w:val="00024771"/>
    <w:rsid w:val="00024993"/>
    <w:rsid w:val="00024A60"/>
    <w:rsid w:val="00024C3C"/>
    <w:rsid w:val="00024D97"/>
    <w:rsid w:val="00024D9F"/>
    <w:rsid w:val="00024F3A"/>
    <w:rsid w:val="00024FDB"/>
    <w:rsid w:val="00025023"/>
    <w:rsid w:val="000251E3"/>
    <w:rsid w:val="000252F7"/>
    <w:rsid w:val="0002538D"/>
    <w:rsid w:val="0002548A"/>
    <w:rsid w:val="000255AA"/>
    <w:rsid w:val="000255C6"/>
    <w:rsid w:val="000258E1"/>
    <w:rsid w:val="000259BE"/>
    <w:rsid w:val="00025A3A"/>
    <w:rsid w:val="00025C0C"/>
    <w:rsid w:val="00025CF0"/>
    <w:rsid w:val="00025E50"/>
    <w:rsid w:val="00026116"/>
    <w:rsid w:val="000261B6"/>
    <w:rsid w:val="00026508"/>
    <w:rsid w:val="0002654C"/>
    <w:rsid w:val="00026792"/>
    <w:rsid w:val="00026A1B"/>
    <w:rsid w:val="00026A64"/>
    <w:rsid w:val="00026AD3"/>
    <w:rsid w:val="00026AEA"/>
    <w:rsid w:val="00026B88"/>
    <w:rsid w:val="0002721E"/>
    <w:rsid w:val="00027386"/>
    <w:rsid w:val="000277BB"/>
    <w:rsid w:val="000278B9"/>
    <w:rsid w:val="0002790B"/>
    <w:rsid w:val="00027A19"/>
    <w:rsid w:val="00027FA6"/>
    <w:rsid w:val="00030120"/>
    <w:rsid w:val="000301B2"/>
    <w:rsid w:val="0003024C"/>
    <w:rsid w:val="000303D1"/>
    <w:rsid w:val="0003041E"/>
    <w:rsid w:val="00030450"/>
    <w:rsid w:val="000304DC"/>
    <w:rsid w:val="000305E4"/>
    <w:rsid w:val="0003061F"/>
    <w:rsid w:val="00030620"/>
    <w:rsid w:val="0003069B"/>
    <w:rsid w:val="000306C2"/>
    <w:rsid w:val="0003072E"/>
    <w:rsid w:val="0003084D"/>
    <w:rsid w:val="00030B22"/>
    <w:rsid w:val="00030BAD"/>
    <w:rsid w:val="00030C16"/>
    <w:rsid w:val="00030D54"/>
    <w:rsid w:val="00031245"/>
    <w:rsid w:val="000313DA"/>
    <w:rsid w:val="000316B6"/>
    <w:rsid w:val="00031796"/>
    <w:rsid w:val="0003181C"/>
    <w:rsid w:val="00031B99"/>
    <w:rsid w:val="00031E6A"/>
    <w:rsid w:val="0003237D"/>
    <w:rsid w:val="000324FF"/>
    <w:rsid w:val="000325E4"/>
    <w:rsid w:val="00032634"/>
    <w:rsid w:val="0003286F"/>
    <w:rsid w:val="00032891"/>
    <w:rsid w:val="000329E5"/>
    <w:rsid w:val="00032DE0"/>
    <w:rsid w:val="00032E85"/>
    <w:rsid w:val="0003324D"/>
    <w:rsid w:val="000332D5"/>
    <w:rsid w:val="0003332E"/>
    <w:rsid w:val="0003336F"/>
    <w:rsid w:val="000335BE"/>
    <w:rsid w:val="00033BE8"/>
    <w:rsid w:val="00033E26"/>
    <w:rsid w:val="00033F2C"/>
    <w:rsid w:val="0003407D"/>
    <w:rsid w:val="00034240"/>
    <w:rsid w:val="00034335"/>
    <w:rsid w:val="00034398"/>
    <w:rsid w:val="000345F5"/>
    <w:rsid w:val="000348E2"/>
    <w:rsid w:val="00034A09"/>
    <w:rsid w:val="00034A44"/>
    <w:rsid w:val="00034BD5"/>
    <w:rsid w:val="00034F3D"/>
    <w:rsid w:val="00034F51"/>
    <w:rsid w:val="00035052"/>
    <w:rsid w:val="000350B6"/>
    <w:rsid w:val="00035468"/>
    <w:rsid w:val="000357D7"/>
    <w:rsid w:val="00035992"/>
    <w:rsid w:val="000359F0"/>
    <w:rsid w:val="00035B49"/>
    <w:rsid w:val="00035F64"/>
    <w:rsid w:val="000362A2"/>
    <w:rsid w:val="000366A9"/>
    <w:rsid w:val="000368D8"/>
    <w:rsid w:val="00036A10"/>
    <w:rsid w:val="00036A46"/>
    <w:rsid w:val="00036BC0"/>
    <w:rsid w:val="00036C2A"/>
    <w:rsid w:val="00036CB6"/>
    <w:rsid w:val="00036F76"/>
    <w:rsid w:val="000370EE"/>
    <w:rsid w:val="000373A7"/>
    <w:rsid w:val="000374BD"/>
    <w:rsid w:val="000376CC"/>
    <w:rsid w:val="000379BE"/>
    <w:rsid w:val="00037C9C"/>
    <w:rsid w:val="00037D62"/>
    <w:rsid w:val="00037F76"/>
    <w:rsid w:val="00040111"/>
    <w:rsid w:val="0004034E"/>
    <w:rsid w:val="00040576"/>
    <w:rsid w:val="000405D4"/>
    <w:rsid w:val="00040665"/>
    <w:rsid w:val="0004073E"/>
    <w:rsid w:val="000408AD"/>
    <w:rsid w:val="000409D7"/>
    <w:rsid w:val="00040B2F"/>
    <w:rsid w:val="00040DDF"/>
    <w:rsid w:val="00040E6A"/>
    <w:rsid w:val="00040E8A"/>
    <w:rsid w:val="000412CA"/>
    <w:rsid w:val="000412FE"/>
    <w:rsid w:val="000413B7"/>
    <w:rsid w:val="000413B8"/>
    <w:rsid w:val="00041490"/>
    <w:rsid w:val="00041531"/>
    <w:rsid w:val="000419DA"/>
    <w:rsid w:val="00041A1F"/>
    <w:rsid w:val="00041FA6"/>
    <w:rsid w:val="00042916"/>
    <w:rsid w:val="00042E7D"/>
    <w:rsid w:val="0004307C"/>
    <w:rsid w:val="00043179"/>
    <w:rsid w:val="000432FC"/>
    <w:rsid w:val="000433CD"/>
    <w:rsid w:val="00043407"/>
    <w:rsid w:val="000434B9"/>
    <w:rsid w:val="00043A71"/>
    <w:rsid w:val="00043D18"/>
    <w:rsid w:val="00043E05"/>
    <w:rsid w:val="00043E8D"/>
    <w:rsid w:val="0004406F"/>
    <w:rsid w:val="0004416D"/>
    <w:rsid w:val="000443FB"/>
    <w:rsid w:val="0004467A"/>
    <w:rsid w:val="00044722"/>
    <w:rsid w:val="00044759"/>
    <w:rsid w:val="000448E9"/>
    <w:rsid w:val="0004496E"/>
    <w:rsid w:val="000449B5"/>
    <w:rsid w:val="00044BB8"/>
    <w:rsid w:val="00044C30"/>
    <w:rsid w:val="00044C4D"/>
    <w:rsid w:val="00044C7D"/>
    <w:rsid w:val="00044E35"/>
    <w:rsid w:val="00044FD3"/>
    <w:rsid w:val="00045000"/>
    <w:rsid w:val="00045624"/>
    <w:rsid w:val="0004564E"/>
    <w:rsid w:val="0004575A"/>
    <w:rsid w:val="000457C1"/>
    <w:rsid w:val="00045899"/>
    <w:rsid w:val="000458EA"/>
    <w:rsid w:val="00045A86"/>
    <w:rsid w:val="00045B6D"/>
    <w:rsid w:val="00045C0A"/>
    <w:rsid w:val="00045E7F"/>
    <w:rsid w:val="00046041"/>
    <w:rsid w:val="00046155"/>
    <w:rsid w:val="000462F3"/>
    <w:rsid w:val="00046317"/>
    <w:rsid w:val="0004654F"/>
    <w:rsid w:val="0004663E"/>
    <w:rsid w:val="000466DA"/>
    <w:rsid w:val="00046972"/>
    <w:rsid w:val="00046989"/>
    <w:rsid w:val="00046AA8"/>
    <w:rsid w:val="00046B5C"/>
    <w:rsid w:val="00046D59"/>
    <w:rsid w:val="000473AE"/>
    <w:rsid w:val="000474D7"/>
    <w:rsid w:val="000474F5"/>
    <w:rsid w:val="000476FF"/>
    <w:rsid w:val="00047713"/>
    <w:rsid w:val="00047978"/>
    <w:rsid w:val="00047BED"/>
    <w:rsid w:val="00047D69"/>
    <w:rsid w:val="00047EA2"/>
    <w:rsid w:val="00047EB3"/>
    <w:rsid w:val="00050287"/>
    <w:rsid w:val="00050565"/>
    <w:rsid w:val="0005057B"/>
    <w:rsid w:val="00050591"/>
    <w:rsid w:val="000505ED"/>
    <w:rsid w:val="000508AF"/>
    <w:rsid w:val="00050937"/>
    <w:rsid w:val="00050945"/>
    <w:rsid w:val="0005099D"/>
    <w:rsid w:val="000509DA"/>
    <w:rsid w:val="00050BD8"/>
    <w:rsid w:val="00050C31"/>
    <w:rsid w:val="00050C35"/>
    <w:rsid w:val="000510F4"/>
    <w:rsid w:val="00051212"/>
    <w:rsid w:val="0005130E"/>
    <w:rsid w:val="000516ED"/>
    <w:rsid w:val="00051783"/>
    <w:rsid w:val="00051901"/>
    <w:rsid w:val="0005192D"/>
    <w:rsid w:val="00051964"/>
    <w:rsid w:val="000519EB"/>
    <w:rsid w:val="00051EE1"/>
    <w:rsid w:val="00051FBA"/>
    <w:rsid w:val="00052184"/>
    <w:rsid w:val="00052394"/>
    <w:rsid w:val="0005240B"/>
    <w:rsid w:val="00052488"/>
    <w:rsid w:val="0005263D"/>
    <w:rsid w:val="00052711"/>
    <w:rsid w:val="00052926"/>
    <w:rsid w:val="00052AA5"/>
    <w:rsid w:val="00052B32"/>
    <w:rsid w:val="00052D53"/>
    <w:rsid w:val="00052D62"/>
    <w:rsid w:val="00052E69"/>
    <w:rsid w:val="00052F4A"/>
    <w:rsid w:val="0005308E"/>
    <w:rsid w:val="000538BE"/>
    <w:rsid w:val="000539E4"/>
    <w:rsid w:val="00053EC9"/>
    <w:rsid w:val="000541E5"/>
    <w:rsid w:val="000542B9"/>
    <w:rsid w:val="00054403"/>
    <w:rsid w:val="00054547"/>
    <w:rsid w:val="00054674"/>
    <w:rsid w:val="000547D3"/>
    <w:rsid w:val="00054996"/>
    <w:rsid w:val="00054AF7"/>
    <w:rsid w:val="00054D78"/>
    <w:rsid w:val="00054E84"/>
    <w:rsid w:val="00055101"/>
    <w:rsid w:val="00055221"/>
    <w:rsid w:val="00055420"/>
    <w:rsid w:val="00055525"/>
    <w:rsid w:val="00055A89"/>
    <w:rsid w:val="00055D0C"/>
    <w:rsid w:val="00055D4A"/>
    <w:rsid w:val="00055DB4"/>
    <w:rsid w:val="000560C3"/>
    <w:rsid w:val="0005610C"/>
    <w:rsid w:val="0005623E"/>
    <w:rsid w:val="00056249"/>
    <w:rsid w:val="00056512"/>
    <w:rsid w:val="00056D13"/>
    <w:rsid w:val="00056D98"/>
    <w:rsid w:val="00056FD8"/>
    <w:rsid w:val="0005711C"/>
    <w:rsid w:val="000572A0"/>
    <w:rsid w:val="0005733F"/>
    <w:rsid w:val="000575F5"/>
    <w:rsid w:val="00057818"/>
    <w:rsid w:val="00057AC9"/>
    <w:rsid w:val="00057B21"/>
    <w:rsid w:val="00057F20"/>
    <w:rsid w:val="00057F27"/>
    <w:rsid w:val="00057F5D"/>
    <w:rsid w:val="000600CD"/>
    <w:rsid w:val="000602D9"/>
    <w:rsid w:val="000607BE"/>
    <w:rsid w:val="0006081D"/>
    <w:rsid w:val="0006093F"/>
    <w:rsid w:val="0006099E"/>
    <w:rsid w:val="000609F9"/>
    <w:rsid w:val="00060AE5"/>
    <w:rsid w:val="00060B18"/>
    <w:rsid w:val="00060D04"/>
    <w:rsid w:val="00060D06"/>
    <w:rsid w:val="00060FD8"/>
    <w:rsid w:val="00061032"/>
    <w:rsid w:val="000611C7"/>
    <w:rsid w:val="0006151B"/>
    <w:rsid w:val="000615B6"/>
    <w:rsid w:val="000615BB"/>
    <w:rsid w:val="000615BC"/>
    <w:rsid w:val="00061841"/>
    <w:rsid w:val="00061864"/>
    <w:rsid w:val="00061E2A"/>
    <w:rsid w:val="00061E89"/>
    <w:rsid w:val="00061EC4"/>
    <w:rsid w:val="00061F14"/>
    <w:rsid w:val="0006214E"/>
    <w:rsid w:val="00062582"/>
    <w:rsid w:val="00062587"/>
    <w:rsid w:val="0006267D"/>
    <w:rsid w:val="000627DB"/>
    <w:rsid w:val="00062807"/>
    <w:rsid w:val="000628D7"/>
    <w:rsid w:val="00062B6E"/>
    <w:rsid w:val="00062BEE"/>
    <w:rsid w:val="00062D5F"/>
    <w:rsid w:val="00062DE0"/>
    <w:rsid w:val="00062EE9"/>
    <w:rsid w:val="0006315D"/>
    <w:rsid w:val="0006320A"/>
    <w:rsid w:val="0006369D"/>
    <w:rsid w:val="000637A5"/>
    <w:rsid w:val="00063998"/>
    <w:rsid w:val="00063AF9"/>
    <w:rsid w:val="00063B3B"/>
    <w:rsid w:val="00063BAC"/>
    <w:rsid w:val="00063BAF"/>
    <w:rsid w:val="00063E29"/>
    <w:rsid w:val="00063E6C"/>
    <w:rsid w:val="0006432E"/>
    <w:rsid w:val="000644AD"/>
    <w:rsid w:val="000646ED"/>
    <w:rsid w:val="0006471A"/>
    <w:rsid w:val="00064726"/>
    <w:rsid w:val="000648BE"/>
    <w:rsid w:val="00064C35"/>
    <w:rsid w:val="00064E45"/>
    <w:rsid w:val="00064EC7"/>
    <w:rsid w:val="00065556"/>
    <w:rsid w:val="00065590"/>
    <w:rsid w:val="000656DC"/>
    <w:rsid w:val="00065854"/>
    <w:rsid w:val="00065A0B"/>
    <w:rsid w:val="00066049"/>
    <w:rsid w:val="00066376"/>
    <w:rsid w:val="000663EB"/>
    <w:rsid w:val="000667AB"/>
    <w:rsid w:val="00066B94"/>
    <w:rsid w:val="00066EB6"/>
    <w:rsid w:val="00066F3F"/>
    <w:rsid w:val="00066F4E"/>
    <w:rsid w:val="00066F68"/>
    <w:rsid w:val="0006702B"/>
    <w:rsid w:val="00067139"/>
    <w:rsid w:val="000671C1"/>
    <w:rsid w:val="00067344"/>
    <w:rsid w:val="00067346"/>
    <w:rsid w:val="00067353"/>
    <w:rsid w:val="000673A9"/>
    <w:rsid w:val="00067848"/>
    <w:rsid w:val="000679BE"/>
    <w:rsid w:val="000679C2"/>
    <w:rsid w:val="00067BC9"/>
    <w:rsid w:val="00067CBD"/>
    <w:rsid w:val="00067D67"/>
    <w:rsid w:val="00067F46"/>
    <w:rsid w:val="00067FB2"/>
    <w:rsid w:val="0007018C"/>
    <w:rsid w:val="000701BD"/>
    <w:rsid w:val="0007023C"/>
    <w:rsid w:val="0007032A"/>
    <w:rsid w:val="0007074D"/>
    <w:rsid w:val="00070825"/>
    <w:rsid w:val="00070985"/>
    <w:rsid w:val="00070A64"/>
    <w:rsid w:val="00070ED4"/>
    <w:rsid w:val="000715B9"/>
    <w:rsid w:val="00071851"/>
    <w:rsid w:val="000718CD"/>
    <w:rsid w:val="000719AB"/>
    <w:rsid w:val="00071DBB"/>
    <w:rsid w:val="00071E09"/>
    <w:rsid w:val="00071E59"/>
    <w:rsid w:val="00072034"/>
    <w:rsid w:val="000720CD"/>
    <w:rsid w:val="000722F7"/>
    <w:rsid w:val="000723D6"/>
    <w:rsid w:val="0007246A"/>
    <w:rsid w:val="000724E4"/>
    <w:rsid w:val="000725B6"/>
    <w:rsid w:val="00072643"/>
    <w:rsid w:val="000726CD"/>
    <w:rsid w:val="000728BC"/>
    <w:rsid w:val="000729C1"/>
    <w:rsid w:val="00072EDD"/>
    <w:rsid w:val="00073409"/>
    <w:rsid w:val="00073480"/>
    <w:rsid w:val="000734B9"/>
    <w:rsid w:val="00073A3E"/>
    <w:rsid w:val="00073B30"/>
    <w:rsid w:val="00073B3A"/>
    <w:rsid w:val="00073D5B"/>
    <w:rsid w:val="00073F7D"/>
    <w:rsid w:val="00074032"/>
    <w:rsid w:val="00074079"/>
    <w:rsid w:val="00074101"/>
    <w:rsid w:val="00074115"/>
    <w:rsid w:val="00074122"/>
    <w:rsid w:val="00074258"/>
    <w:rsid w:val="00074313"/>
    <w:rsid w:val="0007442E"/>
    <w:rsid w:val="000746A5"/>
    <w:rsid w:val="000746DF"/>
    <w:rsid w:val="00074865"/>
    <w:rsid w:val="00074922"/>
    <w:rsid w:val="00074C2C"/>
    <w:rsid w:val="00074CC2"/>
    <w:rsid w:val="00074D41"/>
    <w:rsid w:val="00074E43"/>
    <w:rsid w:val="00074E53"/>
    <w:rsid w:val="00074E7B"/>
    <w:rsid w:val="00074F45"/>
    <w:rsid w:val="00074FEF"/>
    <w:rsid w:val="00075139"/>
    <w:rsid w:val="000751C8"/>
    <w:rsid w:val="00075218"/>
    <w:rsid w:val="000752EB"/>
    <w:rsid w:val="00075332"/>
    <w:rsid w:val="000753D5"/>
    <w:rsid w:val="000756CC"/>
    <w:rsid w:val="0007587B"/>
    <w:rsid w:val="00075929"/>
    <w:rsid w:val="0007595F"/>
    <w:rsid w:val="0007599B"/>
    <w:rsid w:val="00075B57"/>
    <w:rsid w:val="00075E9B"/>
    <w:rsid w:val="00075EAC"/>
    <w:rsid w:val="00075F93"/>
    <w:rsid w:val="00075FC4"/>
    <w:rsid w:val="000764E9"/>
    <w:rsid w:val="00076587"/>
    <w:rsid w:val="000765DF"/>
    <w:rsid w:val="000766C7"/>
    <w:rsid w:val="000766E6"/>
    <w:rsid w:val="00076785"/>
    <w:rsid w:val="00076832"/>
    <w:rsid w:val="00076979"/>
    <w:rsid w:val="00076B96"/>
    <w:rsid w:val="00076D38"/>
    <w:rsid w:val="00076DC5"/>
    <w:rsid w:val="00076F9B"/>
    <w:rsid w:val="00077003"/>
    <w:rsid w:val="0007700D"/>
    <w:rsid w:val="0007702E"/>
    <w:rsid w:val="00077267"/>
    <w:rsid w:val="000772B6"/>
    <w:rsid w:val="00077517"/>
    <w:rsid w:val="0007759C"/>
    <w:rsid w:val="00077747"/>
    <w:rsid w:val="000777B6"/>
    <w:rsid w:val="000779E1"/>
    <w:rsid w:val="00077C70"/>
    <w:rsid w:val="00077C72"/>
    <w:rsid w:val="00077DC8"/>
    <w:rsid w:val="000805F4"/>
    <w:rsid w:val="00080629"/>
    <w:rsid w:val="00080666"/>
    <w:rsid w:val="00080952"/>
    <w:rsid w:val="00080C4A"/>
    <w:rsid w:val="00080D9D"/>
    <w:rsid w:val="00080E36"/>
    <w:rsid w:val="00080EC3"/>
    <w:rsid w:val="00080F10"/>
    <w:rsid w:val="00081051"/>
    <w:rsid w:val="00081052"/>
    <w:rsid w:val="0008121C"/>
    <w:rsid w:val="00081248"/>
    <w:rsid w:val="0008135F"/>
    <w:rsid w:val="00081384"/>
    <w:rsid w:val="0008138E"/>
    <w:rsid w:val="000814C3"/>
    <w:rsid w:val="0008156A"/>
    <w:rsid w:val="000817B6"/>
    <w:rsid w:val="0008192C"/>
    <w:rsid w:val="00081B3C"/>
    <w:rsid w:val="000821DC"/>
    <w:rsid w:val="000823F0"/>
    <w:rsid w:val="000824AE"/>
    <w:rsid w:val="000826C6"/>
    <w:rsid w:val="00082963"/>
    <w:rsid w:val="00082965"/>
    <w:rsid w:val="00082CC9"/>
    <w:rsid w:val="00082CE9"/>
    <w:rsid w:val="00082DA1"/>
    <w:rsid w:val="00082DEC"/>
    <w:rsid w:val="000830B1"/>
    <w:rsid w:val="0008316A"/>
    <w:rsid w:val="000834DE"/>
    <w:rsid w:val="00083698"/>
    <w:rsid w:val="000836F7"/>
    <w:rsid w:val="0008393C"/>
    <w:rsid w:val="00083A87"/>
    <w:rsid w:val="00083A90"/>
    <w:rsid w:val="00083C2A"/>
    <w:rsid w:val="00083C5B"/>
    <w:rsid w:val="00083FC8"/>
    <w:rsid w:val="0008439F"/>
    <w:rsid w:val="00084566"/>
    <w:rsid w:val="00084623"/>
    <w:rsid w:val="00084673"/>
    <w:rsid w:val="00084E7F"/>
    <w:rsid w:val="000851EB"/>
    <w:rsid w:val="000851EF"/>
    <w:rsid w:val="00085220"/>
    <w:rsid w:val="000852DD"/>
    <w:rsid w:val="0008543E"/>
    <w:rsid w:val="00085932"/>
    <w:rsid w:val="00085AF2"/>
    <w:rsid w:val="00085C83"/>
    <w:rsid w:val="00085E00"/>
    <w:rsid w:val="00085E99"/>
    <w:rsid w:val="00085EF3"/>
    <w:rsid w:val="00086724"/>
    <w:rsid w:val="000869DE"/>
    <w:rsid w:val="00086B13"/>
    <w:rsid w:val="00086C1C"/>
    <w:rsid w:val="00086D03"/>
    <w:rsid w:val="00086D0B"/>
    <w:rsid w:val="00087602"/>
    <w:rsid w:val="000876AF"/>
    <w:rsid w:val="0008771F"/>
    <w:rsid w:val="00087830"/>
    <w:rsid w:val="000878AB"/>
    <w:rsid w:val="00087D50"/>
    <w:rsid w:val="00090287"/>
    <w:rsid w:val="00090308"/>
    <w:rsid w:val="000906DE"/>
    <w:rsid w:val="00090B86"/>
    <w:rsid w:val="00090DBD"/>
    <w:rsid w:val="00091022"/>
    <w:rsid w:val="000911DA"/>
    <w:rsid w:val="000916AD"/>
    <w:rsid w:val="000917B3"/>
    <w:rsid w:val="00091892"/>
    <w:rsid w:val="00091B65"/>
    <w:rsid w:val="00091BFA"/>
    <w:rsid w:val="00091CBF"/>
    <w:rsid w:val="00091F9F"/>
    <w:rsid w:val="00092139"/>
    <w:rsid w:val="000921B5"/>
    <w:rsid w:val="0009227C"/>
    <w:rsid w:val="00092343"/>
    <w:rsid w:val="0009234D"/>
    <w:rsid w:val="00092468"/>
    <w:rsid w:val="00092594"/>
    <w:rsid w:val="0009283F"/>
    <w:rsid w:val="00092864"/>
    <w:rsid w:val="000928FA"/>
    <w:rsid w:val="00092988"/>
    <w:rsid w:val="00092B26"/>
    <w:rsid w:val="00092CE6"/>
    <w:rsid w:val="0009343C"/>
    <w:rsid w:val="0009368F"/>
    <w:rsid w:val="000938B2"/>
    <w:rsid w:val="00093C7A"/>
    <w:rsid w:val="00093D40"/>
    <w:rsid w:val="00093E80"/>
    <w:rsid w:val="0009409F"/>
    <w:rsid w:val="00094260"/>
    <w:rsid w:val="0009429D"/>
    <w:rsid w:val="00094403"/>
    <w:rsid w:val="0009450A"/>
    <w:rsid w:val="000945E0"/>
    <w:rsid w:val="00094D4C"/>
    <w:rsid w:val="00094FE6"/>
    <w:rsid w:val="0009511C"/>
    <w:rsid w:val="0009530A"/>
    <w:rsid w:val="0009542F"/>
    <w:rsid w:val="0009543A"/>
    <w:rsid w:val="0009570C"/>
    <w:rsid w:val="0009577C"/>
    <w:rsid w:val="000957E1"/>
    <w:rsid w:val="00095A48"/>
    <w:rsid w:val="00095C5F"/>
    <w:rsid w:val="00095CC6"/>
    <w:rsid w:val="00095CD9"/>
    <w:rsid w:val="00095D2F"/>
    <w:rsid w:val="00095F68"/>
    <w:rsid w:val="0009608C"/>
    <w:rsid w:val="00096234"/>
    <w:rsid w:val="0009624B"/>
    <w:rsid w:val="0009691A"/>
    <w:rsid w:val="00096A33"/>
    <w:rsid w:val="00096B04"/>
    <w:rsid w:val="00096B9F"/>
    <w:rsid w:val="00096C4A"/>
    <w:rsid w:val="000971EC"/>
    <w:rsid w:val="000973AD"/>
    <w:rsid w:val="000975CE"/>
    <w:rsid w:val="000975DB"/>
    <w:rsid w:val="000976A7"/>
    <w:rsid w:val="000978E0"/>
    <w:rsid w:val="00097AB5"/>
    <w:rsid w:val="00097ADA"/>
    <w:rsid w:val="00097BC9"/>
    <w:rsid w:val="00097C6D"/>
    <w:rsid w:val="00097FC8"/>
    <w:rsid w:val="00097FE5"/>
    <w:rsid w:val="000A0217"/>
    <w:rsid w:val="000A03DE"/>
    <w:rsid w:val="000A05A6"/>
    <w:rsid w:val="000A06A9"/>
    <w:rsid w:val="000A06F1"/>
    <w:rsid w:val="000A09CA"/>
    <w:rsid w:val="000A0A85"/>
    <w:rsid w:val="000A0AA5"/>
    <w:rsid w:val="000A114E"/>
    <w:rsid w:val="000A146C"/>
    <w:rsid w:val="000A1710"/>
    <w:rsid w:val="000A177A"/>
    <w:rsid w:val="000A1931"/>
    <w:rsid w:val="000A19BE"/>
    <w:rsid w:val="000A1AE0"/>
    <w:rsid w:val="000A1B2F"/>
    <w:rsid w:val="000A1C5C"/>
    <w:rsid w:val="000A1CDE"/>
    <w:rsid w:val="000A1D7E"/>
    <w:rsid w:val="000A1DFC"/>
    <w:rsid w:val="000A1E32"/>
    <w:rsid w:val="000A1F88"/>
    <w:rsid w:val="000A214B"/>
    <w:rsid w:val="000A22CA"/>
    <w:rsid w:val="000A22F0"/>
    <w:rsid w:val="000A2598"/>
    <w:rsid w:val="000A28A3"/>
    <w:rsid w:val="000A29A1"/>
    <w:rsid w:val="000A2B29"/>
    <w:rsid w:val="000A2D95"/>
    <w:rsid w:val="000A2DA3"/>
    <w:rsid w:val="000A3176"/>
    <w:rsid w:val="000A3397"/>
    <w:rsid w:val="000A33A8"/>
    <w:rsid w:val="000A3419"/>
    <w:rsid w:val="000A35E6"/>
    <w:rsid w:val="000A3AC5"/>
    <w:rsid w:val="000A3C26"/>
    <w:rsid w:val="000A403D"/>
    <w:rsid w:val="000A4072"/>
    <w:rsid w:val="000A41A9"/>
    <w:rsid w:val="000A4B0B"/>
    <w:rsid w:val="000A4BD0"/>
    <w:rsid w:val="000A4C4B"/>
    <w:rsid w:val="000A4CD5"/>
    <w:rsid w:val="000A4E1E"/>
    <w:rsid w:val="000A4EB0"/>
    <w:rsid w:val="000A4F38"/>
    <w:rsid w:val="000A4FC5"/>
    <w:rsid w:val="000A5081"/>
    <w:rsid w:val="000A5147"/>
    <w:rsid w:val="000A5175"/>
    <w:rsid w:val="000A5273"/>
    <w:rsid w:val="000A53B1"/>
    <w:rsid w:val="000A594B"/>
    <w:rsid w:val="000A59E5"/>
    <w:rsid w:val="000A5DF2"/>
    <w:rsid w:val="000A601A"/>
    <w:rsid w:val="000A619F"/>
    <w:rsid w:val="000A6303"/>
    <w:rsid w:val="000A63D7"/>
    <w:rsid w:val="000A6476"/>
    <w:rsid w:val="000A6643"/>
    <w:rsid w:val="000A6AF0"/>
    <w:rsid w:val="000A6B12"/>
    <w:rsid w:val="000A70BA"/>
    <w:rsid w:val="000A70CE"/>
    <w:rsid w:val="000A7235"/>
    <w:rsid w:val="000A732B"/>
    <w:rsid w:val="000A73A3"/>
    <w:rsid w:val="000A73E7"/>
    <w:rsid w:val="000A74FF"/>
    <w:rsid w:val="000A78F8"/>
    <w:rsid w:val="000A7975"/>
    <w:rsid w:val="000A7A7F"/>
    <w:rsid w:val="000A7B26"/>
    <w:rsid w:val="000A7C45"/>
    <w:rsid w:val="000A7DCC"/>
    <w:rsid w:val="000A7F13"/>
    <w:rsid w:val="000B00BC"/>
    <w:rsid w:val="000B00D3"/>
    <w:rsid w:val="000B01B1"/>
    <w:rsid w:val="000B0265"/>
    <w:rsid w:val="000B03F0"/>
    <w:rsid w:val="000B0455"/>
    <w:rsid w:val="000B0687"/>
    <w:rsid w:val="000B07BE"/>
    <w:rsid w:val="000B08D6"/>
    <w:rsid w:val="000B093F"/>
    <w:rsid w:val="000B0BB5"/>
    <w:rsid w:val="000B0D42"/>
    <w:rsid w:val="000B0F8E"/>
    <w:rsid w:val="000B1088"/>
    <w:rsid w:val="000B113B"/>
    <w:rsid w:val="000B1294"/>
    <w:rsid w:val="000B12ED"/>
    <w:rsid w:val="000B13A3"/>
    <w:rsid w:val="000B152A"/>
    <w:rsid w:val="000B15F2"/>
    <w:rsid w:val="000B1717"/>
    <w:rsid w:val="000B178B"/>
    <w:rsid w:val="000B1E75"/>
    <w:rsid w:val="000B20A8"/>
    <w:rsid w:val="000B20D7"/>
    <w:rsid w:val="000B2207"/>
    <w:rsid w:val="000B230E"/>
    <w:rsid w:val="000B2392"/>
    <w:rsid w:val="000B2617"/>
    <w:rsid w:val="000B2789"/>
    <w:rsid w:val="000B2A80"/>
    <w:rsid w:val="000B2B84"/>
    <w:rsid w:val="000B2CBE"/>
    <w:rsid w:val="000B2D1B"/>
    <w:rsid w:val="000B2EBE"/>
    <w:rsid w:val="000B3230"/>
    <w:rsid w:val="000B33FE"/>
    <w:rsid w:val="000B3484"/>
    <w:rsid w:val="000B3657"/>
    <w:rsid w:val="000B376C"/>
    <w:rsid w:val="000B3793"/>
    <w:rsid w:val="000B3AAC"/>
    <w:rsid w:val="000B3C92"/>
    <w:rsid w:val="000B3CC6"/>
    <w:rsid w:val="000B3CE7"/>
    <w:rsid w:val="000B3F11"/>
    <w:rsid w:val="000B40ED"/>
    <w:rsid w:val="000B4390"/>
    <w:rsid w:val="000B46C9"/>
    <w:rsid w:val="000B4747"/>
    <w:rsid w:val="000B49ED"/>
    <w:rsid w:val="000B4D16"/>
    <w:rsid w:val="000B4D48"/>
    <w:rsid w:val="000B5073"/>
    <w:rsid w:val="000B51EA"/>
    <w:rsid w:val="000B522C"/>
    <w:rsid w:val="000B5430"/>
    <w:rsid w:val="000B561B"/>
    <w:rsid w:val="000B56EA"/>
    <w:rsid w:val="000B5841"/>
    <w:rsid w:val="000B58E8"/>
    <w:rsid w:val="000B593F"/>
    <w:rsid w:val="000B5ABD"/>
    <w:rsid w:val="000B5AD0"/>
    <w:rsid w:val="000B5D1A"/>
    <w:rsid w:val="000B5DF9"/>
    <w:rsid w:val="000B6551"/>
    <w:rsid w:val="000B67E9"/>
    <w:rsid w:val="000B6830"/>
    <w:rsid w:val="000B6A0A"/>
    <w:rsid w:val="000B6A98"/>
    <w:rsid w:val="000B7159"/>
    <w:rsid w:val="000B7432"/>
    <w:rsid w:val="000B7A79"/>
    <w:rsid w:val="000B7AC5"/>
    <w:rsid w:val="000B7AD3"/>
    <w:rsid w:val="000B7D8D"/>
    <w:rsid w:val="000B7E76"/>
    <w:rsid w:val="000B7F87"/>
    <w:rsid w:val="000C004F"/>
    <w:rsid w:val="000C0173"/>
    <w:rsid w:val="000C024D"/>
    <w:rsid w:val="000C030D"/>
    <w:rsid w:val="000C03DB"/>
    <w:rsid w:val="000C0BB4"/>
    <w:rsid w:val="000C0BC3"/>
    <w:rsid w:val="000C1511"/>
    <w:rsid w:val="000C1949"/>
    <w:rsid w:val="000C1E7C"/>
    <w:rsid w:val="000C1ED1"/>
    <w:rsid w:val="000C22DA"/>
    <w:rsid w:val="000C2352"/>
    <w:rsid w:val="000C2400"/>
    <w:rsid w:val="000C2B5C"/>
    <w:rsid w:val="000C2BD9"/>
    <w:rsid w:val="000C2F03"/>
    <w:rsid w:val="000C30D4"/>
    <w:rsid w:val="000C31A8"/>
    <w:rsid w:val="000C325A"/>
    <w:rsid w:val="000C3454"/>
    <w:rsid w:val="000C3718"/>
    <w:rsid w:val="000C396A"/>
    <w:rsid w:val="000C3BB0"/>
    <w:rsid w:val="000C3BBE"/>
    <w:rsid w:val="000C3F8D"/>
    <w:rsid w:val="000C3F8E"/>
    <w:rsid w:val="000C4083"/>
    <w:rsid w:val="000C41D9"/>
    <w:rsid w:val="000C461D"/>
    <w:rsid w:val="000C46C6"/>
    <w:rsid w:val="000C46FC"/>
    <w:rsid w:val="000C4966"/>
    <w:rsid w:val="000C4B2E"/>
    <w:rsid w:val="000C4B8A"/>
    <w:rsid w:val="000C4F03"/>
    <w:rsid w:val="000C501B"/>
    <w:rsid w:val="000C5060"/>
    <w:rsid w:val="000C50AA"/>
    <w:rsid w:val="000C50BB"/>
    <w:rsid w:val="000C50ED"/>
    <w:rsid w:val="000C5286"/>
    <w:rsid w:val="000C53B5"/>
    <w:rsid w:val="000C5468"/>
    <w:rsid w:val="000C589A"/>
    <w:rsid w:val="000C5C5F"/>
    <w:rsid w:val="000C5F57"/>
    <w:rsid w:val="000C5FBC"/>
    <w:rsid w:val="000C5FD9"/>
    <w:rsid w:val="000C60AA"/>
    <w:rsid w:val="000C60CF"/>
    <w:rsid w:val="000C6106"/>
    <w:rsid w:val="000C62E0"/>
    <w:rsid w:val="000C63B2"/>
    <w:rsid w:val="000C64B5"/>
    <w:rsid w:val="000C64DC"/>
    <w:rsid w:val="000C6702"/>
    <w:rsid w:val="000C68E0"/>
    <w:rsid w:val="000C6947"/>
    <w:rsid w:val="000C6B97"/>
    <w:rsid w:val="000C6C05"/>
    <w:rsid w:val="000C6D86"/>
    <w:rsid w:val="000C6F47"/>
    <w:rsid w:val="000C71DC"/>
    <w:rsid w:val="000C730E"/>
    <w:rsid w:val="000C743D"/>
    <w:rsid w:val="000C7586"/>
    <w:rsid w:val="000C76FD"/>
    <w:rsid w:val="000C78CE"/>
    <w:rsid w:val="000C78FE"/>
    <w:rsid w:val="000C7A17"/>
    <w:rsid w:val="000C7A58"/>
    <w:rsid w:val="000C7B92"/>
    <w:rsid w:val="000C7FDC"/>
    <w:rsid w:val="000D012A"/>
    <w:rsid w:val="000D02E4"/>
    <w:rsid w:val="000D03ED"/>
    <w:rsid w:val="000D05FE"/>
    <w:rsid w:val="000D0640"/>
    <w:rsid w:val="000D0693"/>
    <w:rsid w:val="000D080F"/>
    <w:rsid w:val="000D086A"/>
    <w:rsid w:val="000D089E"/>
    <w:rsid w:val="000D08A2"/>
    <w:rsid w:val="000D09D0"/>
    <w:rsid w:val="000D0C8D"/>
    <w:rsid w:val="000D0D71"/>
    <w:rsid w:val="000D0E26"/>
    <w:rsid w:val="000D0EF8"/>
    <w:rsid w:val="000D1171"/>
    <w:rsid w:val="000D156F"/>
    <w:rsid w:val="000D1673"/>
    <w:rsid w:val="000D170C"/>
    <w:rsid w:val="000D1749"/>
    <w:rsid w:val="000D1A2C"/>
    <w:rsid w:val="000D1A5D"/>
    <w:rsid w:val="000D1ABD"/>
    <w:rsid w:val="000D1C14"/>
    <w:rsid w:val="000D1F10"/>
    <w:rsid w:val="000D230E"/>
    <w:rsid w:val="000D2409"/>
    <w:rsid w:val="000D253A"/>
    <w:rsid w:val="000D2591"/>
    <w:rsid w:val="000D26F9"/>
    <w:rsid w:val="000D2758"/>
    <w:rsid w:val="000D2A44"/>
    <w:rsid w:val="000D2BEC"/>
    <w:rsid w:val="000D2FC5"/>
    <w:rsid w:val="000D3504"/>
    <w:rsid w:val="000D3550"/>
    <w:rsid w:val="000D3614"/>
    <w:rsid w:val="000D37C9"/>
    <w:rsid w:val="000D3A74"/>
    <w:rsid w:val="000D3C77"/>
    <w:rsid w:val="000D3D3F"/>
    <w:rsid w:val="000D3F2C"/>
    <w:rsid w:val="000D4139"/>
    <w:rsid w:val="000D4280"/>
    <w:rsid w:val="000D428C"/>
    <w:rsid w:val="000D48C1"/>
    <w:rsid w:val="000D4AD1"/>
    <w:rsid w:val="000D4BDA"/>
    <w:rsid w:val="000D4E80"/>
    <w:rsid w:val="000D4F9F"/>
    <w:rsid w:val="000D5016"/>
    <w:rsid w:val="000D518A"/>
    <w:rsid w:val="000D58CC"/>
    <w:rsid w:val="000D5971"/>
    <w:rsid w:val="000D5990"/>
    <w:rsid w:val="000D5B5C"/>
    <w:rsid w:val="000D5BD6"/>
    <w:rsid w:val="000D5CE8"/>
    <w:rsid w:val="000D5D26"/>
    <w:rsid w:val="000D5E26"/>
    <w:rsid w:val="000D5E6E"/>
    <w:rsid w:val="000D607E"/>
    <w:rsid w:val="000D6227"/>
    <w:rsid w:val="000D64CE"/>
    <w:rsid w:val="000D678B"/>
    <w:rsid w:val="000D6824"/>
    <w:rsid w:val="000D6A60"/>
    <w:rsid w:val="000D6A70"/>
    <w:rsid w:val="000D6BB0"/>
    <w:rsid w:val="000D6BBE"/>
    <w:rsid w:val="000D6BEA"/>
    <w:rsid w:val="000D6ED6"/>
    <w:rsid w:val="000D768E"/>
    <w:rsid w:val="000D785F"/>
    <w:rsid w:val="000D7987"/>
    <w:rsid w:val="000D7AD7"/>
    <w:rsid w:val="000D7B5D"/>
    <w:rsid w:val="000D7BD9"/>
    <w:rsid w:val="000D7D8C"/>
    <w:rsid w:val="000D7F3E"/>
    <w:rsid w:val="000D7FA3"/>
    <w:rsid w:val="000E01BF"/>
    <w:rsid w:val="000E01FC"/>
    <w:rsid w:val="000E02EA"/>
    <w:rsid w:val="000E0496"/>
    <w:rsid w:val="000E0669"/>
    <w:rsid w:val="000E07EA"/>
    <w:rsid w:val="000E09F8"/>
    <w:rsid w:val="000E0C36"/>
    <w:rsid w:val="000E0ECF"/>
    <w:rsid w:val="000E0F65"/>
    <w:rsid w:val="000E10A2"/>
    <w:rsid w:val="000E10ED"/>
    <w:rsid w:val="000E118E"/>
    <w:rsid w:val="000E11FB"/>
    <w:rsid w:val="000E1489"/>
    <w:rsid w:val="000E18E9"/>
    <w:rsid w:val="000E18FA"/>
    <w:rsid w:val="000E1AB4"/>
    <w:rsid w:val="000E1DEB"/>
    <w:rsid w:val="000E2042"/>
    <w:rsid w:val="000E224B"/>
    <w:rsid w:val="000E2303"/>
    <w:rsid w:val="000E231B"/>
    <w:rsid w:val="000E2418"/>
    <w:rsid w:val="000E25C5"/>
    <w:rsid w:val="000E2A54"/>
    <w:rsid w:val="000E2B65"/>
    <w:rsid w:val="000E2F08"/>
    <w:rsid w:val="000E31A9"/>
    <w:rsid w:val="000E3244"/>
    <w:rsid w:val="000E3268"/>
    <w:rsid w:val="000E33AA"/>
    <w:rsid w:val="000E33B1"/>
    <w:rsid w:val="000E38D2"/>
    <w:rsid w:val="000E3D99"/>
    <w:rsid w:val="000E3E2F"/>
    <w:rsid w:val="000E3EB1"/>
    <w:rsid w:val="000E3F71"/>
    <w:rsid w:val="000E419F"/>
    <w:rsid w:val="000E4220"/>
    <w:rsid w:val="000E42C7"/>
    <w:rsid w:val="000E485C"/>
    <w:rsid w:val="000E4897"/>
    <w:rsid w:val="000E4966"/>
    <w:rsid w:val="000E4AFA"/>
    <w:rsid w:val="000E4C3E"/>
    <w:rsid w:val="000E4C84"/>
    <w:rsid w:val="000E4D6B"/>
    <w:rsid w:val="000E4FB4"/>
    <w:rsid w:val="000E5135"/>
    <w:rsid w:val="000E5662"/>
    <w:rsid w:val="000E5708"/>
    <w:rsid w:val="000E5AAE"/>
    <w:rsid w:val="000E5D86"/>
    <w:rsid w:val="000E5DB4"/>
    <w:rsid w:val="000E5E4F"/>
    <w:rsid w:val="000E5F0E"/>
    <w:rsid w:val="000E64BE"/>
    <w:rsid w:val="000E65C9"/>
    <w:rsid w:val="000E6B0C"/>
    <w:rsid w:val="000E6D5A"/>
    <w:rsid w:val="000E6F41"/>
    <w:rsid w:val="000E7249"/>
    <w:rsid w:val="000E752D"/>
    <w:rsid w:val="000E75F5"/>
    <w:rsid w:val="000E7B34"/>
    <w:rsid w:val="000E7BF2"/>
    <w:rsid w:val="000E7C7E"/>
    <w:rsid w:val="000E7D19"/>
    <w:rsid w:val="000E7D27"/>
    <w:rsid w:val="000F00F9"/>
    <w:rsid w:val="000F0189"/>
    <w:rsid w:val="000F0320"/>
    <w:rsid w:val="000F0459"/>
    <w:rsid w:val="000F0867"/>
    <w:rsid w:val="000F0A8A"/>
    <w:rsid w:val="000F0D2B"/>
    <w:rsid w:val="000F0FCE"/>
    <w:rsid w:val="000F15B4"/>
    <w:rsid w:val="000F169B"/>
    <w:rsid w:val="000F194D"/>
    <w:rsid w:val="000F1BB3"/>
    <w:rsid w:val="000F1F68"/>
    <w:rsid w:val="000F1F8E"/>
    <w:rsid w:val="000F2294"/>
    <w:rsid w:val="000F22E8"/>
    <w:rsid w:val="000F2584"/>
    <w:rsid w:val="000F2614"/>
    <w:rsid w:val="000F2652"/>
    <w:rsid w:val="000F29FB"/>
    <w:rsid w:val="000F2B2F"/>
    <w:rsid w:val="000F2FEF"/>
    <w:rsid w:val="000F3356"/>
    <w:rsid w:val="000F33D3"/>
    <w:rsid w:val="000F33DA"/>
    <w:rsid w:val="000F364A"/>
    <w:rsid w:val="000F3768"/>
    <w:rsid w:val="000F39B8"/>
    <w:rsid w:val="000F3BF3"/>
    <w:rsid w:val="000F3C1D"/>
    <w:rsid w:val="000F4182"/>
    <w:rsid w:val="000F41AE"/>
    <w:rsid w:val="000F4825"/>
    <w:rsid w:val="000F4826"/>
    <w:rsid w:val="000F4884"/>
    <w:rsid w:val="000F4DEB"/>
    <w:rsid w:val="000F5031"/>
    <w:rsid w:val="000F5157"/>
    <w:rsid w:val="000F5257"/>
    <w:rsid w:val="000F5438"/>
    <w:rsid w:val="000F54F2"/>
    <w:rsid w:val="000F560C"/>
    <w:rsid w:val="000F5671"/>
    <w:rsid w:val="000F5A45"/>
    <w:rsid w:val="000F5BF3"/>
    <w:rsid w:val="000F5D31"/>
    <w:rsid w:val="000F6054"/>
    <w:rsid w:val="000F6185"/>
    <w:rsid w:val="000F61CC"/>
    <w:rsid w:val="000F629C"/>
    <w:rsid w:val="000F631D"/>
    <w:rsid w:val="000F6534"/>
    <w:rsid w:val="000F665B"/>
    <w:rsid w:val="000F6726"/>
    <w:rsid w:val="000F6AB4"/>
    <w:rsid w:val="000F6BE3"/>
    <w:rsid w:val="000F6C76"/>
    <w:rsid w:val="000F6C7E"/>
    <w:rsid w:val="000F6CB8"/>
    <w:rsid w:val="000F6CBB"/>
    <w:rsid w:val="000F6D74"/>
    <w:rsid w:val="000F6D8D"/>
    <w:rsid w:val="000F6E00"/>
    <w:rsid w:val="000F6E68"/>
    <w:rsid w:val="000F6E86"/>
    <w:rsid w:val="000F6F20"/>
    <w:rsid w:val="000F71B4"/>
    <w:rsid w:val="000F721D"/>
    <w:rsid w:val="000F731F"/>
    <w:rsid w:val="000F7329"/>
    <w:rsid w:val="000F7402"/>
    <w:rsid w:val="000F745D"/>
    <w:rsid w:val="000F752D"/>
    <w:rsid w:val="000F7789"/>
    <w:rsid w:val="000F78E8"/>
    <w:rsid w:val="000F78FC"/>
    <w:rsid w:val="000F7C29"/>
    <w:rsid w:val="000F7CBD"/>
    <w:rsid w:val="000F7E83"/>
    <w:rsid w:val="00100091"/>
    <w:rsid w:val="001000D3"/>
    <w:rsid w:val="0010028C"/>
    <w:rsid w:val="001004F7"/>
    <w:rsid w:val="001005FD"/>
    <w:rsid w:val="00100626"/>
    <w:rsid w:val="0010084C"/>
    <w:rsid w:val="00100860"/>
    <w:rsid w:val="001008F5"/>
    <w:rsid w:val="00100955"/>
    <w:rsid w:val="00100DB4"/>
    <w:rsid w:val="00101023"/>
    <w:rsid w:val="00101229"/>
    <w:rsid w:val="0010145A"/>
    <w:rsid w:val="001016EA"/>
    <w:rsid w:val="00101867"/>
    <w:rsid w:val="00101F5A"/>
    <w:rsid w:val="00102391"/>
    <w:rsid w:val="001023AB"/>
    <w:rsid w:val="001023FD"/>
    <w:rsid w:val="0010253E"/>
    <w:rsid w:val="0010254F"/>
    <w:rsid w:val="0010256B"/>
    <w:rsid w:val="00102655"/>
    <w:rsid w:val="001026D1"/>
    <w:rsid w:val="00102CD3"/>
    <w:rsid w:val="00103229"/>
    <w:rsid w:val="001037DF"/>
    <w:rsid w:val="00103A3A"/>
    <w:rsid w:val="00103BC4"/>
    <w:rsid w:val="00103E1C"/>
    <w:rsid w:val="00103E2D"/>
    <w:rsid w:val="00103F60"/>
    <w:rsid w:val="00104037"/>
    <w:rsid w:val="00104130"/>
    <w:rsid w:val="00104260"/>
    <w:rsid w:val="001042F4"/>
    <w:rsid w:val="001043C4"/>
    <w:rsid w:val="001045BA"/>
    <w:rsid w:val="001045E3"/>
    <w:rsid w:val="00104666"/>
    <w:rsid w:val="00104AA9"/>
    <w:rsid w:val="00104B0B"/>
    <w:rsid w:val="00104B28"/>
    <w:rsid w:val="00104BB2"/>
    <w:rsid w:val="00104D4C"/>
    <w:rsid w:val="00104D50"/>
    <w:rsid w:val="00104D91"/>
    <w:rsid w:val="00104F9D"/>
    <w:rsid w:val="001050AE"/>
    <w:rsid w:val="00105176"/>
    <w:rsid w:val="00105394"/>
    <w:rsid w:val="001056F9"/>
    <w:rsid w:val="0010570B"/>
    <w:rsid w:val="0010577A"/>
    <w:rsid w:val="0010577D"/>
    <w:rsid w:val="001058A1"/>
    <w:rsid w:val="001058B9"/>
    <w:rsid w:val="00105A76"/>
    <w:rsid w:val="00105AC6"/>
    <w:rsid w:val="00105B50"/>
    <w:rsid w:val="00105CA7"/>
    <w:rsid w:val="001062BB"/>
    <w:rsid w:val="00106532"/>
    <w:rsid w:val="00106640"/>
    <w:rsid w:val="00106AA2"/>
    <w:rsid w:val="00106AF5"/>
    <w:rsid w:val="00106D40"/>
    <w:rsid w:val="00106E7F"/>
    <w:rsid w:val="001070BD"/>
    <w:rsid w:val="001070E8"/>
    <w:rsid w:val="0010729D"/>
    <w:rsid w:val="00107388"/>
    <w:rsid w:val="00107421"/>
    <w:rsid w:val="001078DC"/>
    <w:rsid w:val="00107A63"/>
    <w:rsid w:val="00107B9B"/>
    <w:rsid w:val="00107C0F"/>
    <w:rsid w:val="00107F1A"/>
    <w:rsid w:val="0011000B"/>
    <w:rsid w:val="00110185"/>
    <w:rsid w:val="0011024C"/>
    <w:rsid w:val="00110367"/>
    <w:rsid w:val="001105D9"/>
    <w:rsid w:val="00110737"/>
    <w:rsid w:val="00110B56"/>
    <w:rsid w:val="00110B8A"/>
    <w:rsid w:val="00110F84"/>
    <w:rsid w:val="00111848"/>
    <w:rsid w:val="00111A11"/>
    <w:rsid w:val="00111AF9"/>
    <w:rsid w:val="00111F0A"/>
    <w:rsid w:val="00112066"/>
    <w:rsid w:val="001120F0"/>
    <w:rsid w:val="001121C3"/>
    <w:rsid w:val="00112268"/>
    <w:rsid w:val="00112287"/>
    <w:rsid w:val="00112308"/>
    <w:rsid w:val="0011245A"/>
    <w:rsid w:val="0011254A"/>
    <w:rsid w:val="00112617"/>
    <w:rsid w:val="00113149"/>
    <w:rsid w:val="001132B3"/>
    <w:rsid w:val="001133DD"/>
    <w:rsid w:val="001138CA"/>
    <w:rsid w:val="00113B5D"/>
    <w:rsid w:val="00113C84"/>
    <w:rsid w:val="00114261"/>
    <w:rsid w:val="0011452C"/>
    <w:rsid w:val="00114542"/>
    <w:rsid w:val="0011490D"/>
    <w:rsid w:val="00114FCC"/>
    <w:rsid w:val="001151BA"/>
    <w:rsid w:val="00115421"/>
    <w:rsid w:val="0011544F"/>
    <w:rsid w:val="0011566E"/>
    <w:rsid w:val="00115672"/>
    <w:rsid w:val="001157D0"/>
    <w:rsid w:val="001157F2"/>
    <w:rsid w:val="00115805"/>
    <w:rsid w:val="001158D1"/>
    <w:rsid w:val="001158F6"/>
    <w:rsid w:val="00115964"/>
    <w:rsid w:val="00115ABA"/>
    <w:rsid w:val="00115BB2"/>
    <w:rsid w:val="00115EDC"/>
    <w:rsid w:val="00115FC5"/>
    <w:rsid w:val="0011615B"/>
    <w:rsid w:val="0011635D"/>
    <w:rsid w:val="0011671D"/>
    <w:rsid w:val="00116820"/>
    <w:rsid w:val="0011686F"/>
    <w:rsid w:val="00116889"/>
    <w:rsid w:val="00116986"/>
    <w:rsid w:val="00116A79"/>
    <w:rsid w:val="00116AC8"/>
    <w:rsid w:val="00116F06"/>
    <w:rsid w:val="0011704A"/>
    <w:rsid w:val="00117290"/>
    <w:rsid w:val="001172CF"/>
    <w:rsid w:val="00117856"/>
    <w:rsid w:val="00117F4F"/>
    <w:rsid w:val="0012005B"/>
    <w:rsid w:val="00120262"/>
    <w:rsid w:val="001202BF"/>
    <w:rsid w:val="001204FA"/>
    <w:rsid w:val="001206D0"/>
    <w:rsid w:val="00120718"/>
    <w:rsid w:val="00120732"/>
    <w:rsid w:val="0012074C"/>
    <w:rsid w:val="00120AF2"/>
    <w:rsid w:val="00120C7C"/>
    <w:rsid w:val="00120CDA"/>
    <w:rsid w:val="00120DD8"/>
    <w:rsid w:val="001210F6"/>
    <w:rsid w:val="001213F6"/>
    <w:rsid w:val="00121412"/>
    <w:rsid w:val="0012161D"/>
    <w:rsid w:val="00121745"/>
    <w:rsid w:val="0012174D"/>
    <w:rsid w:val="0012188A"/>
    <w:rsid w:val="001219FA"/>
    <w:rsid w:val="00121C52"/>
    <w:rsid w:val="00121D6F"/>
    <w:rsid w:val="00121E43"/>
    <w:rsid w:val="00121F53"/>
    <w:rsid w:val="00121F54"/>
    <w:rsid w:val="00122096"/>
    <w:rsid w:val="0012213D"/>
    <w:rsid w:val="00122168"/>
    <w:rsid w:val="00122284"/>
    <w:rsid w:val="001224D8"/>
    <w:rsid w:val="00122761"/>
    <w:rsid w:val="001227F1"/>
    <w:rsid w:val="0012289D"/>
    <w:rsid w:val="001228C7"/>
    <w:rsid w:val="001228C9"/>
    <w:rsid w:val="00122957"/>
    <w:rsid w:val="001229FE"/>
    <w:rsid w:val="00122AAF"/>
    <w:rsid w:val="00122CC6"/>
    <w:rsid w:val="00122D05"/>
    <w:rsid w:val="00122D9D"/>
    <w:rsid w:val="00122DB7"/>
    <w:rsid w:val="0012300E"/>
    <w:rsid w:val="0012328D"/>
    <w:rsid w:val="001234D9"/>
    <w:rsid w:val="00123525"/>
    <w:rsid w:val="00123549"/>
    <w:rsid w:val="001235C2"/>
    <w:rsid w:val="001236B1"/>
    <w:rsid w:val="00123782"/>
    <w:rsid w:val="00123BF8"/>
    <w:rsid w:val="00124075"/>
    <w:rsid w:val="00124076"/>
    <w:rsid w:val="00124220"/>
    <w:rsid w:val="0012426D"/>
    <w:rsid w:val="001242EB"/>
    <w:rsid w:val="00124373"/>
    <w:rsid w:val="0012477D"/>
    <w:rsid w:val="00124891"/>
    <w:rsid w:val="00124921"/>
    <w:rsid w:val="00124CDF"/>
    <w:rsid w:val="001252ED"/>
    <w:rsid w:val="00125619"/>
    <w:rsid w:val="00125810"/>
    <w:rsid w:val="00125ABA"/>
    <w:rsid w:val="00125B19"/>
    <w:rsid w:val="00125CEC"/>
    <w:rsid w:val="00126143"/>
    <w:rsid w:val="00126157"/>
    <w:rsid w:val="001261F8"/>
    <w:rsid w:val="001262AC"/>
    <w:rsid w:val="00126320"/>
    <w:rsid w:val="0012634C"/>
    <w:rsid w:val="0012652B"/>
    <w:rsid w:val="001265A7"/>
    <w:rsid w:val="001267FF"/>
    <w:rsid w:val="00126A7E"/>
    <w:rsid w:val="00126A97"/>
    <w:rsid w:val="00126B8A"/>
    <w:rsid w:val="0012707B"/>
    <w:rsid w:val="001271D5"/>
    <w:rsid w:val="00127364"/>
    <w:rsid w:val="00127935"/>
    <w:rsid w:val="00127E8E"/>
    <w:rsid w:val="00127FA6"/>
    <w:rsid w:val="00130066"/>
    <w:rsid w:val="001300BB"/>
    <w:rsid w:val="00130161"/>
    <w:rsid w:val="00130367"/>
    <w:rsid w:val="00130693"/>
    <w:rsid w:val="001306A6"/>
    <w:rsid w:val="00130999"/>
    <w:rsid w:val="001309BC"/>
    <w:rsid w:val="00130ADF"/>
    <w:rsid w:val="00130AE9"/>
    <w:rsid w:val="00130BB1"/>
    <w:rsid w:val="00130F72"/>
    <w:rsid w:val="00131031"/>
    <w:rsid w:val="0013133A"/>
    <w:rsid w:val="001313DF"/>
    <w:rsid w:val="001315BD"/>
    <w:rsid w:val="00131765"/>
    <w:rsid w:val="001317F9"/>
    <w:rsid w:val="00131A40"/>
    <w:rsid w:val="00131A91"/>
    <w:rsid w:val="00131A99"/>
    <w:rsid w:val="00131BC0"/>
    <w:rsid w:val="0013202C"/>
    <w:rsid w:val="00132392"/>
    <w:rsid w:val="00132607"/>
    <w:rsid w:val="0013269C"/>
    <w:rsid w:val="00132943"/>
    <w:rsid w:val="00132DC3"/>
    <w:rsid w:val="00132F76"/>
    <w:rsid w:val="00133301"/>
    <w:rsid w:val="00133355"/>
    <w:rsid w:val="0013352E"/>
    <w:rsid w:val="00133575"/>
    <w:rsid w:val="00133589"/>
    <w:rsid w:val="00133603"/>
    <w:rsid w:val="00133659"/>
    <w:rsid w:val="00133B47"/>
    <w:rsid w:val="00133C95"/>
    <w:rsid w:val="00133D6E"/>
    <w:rsid w:val="00133E47"/>
    <w:rsid w:val="00133F7E"/>
    <w:rsid w:val="0013403A"/>
    <w:rsid w:val="001340BD"/>
    <w:rsid w:val="001340CF"/>
    <w:rsid w:val="00134187"/>
    <w:rsid w:val="00134448"/>
    <w:rsid w:val="001344F3"/>
    <w:rsid w:val="001345B3"/>
    <w:rsid w:val="00134614"/>
    <w:rsid w:val="001346C1"/>
    <w:rsid w:val="00134760"/>
    <w:rsid w:val="00134F87"/>
    <w:rsid w:val="00135123"/>
    <w:rsid w:val="001351C9"/>
    <w:rsid w:val="001351FB"/>
    <w:rsid w:val="0013520A"/>
    <w:rsid w:val="0013537B"/>
    <w:rsid w:val="001354E3"/>
    <w:rsid w:val="001355D3"/>
    <w:rsid w:val="001355F9"/>
    <w:rsid w:val="00135651"/>
    <w:rsid w:val="00135881"/>
    <w:rsid w:val="001358AD"/>
    <w:rsid w:val="00135A9C"/>
    <w:rsid w:val="00135F44"/>
    <w:rsid w:val="001360A0"/>
    <w:rsid w:val="0013639F"/>
    <w:rsid w:val="00136489"/>
    <w:rsid w:val="001364AF"/>
    <w:rsid w:val="001366A5"/>
    <w:rsid w:val="001368F3"/>
    <w:rsid w:val="00136995"/>
    <w:rsid w:val="001369D5"/>
    <w:rsid w:val="00136A0A"/>
    <w:rsid w:val="00136C95"/>
    <w:rsid w:val="001372D8"/>
    <w:rsid w:val="00137556"/>
    <w:rsid w:val="001375C4"/>
    <w:rsid w:val="001379FB"/>
    <w:rsid w:val="00137A57"/>
    <w:rsid w:val="00137B59"/>
    <w:rsid w:val="00137D81"/>
    <w:rsid w:val="001402C6"/>
    <w:rsid w:val="001402CE"/>
    <w:rsid w:val="0014051A"/>
    <w:rsid w:val="001406B2"/>
    <w:rsid w:val="001407CE"/>
    <w:rsid w:val="00140964"/>
    <w:rsid w:val="00140AA7"/>
    <w:rsid w:val="00141063"/>
    <w:rsid w:val="00141073"/>
    <w:rsid w:val="0014125D"/>
    <w:rsid w:val="00141313"/>
    <w:rsid w:val="00141A16"/>
    <w:rsid w:val="00141C58"/>
    <w:rsid w:val="00141DB3"/>
    <w:rsid w:val="00141E14"/>
    <w:rsid w:val="00141E65"/>
    <w:rsid w:val="00141EE2"/>
    <w:rsid w:val="00141FD8"/>
    <w:rsid w:val="0014238F"/>
    <w:rsid w:val="001423AD"/>
    <w:rsid w:val="0014240F"/>
    <w:rsid w:val="00142448"/>
    <w:rsid w:val="00142645"/>
    <w:rsid w:val="001426F3"/>
    <w:rsid w:val="001427BA"/>
    <w:rsid w:val="001427BE"/>
    <w:rsid w:val="001427DB"/>
    <w:rsid w:val="0014280A"/>
    <w:rsid w:val="001429CF"/>
    <w:rsid w:val="00142A13"/>
    <w:rsid w:val="00142B16"/>
    <w:rsid w:val="00142B53"/>
    <w:rsid w:val="00142B6F"/>
    <w:rsid w:val="00142C90"/>
    <w:rsid w:val="0014328D"/>
    <w:rsid w:val="00143394"/>
    <w:rsid w:val="0014381B"/>
    <w:rsid w:val="00143BA5"/>
    <w:rsid w:val="00143C8A"/>
    <w:rsid w:val="00143F0E"/>
    <w:rsid w:val="00143F11"/>
    <w:rsid w:val="00144177"/>
    <w:rsid w:val="001442CC"/>
    <w:rsid w:val="00144551"/>
    <w:rsid w:val="001445A8"/>
    <w:rsid w:val="001445BB"/>
    <w:rsid w:val="00144622"/>
    <w:rsid w:val="00144F92"/>
    <w:rsid w:val="001450E9"/>
    <w:rsid w:val="001452A2"/>
    <w:rsid w:val="001454E1"/>
    <w:rsid w:val="00145AD3"/>
    <w:rsid w:val="00145B02"/>
    <w:rsid w:val="00145E5C"/>
    <w:rsid w:val="00145FAD"/>
    <w:rsid w:val="0014600A"/>
    <w:rsid w:val="00146042"/>
    <w:rsid w:val="00146056"/>
    <w:rsid w:val="001460B5"/>
    <w:rsid w:val="001461FC"/>
    <w:rsid w:val="0014636B"/>
    <w:rsid w:val="001463DC"/>
    <w:rsid w:val="0014650D"/>
    <w:rsid w:val="0014657E"/>
    <w:rsid w:val="00146683"/>
    <w:rsid w:val="001466C9"/>
    <w:rsid w:val="001467F9"/>
    <w:rsid w:val="00146813"/>
    <w:rsid w:val="00146D6E"/>
    <w:rsid w:val="00146D9F"/>
    <w:rsid w:val="0014704E"/>
    <w:rsid w:val="00147060"/>
    <w:rsid w:val="001472B3"/>
    <w:rsid w:val="00147321"/>
    <w:rsid w:val="00147481"/>
    <w:rsid w:val="00147495"/>
    <w:rsid w:val="00147515"/>
    <w:rsid w:val="0014775C"/>
    <w:rsid w:val="00147876"/>
    <w:rsid w:val="00147884"/>
    <w:rsid w:val="00147ECF"/>
    <w:rsid w:val="00147F1D"/>
    <w:rsid w:val="00147FD1"/>
    <w:rsid w:val="001500BE"/>
    <w:rsid w:val="001502D6"/>
    <w:rsid w:val="00150558"/>
    <w:rsid w:val="001507DD"/>
    <w:rsid w:val="001508EA"/>
    <w:rsid w:val="0015090A"/>
    <w:rsid w:val="00150C03"/>
    <w:rsid w:val="00150D99"/>
    <w:rsid w:val="00151169"/>
    <w:rsid w:val="0015159E"/>
    <w:rsid w:val="00151641"/>
    <w:rsid w:val="00151984"/>
    <w:rsid w:val="00151D4D"/>
    <w:rsid w:val="00152197"/>
    <w:rsid w:val="001521B4"/>
    <w:rsid w:val="0015223A"/>
    <w:rsid w:val="001522DA"/>
    <w:rsid w:val="00152397"/>
    <w:rsid w:val="001524AA"/>
    <w:rsid w:val="001524E0"/>
    <w:rsid w:val="001525C5"/>
    <w:rsid w:val="001527E6"/>
    <w:rsid w:val="0015297F"/>
    <w:rsid w:val="00152A62"/>
    <w:rsid w:val="00152DB0"/>
    <w:rsid w:val="00152FA7"/>
    <w:rsid w:val="00152FBB"/>
    <w:rsid w:val="001530BD"/>
    <w:rsid w:val="001530D6"/>
    <w:rsid w:val="0015330C"/>
    <w:rsid w:val="0015345D"/>
    <w:rsid w:val="0015367F"/>
    <w:rsid w:val="001539F4"/>
    <w:rsid w:val="00153C5B"/>
    <w:rsid w:val="00153ECB"/>
    <w:rsid w:val="001540F3"/>
    <w:rsid w:val="0015437A"/>
    <w:rsid w:val="00154453"/>
    <w:rsid w:val="001546BC"/>
    <w:rsid w:val="00154D9F"/>
    <w:rsid w:val="00154F41"/>
    <w:rsid w:val="00154F42"/>
    <w:rsid w:val="00155098"/>
    <w:rsid w:val="00155143"/>
    <w:rsid w:val="00155156"/>
    <w:rsid w:val="001551BB"/>
    <w:rsid w:val="00155260"/>
    <w:rsid w:val="001552F5"/>
    <w:rsid w:val="0015546B"/>
    <w:rsid w:val="001554DF"/>
    <w:rsid w:val="00155603"/>
    <w:rsid w:val="0015562C"/>
    <w:rsid w:val="00155869"/>
    <w:rsid w:val="0015599B"/>
    <w:rsid w:val="001559D7"/>
    <w:rsid w:val="00155B57"/>
    <w:rsid w:val="00155C92"/>
    <w:rsid w:val="00155D78"/>
    <w:rsid w:val="00155EB7"/>
    <w:rsid w:val="00155F92"/>
    <w:rsid w:val="00156164"/>
    <w:rsid w:val="001563A2"/>
    <w:rsid w:val="00156493"/>
    <w:rsid w:val="001564F6"/>
    <w:rsid w:val="00156917"/>
    <w:rsid w:val="00156C88"/>
    <w:rsid w:val="00156CBA"/>
    <w:rsid w:val="00156D3A"/>
    <w:rsid w:val="00156D57"/>
    <w:rsid w:val="00156D6A"/>
    <w:rsid w:val="00156D86"/>
    <w:rsid w:val="00156E3C"/>
    <w:rsid w:val="0015713E"/>
    <w:rsid w:val="00157176"/>
    <w:rsid w:val="001571DF"/>
    <w:rsid w:val="001571FD"/>
    <w:rsid w:val="00157252"/>
    <w:rsid w:val="001573E5"/>
    <w:rsid w:val="00157859"/>
    <w:rsid w:val="00157962"/>
    <w:rsid w:val="00157B61"/>
    <w:rsid w:val="00160253"/>
    <w:rsid w:val="001603FA"/>
    <w:rsid w:val="001605CD"/>
    <w:rsid w:val="00160B4A"/>
    <w:rsid w:val="00160D99"/>
    <w:rsid w:val="00160E52"/>
    <w:rsid w:val="00160E54"/>
    <w:rsid w:val="001610D2"/>
    <w:rsid w:val="001614FA"/>
    <w:rsid w:val="001615BB"/>
    <w:rsid w:val="0016165C"/>
    <w:rsid w:val="00161718"/>
    <w:rsid w:val="00161A0F"/>
    <w:rsid w:val="00161B57"/>
    <w:rsid w:val="00161DCB"/>
    <w:rsid w:val="00161E4B"/>
    <w:rsid w:val="001621E7"/>
    <w:rsid w:val="001622EE"/>
    <w:rsid w:val="0016238B"/>
    <w:rsid w:val="001624AB"/>
    <w:rsid w:val="001624DA"/>
    <w:rsid w:val="001624FC"/>
    <w:rsid w:val="00162714"/>
    <w:rsid w:val="00162860"/>
    <w:rsid w:val="00162926"/>
    <w:rsid w:val="00162AE0"/>
    <w:rsid w:val="00162B89"/>
    <w:rsid w:val="00162C65"/>
    <w:rsid w:val="00162CF9"/>
    <w:rsid w:val="00163066"/>
    <w:rsid w:val="0016344D"/>
    <w:rsid w:val="00163665"/>
    <w:rsid w:val="00163888"/>
    <w:rsid w:val="001638F5"/>
    <w:rsid w:val="00163C07"/>
    <w:rsid w:val="001640C7"/>
    <w:rsid w:val="001640F0"/>
    <w:rsid w:val="0016421E"/>
    <w:rsid w:val="00164497"/>
    <w:rsid w:val="00164561"/>
    <w:rsid w:val="00164873"/>
    <w:rsid w:val="001648B8"/>
    <w:rsid w:val="001648FA"/>
    <w:rsid w:val="00164AE1"/>
    <w:rsid w:val="00164E55"/>
    <w:rsid w:val="001652D9"/>
    <w:rsid w:val="00165754"/>
    <w:rsid w:val="00165805"/>
    <w:rsid w:val="0016590D"/>
    <w:rsid w:val="00165954"/>
    <w:rsid w:val="00165B18"/>
    <w:rsid w:val="00165C63"/>
    <w:rsid w:val="00165CAB"/>
    <w:rsid w:val="00166048"/>
    <w:rsid w:val="001660BC"/>
    <w:rsid w:val="001662C7"/>
    <w:rsid w:val="0016637E"/>
    <w:rsid w:val="001664A3"/>
    <w:rsid w:val="00166794"/>
    <w:rsid w:val="00166854"/>
    <w:rsid w:val="001668D1"/>
    <w:rsid w:val="00166B8D"/>
    <w:rsid w:val="00166D05"/>
    <w:rsid w:val="00166E4B"/>
    <w:rsid w:val="00166FC9"/>
    <w:rsid w:val="0016701B"/>
    <w:rsid w:val="001670BF"/>
    <w:rsid w:val="001670E4"/>
    <w:rsid w:val="001676E4"/>
    <w:rsid w:val="00167759"/>
    <w:rsid w:val="00167EED"/>
    <w:rsid w:val="00170130"/>
    <w:rsid w:val="00170180"/>
    <w:rsid w:val="001703FB"/>
    <w:rsid w:val="001704CC"/>
    <w:rsid w:val="00170608"/>
    <w:rsid w:val="00170642"/>
    <w:rsid w:val="001706B3"/>
    <w:rsid w:val="0017092A"/>
    <w:rsid w:val="00170A38"/>
    <w:rsid w:val="00170A9F"/>
    <w:rsid w:val="00170B37"/>
    <w:rsid w:val="00170C39"/>
    <w:rsid w:val="00170DA3"/>
    <w:rsid w:val="00171075"/>
    <w:rsid w:val="001713F5"/>
    <w:rsid w:val="00171497"/>
    <w:rsid w:val="001715CD"/>
    <w:rsid w:val="0017166C"/>
    <w:rsid w:val="00171923"/>
    <w:rsid w:val="00171C3B"/>
    <w:rsid w:val="00171E37"/>
    <w:rsid w:val="00172112"/>
    <w:rsid w:val="00172424"/>
    <w:rsid w:val="001724D7"/>
    <w:rsid w:val="00172564"/>
    <w:rsid w:val="00172659"/>
    <w:rsid w:val="00172730"/>
    <w:rsid w:val="0017274D"/>
    <w:rsid w:val="00172828"/>
    <w:rsid w:val="00172E8D"/>
    <w:rsid w:val="00172F3F"/>
    <w:rsid w:val="001732AB"/>
    <w:rsid w:val="001732F2"/>
    <w:rsid w:val="001737F0"/>
    <w:rsid w:val="00173FE2"/>
    <w:rsid w:val="001742BA"/>
    <w:rsid w:val="00174461"/>
    <w:rsid w:val="001744DB"/>
    <w:rsid w:val="00174505"/>
    <w:rsid w:val="00174576"/>
    <w:rsid w:val="001745B8"/>
    <w:rsid w:val="001747AF"/>
    <w:rsid w:val="00174936"/>
    <w:rsid w:val="00174A6D"/>
    <w:rsid w:val="00174C13"/>
    <w:rsid w:val="00174E08"/>
    <w:rsid w:val="00174E11"/>
    <w:rsid w:val="00174E12"/>
    <w:rsid w:val="001756B0"/>
    <w:rsid w:val="0017573F"/>
    <w:rsid w:val="00175847"/>
    <w:rsid w:val="001759C5"/>
    <w:rsid w:val="00175A15"/>
    <w:rsid w:val="00175B67"/>
    <w:rsid w:val="00175C9F"/>
    <w:rsid w:val="00175CFE"/>
    <w:rsid w:val="00175D91"/>
    <w:rsid w:val="00175F56"/>
    <w:rsid w:val="001760B5"/>
    <w:rsid w:val="00176375"/>
    <w:rsid w:val="00176436"/>
    <w:rsid w:val="0017647C"/>
    <w:rsid w:val="001765A8"/>
    <w:rsid w:val="001767B3"/>
    <w:rsid w:val="0017688E"/>
    <w:rsid w:val="00176B1E"/>
    <w:rsid w:val="00176CD4"/>
    <w:rsid w:val="00176D36"/>
    <w:rsid w:val="00176DBC"/>
    <w:rsid w:val="00176E3E"/>
    <w:rsid w:val="00176E73"/>
    <w:rsid w:val="00176EC6"/>
    <w:rsid w:val="00176F24"/>
    <w:rsid w:val="00176FAF"/>
    <w:rsid w:val="0017706B"/>
    <w:rsid w:val="00177628"/>
    <w:rsid w:val="00177650"/>
    <w:rsid w:val="00177739"/>
    <w:rsid w:val="001779DC"/>
    <w:rsid w:val="00177A82"/>
    <w:rsid w:val="00177CA9"/>
    <w:rsid w:val="00177F7B"/>
    <w:rsid w:val="00180257"/>
    <w:rsid w:val="00180272"/>
    <w:rsid w:val="00180382"/>
    <w:rsid w:val="001803AE"/>
    <w:rsid w:val="001805E6"/>
    <w:rsid w:val="00180697"/>
    <w:rsid w:val="001807D1"/>
    <w:rsid w:val="00180816"/>
    <w:rsid w:val="001808DC"/>
    <w:rsid w:val="00180978"/>
    <w:rsid w:val="00180AE6"/>
    <w:rsid w:val="00180C4F"/>
    <w:rsid w:val="00180FA5"/>
    <w:rsid w:val="00181044"/>
    <w:rsid w:val="001810F1"/>
    <w:rsid w:val="001811A5"/>
    <w:rsid w:val="0018156E"/>
    <w:rsid w:val="001816D4"/>
    <w:rsid w:val="001819B5"/>
    <w:rsid w:val="00181A48"/>
    <w:rsid w:val="00181AFD"/>
    <w:rsid w:val="00181BCE"/>
    <w:rsid w:val="00181D97"/>
    <w:rsid w:val="001821DF"/>
    <w:rsid w:val="001821E8"/>
    <w:rsid w:val="001822D0"/>
    <w:rsid w:val="00182318"/>
    <w:rsid w:val="001823F1"/>
    <w:rsid w:val="00182547"/>
    <w:rsid w:val="00182707"/>
    <w:rsid w:val="00182BDB"/>
    <w:rsid w:val="00182D77"/>
    <w:rsid w:val="00182DA5"/>
    <w:rsid w:val="00182EF2"/>
    <w:rsid w:val="001831B3"/>
    <w:rsid w:val="001835C1"/>
    <w:rsid w:val="0018376B"/>
    <w:rsid w:val="00183778"/>
    <w:rsid w:val="00183781"/>
    <w:rsid w:val="001837DA"/>
    <w:rsid w:val="00183862"/>
    <w:rsid w:val="001839A9"/>
    <w:rsid w:val="00183B07"/>
    <w:rsid w:val="00183B85"/>
    <w:rsid w:val="00183EC8"/>
    <w:rsid w:val="0018408E"/>
    <w:rsid w:val="001841AE"/>
    <w:rsid w:val="001842B8"/>
    <w:rsid w:val="00184348"/>
    <w:rsid w:val="001845AB"/>
    <w:rsid w:val="00184638"/>
    <w:rsid w:val="00184697"/>
    <w:rsid w:val="00184933"/>
    <w:rsid w:val="00184B0E"/>
    <w:rsid w:val="00184C0A"/>
    <w:rsid w:val="00184E61"/>
    <w:rsid w:val="00184F76"/>
    <w:rsid w:val="00185047"/>
    <w:rsid w:val="001850E1"/>
    <w:rsid w:val="001852E6"/>
    <w:rsid w:val="001854F2"/>
    <w:rsid w:val="00185535"/>
    <w:rsid w:val="0018562B"/>
    <w:rsid w:val="001857DE"/>
    <w:rsid w:val="00185ACF"/>
    <w:rsid w:val="00185AE5"/>
    <w:rsid w:val="00186073"/>
    <w:rsid w:val="001861EB"/>
    <w:rsid w:val="00186248"/>
    <w:rsid w:val="00186264"/>
    <w:rsid w:val="001862A3"/>
    <w:rsid w:val="0018637D"/>
    <w:rsid w:val="0018637F"/>
    <w:rsid w:val="00186678"/>
    <w:rsid w:val="001868C4"/>
    <w:rsid w:val="001868DE"/>
    <w:rsid w:val="0018698E"/>
    <w:rsid w:val="00186B89"/>
    <w:rsid w:val="00186D18"/>
    <w:rsid w:val="00186E89"/>
    <w:rsid w:val="00187293"/>
    <w:rsid w:val="001874C1"/>
    <w:rsid w:val="0018751F"/>
    <w:rsid w:val="0018761D"/>
    <w:rsid w:val="00187678"/>
    <w:rsid w:val="00187C99"/>
    <w:rsid w:val="00187D2D"/>
    <w:rsid w:val="00187DA0"/>
    <w:rsid w:val="00187E93"/>
    <w:rsid w:val="00190396"/>
    <w:rsid w:val="001908BD"/>
    <w:rsid w:val="0019091B"/>
    <w:rsid w:val="001909A5"/>
    <w:rsid w:val="00190A9E"/>
    <w:rsid w:val="00190BA7"/>
    <w:rsid w:val="00190F4D"/>
    <w:rsid w:val="0019133E"/>
    <w:rsid w:val="0019134A"/>
    <w:rsid w:val="001914BB"/>
    <w:rsid w:val="001916BF"/>
    <w:rsid w:val="0019183D"/>
    <w:rsid w:val="0019193F"/>
    <w:rsid w:val="00191E95"/>
    <w:rsid w:val="00192237"/>
    <w:rsid w:val="0019224B"/>
    <w:rsid w:val="001924AB"/>
    <w:rsid w:val="00192ACC"/>
    <w:rsid w:val="00192B99"/>
    <w:rsid w:val="00192C7D"/>
    <w:rsid w:val="00192CAD"/>
    <w:rsid w:val="00192E38"/>
    <w:rsid w:val="00192EA6"/>
    <w:rsid w:val="00192FC9"/>
    <w:rsid w:val="001930D4"/>
    <w:rsid w:val="001931F6"/>
    <w:rsid w:val="0019332C"/>
    <w:rsid w:val="0019347E"/>
    <w:rsid w:val="00193526"/>
    <w:rsid w:val="00193AB5"/>
    <w:rsid w:val="00193BBF"/>
    <w:rsid w:val="00193C55"/>
    <w:rsid w:val="00194387"/>
    <w:rsid w:val="001943EB"/>
    <w:rsid w:val="001945F7"/>
    <w:rsid w:val="00194815"/>
    <w:rsid w:val="0019482D"/>
    <w:rsid w:val="00194A54"/>
    <w:rsid w:val="00194B35"/>
    <w:rsid w:val="00194DB7"/>
    <w:rsid w:val="00194F01"/>
    <w:rsid w:val="001950F7"/>
    <w:rsid w:val="0019513D"/>
    <w:rsid w:val="0019528F"/>
    <w:rsid w:val="00195327"/>
    <w:rsid w:val="001954C0"/>
    <w:rsid w:val="00195591"/>
    <w:rsid w:val="001957C9"/>
    <w:rsid w:val="0019591C"/>
    <w:rsid w:val="00195C34"/>
    <w:rsid w:val="00195C89"/>
    <w:rsid w:val="00195D61"/>
    <w:rsid w:val="00196095"/>
    <w:rsid w:val="0019656B"/>
    <w:rsid w:val="001967C2"/>
    <w:rsid w:val="00196804"/>
    <w:rsid w:val="00196A86"/>
    <w:rsid w:val="00196AD7"/>
    <w:rsid w:val="00196AFF"/>
    <w:rsid w:val="00196B07"/>
    <w:rsid w:val="00196B39"/>
    <w:rsid w:val="00196C29"/>
    <w:rsid w:val="00197202"/>
    <w:rsid w:val="0019770F"/>
    <w:rsid w:val="001979ED"/>
    <w:rsid w:val="00197C38"/>
    <w:rsid w:val="00197FA6"/>
    <w:rsid w:val="001A0174"/>
    <w:rsid w:val="001A03E0"/>
    <w:rsid w:val="001A068B"/>
    <w:rsid w:val="001A0CFD"/>
    <w:rsid w:val="001A0E81"/>
    <w:rsid w:val="001A107A"/>
    <w:rsid w:val="001A116D"/>
    <w:rsid w:val="001A1538"/>
    <w:rsid w:val="001A1583"/>
    <w:rsid w:val="001A1781"/>
    <w:rsid w:val="001A18DC"/>
    <w:rsid w:val="001A1976"/>
    <w:rsid w:val="001A1A28"/>
    <w:rsid w:val="001A1AD5"/>
    <w:rsid w:val="001A1C38"/>
    <w:rsid w:val="001A1D4B"/>
    <w:rsid w:val="001A1EA1"/>
    <w:rsid w:val="001A2402"/>
    <w:rsid w:val="001A241B"/>
    <w:rsid w:val="001A24D7"/>
    <w:rsid w:val="001A24DD"/>
    <w:rsid w:val="001A24DE"/>
    <w:rsid w:val="001A2622"/>
    <w:rsid w:val="001A291A"/>
    <w:rsid w:val="001A2982"/>
    <w:rsid w:val="001A2AB3"/>
    <w:rsid w:val="001A2C6B"/>
    <w:rsid w:val="001A316B"/>
    <w:rsid w:val="001A31E1"/>
    <w:rsid w:val="001A322E"/>
    <w:rsid w:val="001A331B"/>
    <w:rsid w:val="001A3361"/>
    <w:rsid w:val="001A3495"/>
    <w:rsid w:val="001A3794"/>
    <w:rsid w:val="001A37D8"/>
    <w:rsid w:val="001A38DE"/>
    <w:rsid w:val="001A3959"/>
    <w:rsid w:val="001A3AAD"/>
    <w:rsid w:val="001A3BFE"/>
    <w:rsid w:val="001A3F2E"/>
    <w:rsid w:val="001A42B2"/>
    <w:rsid w:val="001A4525"/>
    <w:rsid w:val="001A46A2"/>
    <w:rsid w:val="001A4870"/>
    <w:rsid w:val="001A48AF"/>
    <w:rsid w:val="001A4973"/>
    <w:rsid w:val="001A4992"/>
    <w:rsid w:val="001A4B27"/>
    <w:rsid w:val="001A4D22"/>
    <w:rsid w:val="001A4EC9"/>
    <w:rsid w:val="001A4EE8"/>
    <w:rsid w:val="001A51BB"/>
    <w:rsid w:val="001A52B1"/>
    <w:rsid w:val="001A53D6"/>
    <w:rsid w:val="001A53DD"/>
    <w:rsid w:val="001A5AF9"/>
    <w:rsid w:val="001A5DAE"/>
    <w:rsid w:val="001A5E8D"/>
    <w:rsid w:val="001A5E99"/>
    <w:rsid w:val="001A5F8E"/>
    <w:rsid w:val="001A5FF7"/>
    <w:rsid w:val="001A605E"/>
    <w:rsid w:val="001A65B2"/>
    <w:rsid w:val="001A67EE"/>
    <w:rsid w:val="001A6901"/>
    <w:rsid w:val="001A6997"/>
    <w:rsid w:val="001A6A25"/>
    <w:rsid w:val="001A6E33"/>
    <w:rsid w:val="001A6F37"/>
    <w:rsid w:val="001A7129"/>
    <w:rsid w:val="001A7319"/>
    <w:rsid w:val="001A738F"/>
    <w:rsid w:val="001A73E6"/>
    <w:rsid w:val="001A7431"/>
    <w:rsid w:val="001A763A"/>
    <w:rsid w:val="001A768F"/>
    <w:rsid w:val="001A77ED"/>
    <w:rsid w:val="001A7994"/>
    <w:rsid w:val="001A79B1"/>
    <w:rsid w:val="001B0650"/>
    <w:rsid w:val="001B07D5"/>
    <w:rsid w:val="001B0C6E"/>
    <w:rsid w:val="001B0CFC"/>
    <w:rsid w:val="001B0DAC"/>
    <w:rsid w:val="001B0E6F"/>
    <w:rsid w:val="001B0E72"/>
    <w:rsid w:val="001B0E83"/>
    <w:rsid w:val="001B0F5E"/>
    <w:rsid w:val="001B10D4"/>
    <w:rsid w:val="001B13EB"/>
    <w:rsid w:val="001B13F0"/>
    <w:rsid w:val="001B1448"/>
    <w:rsid w:val="001B1498"/>
    <w:rsid w:val="001B14BF"/>
    <w:rsid w:val="001B1506"/>
    <w:rsid w:val="001B1561"/>
    <w:rsid w:val="001B1687"/>
    <w:rsid w:val="001B1796"/>
    <w:rsid w:val="001B17AB"/>
    <w:rsid w:val="001B1836"/>
    <w:rsid w:val="001B1900"/>
    <w:rsid w:val="001B1D24"/>
    <w:rsid w:val="001B1FE4"/>
    <w:rsid w:val="001B236B"/>
    <w:rsid w:val="001B25D5"/>
    <w:rsid w:val="001B2683"/>
    <w:rsid w:val="001B274F"/>
    <w:rsid w:val="001B2849"/>
    <w:rsid w:val="001B291F"/>
    <w:rsid w:val="001B2C12"/>
    <w:rsid w:val="001B2D7D"/>
    <w:rsid w:val="001B2DB8"/>
    <w:rsid w:val="001B2EA8"/>
    <w:rsid w:val="001B2EBB"/>
    <w:rsid w:val="001B2ED6"/>
    <w:rsid w:val="001B2F3C"/>
    <w:rsid w:val="001B3191"/>
    <w:rsid w:val="001B32B4"/>
    <w:rsid w:val="001B333F"/>
    <w:rsid w:val="001B3770"/>
    <w:rsid w:val="001B3772"/>
    <w:rsid w:val="001B3804"/>
    <w:rsid w:val="001B3993"/>
    <w:rsid w:val="001B40FF"/>
    <w:rsid w:val="001B4235"/>
    <w:rsid w:val="001B4294"/>
    <w:rsid w:val="001B4454"/>
    <w:rsid w:val="001B4781"/>
    <w:rsid w:val="001B47C6"/>
    <w:rsid w:val="001B4807"/>
    <w:rsid w:val="001B4A6B"/>
    <w:rsid w:val="001B4C47"/>
    <w:rsid w:val="001B4F24"/>
    <w:rsid w:val="001B4F61"/>
    <w:rsid w:val="001B5050"/>
    <w:rsid w:val="001B5462"/>
    <w:rsid w:val="001B5549"/>
    <w:rsid w:val="001B5780"/>
    <w:rsid w:val="001B596B"/>
    <w:rsid w:val="001B5B1F"/>
    <w:rsid w:val="001B5B61"/>
    <w:rsid w:val="001B5C69"/>
    <w:rsid w:val="001B5D35"/>
    <w:rsid w:val="001B6074"/>
    <w:rsid w:val="001B60A9"/>
    <w:rsid w:val="001B6267"/>
    <w:rsid w:val="001B6414"/>
    <w:rsid w:val="001B6768"/>
    <w:rsid w:val="001B67CF"/>
    <w:rsid w:val="001B687C"/>
    <w:rsid w:val="001B6D4D"/>
    <w:rsid w:val="001B6FCC"/>
    <w:rsid w:val="001B6FEA"/>
    <w:rsid w:val="001B7145"/>
    <w:rsid w:val="001B71A7"/>
    <w:rsid w:val="001B7398"/>
    <w:rsid w:val="001B745C"/>
    <w:rsid w:val="001B7646"/>
    <w:rsid w:val="001B76B4"/>
    <w:rsid w:val="001B7BBE"/>
    <w:rsid w:val="001B7DF0"/>
    <w:rsid w:val="001B7F16"/>
    <w:rsid w:val="001B7F38"/>
    <w:rsid w:val="001B7F5D"/>
    <w:rsid w:val="001C0432"/>
    <w:rsid w:val="001C05F7"/>
    <w:rsid w:val="001C0645"/>
    <w:rsid w:val="001C07DE"/>
    <w:rsid w:val="001C0858"/>
    <w:rsid w:val="001C0E7D"/>
    <w:rsid w:val="001C0FA7"/>
    <w:rsid w:val="001C0FB6"/>
    <w:rsid w:val="001C1032"/>
    <w:rsid w:val="001C10BE"/>
    <w:rsid w:val="001C10E0"/>
    <w:rsid w:val="001C12F3"/>
    <w:rsid w:val="001C133A"/>
    <w:rsid w:val="001C15E0"/>
    <w:rsid w:val="001C1610"/>
    <w:rsid w:val="001C1689"/>
    <w:rsid w:val="001C1898"/>
    <w:rsid w:val="001C1B2F"/>
    <w:rsid w:val="001C1EAD"/>
    <w:rsid w:val="001C2285"/>
    <w:rsid w:val="001C2367"/>
    <w:rsid w:val="001C23BF"/>
    <w:rsid w:val="001C2987"/>
    <w:rsid w:val="001C2FF2"/>
    <w:rsid w:val="001C339B"/>
    <w:rsid w:val="001C3497"/>
    <w:rsid w:val="001C383C"/>
    <w:rsid w:val="001C39B6"/>
    <w:rsid w:val="001C3A07"/>
    <w:rsid w:val="001C3D1C"/>
    <w:rsid w:val="001C3DE7"/>
    <w:rsid w:val="001C404D"/>
    <w:rsid w:val="001C4065"/>
    <w:rsid w:val="001C4093"/>
    <w:rsid w:val="001C43D5"/>
    <w:rsid w:val="001C4432"/>
    <w:rsid w:val="001C44C1"/>
    <w:rsid w:val="001C480E"/>
    <w:rsid w:val="001C48D4"/>
    <w:rsid w:val="001C4A04"/>
    <w:rsid w:val="001C4B86"/>
    <w:rsid w:val="001C4BCB"/>
    <w:rsid w:val="001C4C26"/>
    <w:rsid w:val="001C4DAD"/>
    <w:rsid w:val="001C4DC2"/>
    <w:rsid w:val="001C4E0F"/>
    <w:rsid w:val="001C4FF7"/>
    <w:rsid w:val="001C532F"/>
    <w:rsid w:val="001C5413"/>
    <w:rsid w:val="001C57DC"/>
    <w:rsid w:val="001C5829"/>
    <w:rsid w:val="001C588E"/>
    <w:rsid w:val="001C59D4"/>
    <w:rsid w:val="001C5F6E"/>
    <w:rsid w:val="001C6056"/>
    <w:rsid w:val="001C605D"/>
    <w:rsid w:val="001C610E"/>
    <w:rsid w:val="001C64C6"/>
    <w:rsid w:val="001C6584"/>
    <w:rsid w:val="001C6790"/>
    <w:rsid w:val="001C67F5"/>
    <w:rsid w:val="001C6930"/>
    <w:rsid w:val="001C6CE6"/>
    <w:rsid w:val="001C6DDF"/>
    <w:rsid w:val="001C7339"/>
    <w:rsid w:val="001C74FC"/>
    <w:rsid w:val="001C755C"/>
    <w:rsid w:val="001C77A5"/>
    <w:rsid w:val="001C7A59"/>
    <w:rsid w:val="001C7B99"/>
    <w:rsid w:val="001C7D6D"/>
    <w:rsid w:val="001C7ED8"/>
    <w:rsid w:val="001C7F00"/>
    <w:rsid w:val="001D0201"/>
    <w:rsid w:val="001D0511"/>
    <w:rsid w:val="001D0649"/>
    <w:rsid w:val="001D06FF"/>
    <w:rsid w:val="001D0821"/>
    <w:rsid w:val="001D094D"/>
    <w:rsid w:val="001D09F7"/>
    <w:rsid w:val="001D0A7C"/>
    <w:rsid w:val="001D125F"/>
    <w:rsid w:val="001D1326"/>
    <w:rsid w:val="001D136B"/>
    <w:rsid w:val="001D14AF"/>
    <w:rsid w:val="001D159C"/>
    <w:rsid w:val="001D15D4"/>
    <w:rsid w:val="001D1656"/>
    <w:rsid w:val="001D16F3"/>
    <w:rsid w:val="001D182B"/>
    <w:rsid w:val="001D1960"/>
    <w:rsid w:val="001D19D9"/>
    <w:rsid w:val="001D19E2"/>
    <w:rsid w:val="001D1A30"/>
    <w:rsid w:val="001D1B4D"/>
    <w:rsid w:val="001D1D2A"/>
    <w:rsid w:val="001D1F03"/>
    <w:rsid w:val="001D2056"/>
    <w:rsid w:val="001D221B"/>
    <w:rsid w:val="001D235F"/>
    <w:rsid w:val="001D237E"/>
    <w:rsid w:val="001D2406"/>
    <w:rsid w:val="001D2436"/>
    <w:rsid w:val="001D26E1"/>
    <w:rsid w:val="001D272B"/>
    <w:rsid w:val="001D2763"/>
    <w:rsid w:val="001D2922"/>
    <w:rsid w:val="001D2D4C"/>
    <w:rsid w:val="001D2E8E"/>
    <w:rsid w:val="001D2F61"/>
    <w:rsid w:val="001D2FA6"/>
    <w:rsid w:val="001D3014"/>
    <w:rsid w:val="001D3101"/>
    <w:rsid w:val="001D3267"/>
    <w:rsid w:val="001D334F"/>
    <w:rsid w:val="001D3453"/>
    <w:rsid w:val="001D38F1"/>
    <w:rsid w:val="001D39B5"/>
    <w:rsid w:val="001D3B0D"/>
    <w:rsid w:val="001D3C30"/>
    <w:rsid w:val="001D3D4A"/>
    <w:rsid w:val="001D3DC3"/>
    <w:rsid w:val="001D3F26"/>
    <w:rsid w:val="001D40A5"/>
    <w:rsid w:val="001D4241"/>
    <w:rsid w:val="001D43C8"/>
    <w:rsid w:val="001D43E3"/>
    <w:rsid w:val="001D4492"/>
    <w:rsid w:val="001D4672"/>
    <w:rsid w:val="001D4730"/>
    <w:rsid w:val="001D478D"/>
    <w:rsid w:val="001D4873"/>
    <w:rsid w:val="001D49BA"/>
    <w:rsid w:val="001D4C3C"/>
    <w:rsid w:val="001D4FE9"/>
    <w:rsid w:val="001D5043"/>
    <w:rsid w:val="001D511A"/>
    <w:rsid w:val="001D5274"/>
    <w:rsid w:val="001D53E2"/>
    <w:rsid w:val="001D541C"/>
    <w:rsid w:val="001D5500"/>
    <w:rsid w:val="001D5552"/>
    <w:rsid w:val="001D5886"/>
    <w:rsid w:val="001D59F7"/>
    <w:rsid w:val="001D5B7D"/>
    <w:rsid w:val="001D5F99"/>
    <w:rsid w:val="001D637B"/>
    <w:rsid w:val="001D6460"/>
    <w:rsid w:val="001D648A"/>
    <w:rsid w:val="001D64E4"/>
    <w:rsid w:val="001D6536"/>
    <w:rsid w:val="001D66E9"/>
    <w:rsid w:val="001D6809"/>
    <w:rsid w:val="001D6A6D"/>
    <w:rsid w:val="001D6C23"/>
    <w:rsid w:val="001D6C92"/>
    <w:rsid w:val="001D6DB2"/>
    <w:rsid w:val="001D6DB6"/>
    <w:rsid w:val="001D6DDA"/>
    <w:rsid w:val="001D6E5B"/>
    <w:rsid w:val="001D6F56"/>
    <w:rsid w:val="001D710B"/>
    <w:rsid w:val="001D7178"/>
    <w:rsid w:val="001D7A30"/>
    <w:rsid w:val="001D7A82"/>
    <w:rsid w:val="001D7E1B"/>
    <w:rsid w:val="001D7E33"/>
    <w:rsid w:val="001E02D6"/>
    <w:rsid w:val="001E03BB"/>
    <w:rsid w:val="001E0535"/>
    <w:rsid w:val="001E093A"/>
    <w:rsid w:val="001E09CE"/>
    <w:rsid w:val="001E0A03"/>
    <w:rsid w:val="001E0BB4"/>
    <w:rsid w:val="001E0E60"/>
    <w:rsid w:val="001E10FE"/>
    <w:rsid w:val="001E175A"/>
    <w:rsid w:val="001E17A2"/>
    <w:rsid w:val="001E199C"/>
    <w:rsid w:val="001E1C18"/>
    <w:rsid w:val="001E1C7F"/>
    <w:rsid w:val="001E1DD7"/>
    <w:rsid w:val="001E1E1D"/>
    <w:rsid w:val="001E206F"/>
    <w:rsid w:val="001E20F1"/>
    <w:rsid w:val="001E229A"/>
    <w:rsid w:val="001E23C8"/>
    <w:rsid w:val="001E24D5"/>
    <w:rsid w:val="001E25DE"/>
    <w:rsid w:val="001E2645"/>
    <w:rsid w:val="001E2B4F"/>
    <w:rsid w:val="001E2BBA"/>
    <w:rsid w:val="001E2C22"/>
    <w:rsid w:val="001E2FD4"/>
    <w:rsid w:val="001E304C"/>
    <w:rsid w:val="001E3071"/>
    <w:rsid w:val="001E3091"/>
    <w:rsid w:val="001E3246"/>
    <w:rsid w:val="001E3383"/>
    <w:rsid w:val="001E3452"/>
    <w:rsid w:val="001E3636"/>
    <w:rsid w:val="001E37B5"/>
    <w:rsid w:val="001E3A21"/>
    <w:rsid w:val="001E3AD9"/>
    <w:rsid w:val="001E3C32"/>
    <w:rsid w:val="001E3CE3"/>
    <w:rsid w:val="001E3D29"/>
    <w:rsid w:val="001E4135"/>
    <w:rsid w:val="001E42F2"/>
    <w:rsid w:val="001E45E2"/>
    <w:rsid w:val="001E46BD"/>
    <w:rsid w:val="001E48AF"/>
    <w:rsid w:val="001E4AFB"/>
    <w:rsid w:val="001E4B8B"/>
    <w:rsid w:val="001E4D2D"/>
    <w:rsid w:val="001E5108"/>
    <w:rsid w:val="001E51ED"/>
    <w:rsid w:val="001E51F9"/>
    <w:rsid w:val="001E5206"/>
    <w:rsid w:val="001E52DB"/>
    <w:rsid w:val="001E54D1"/>
    <w:rsid w:val="001E56BA"/>
    <w:rsid w:val="001E5773"/>
    <w:rsid w:val="001E5852"/>
    <w:rsid w:val="001E5955"/>
    <w:rsid w:val="001E5D70"/>
    <w:rsid w:val="001E5E2F"/>
    <w:rsid w:val="001E6004"/>
    <w:rsid w:val="001E62A0"/>
    <w:rsid w:val="001E6381"/>
    <w:rsid w:val="001E6442"/>
    <w:rsid w:val="001E663D"/>
    <w:rsid w:val="001E6795"/>
    <w:rsid w:val="001E6CFC"/>
    <w:rsid w:val="001E6E45"/>
    <w:rsid w:val="001E6EEE"/>
    <w:rsid w:val="001E6F44"/>
    <w:rsid w:val="001E6F46"/>
    <w:rsid w:val="001E6F92"/>
    <w:rsid w:val="001E6F94"/>
    <w:rsid w:val="001E6FA7"/>
    <w:rsid w:val="001E7013"/>
    <w:rsid w:val="001E7044"/>
    <w:rsid w:val="001E7146"/>
    <w:rsid w:val="001E7491"/>
    <w:rsid w:val="001E7502"/>
    <w:rsid w:val="001E750F"/>
    <w:rsid w:val="001E780D"/>
    <w:rsid w:val="001E7832"/>
    <w:rsid w:val="001E78C9"/>
    <w:rsid w:val="001E7BF3"/>
    <w:rsid w:val="001E7CDD"/>
    <w:rsid w:val="001E7CF4"/>
    <w:rsid w:val="001E7D14"/>
    <w:rsid w:val="001E7D97"/>
    <w:rsid w:val="001F0001"/>
    <w:rsid w:val="001F009E"/>
    <w:rsid w:val="001F0243"/>
    <w:rsid w:val="001F0333"/>
    <w:rsid w:val="001F0391"/>
    <w:rsid w:val="001F04BB"/>
    <w:rsid w:val="001F0721"/>
    <w:rsid w:val="001F093F"/>
    <w:rsid w:val="001F0BBB"/>
    <w:rsid w:val="001F0BD3"/>
    <w:rsid w:val="001F0C42"/>
    <w:rsid w:val="001F0D90"/>
    <w:rsid w:val="001F0D9E"/>
    <w:rsid w:val="001F0DBA"/>
    <w:rsid w:val="001F0F44"/>
    <w:rsid w:val="001F0FC1"/>
    <w:rsid w:val="001F107C"/>
    <w:rsid w:val="001F1159"/>
    <w:rsid w:val="001F11AF"/>
    <w:rsid w:val="001F11CE"/>
    <w:rsid w:val="001F1213"/>
    <w:rsid w:val="001F126A"/>
    <w:rsid w:val="001F126C"/>
    <w:rsid w:val="001F1412"/>
    <w:rsid w:val="001F142A"/>
    <w:rsid w:val="001F154A"/>
    <w:rsid w:val="001F1730"/>
    <w:rsid w:val="001F173C"/>
    <w:rsid w:val="001F17FA"/>
    <w:rsid w:val="001F1B1E"/>
    <w:rsid w:val="001F1C17"/>
    <w:rsid w:val="001F1EF5"/>
    <w:rsid w:val="001F1F95"/>
    <w:rsid w:val="001F2221"/>
    <w:rsid w:val="001F2418"/>
    <w:rsid w:val="001F27E8"/>
    <w:rsid w:val="001F286C"/>
    <w:rsid w:val="001F2BC0"/>
    <w:rsid w:val="001F2BF3"/>
    <w:rsid w:val="001F2CA7"/>
    <w:rsid w:val="001F33CE"/>
    <w:rsid w:val="001F3653"/>
    <w:rsid w:val="001F370E"/>
    <w:rsid w:val="001F383E"/>
    <w:rsid w:val="001F3870"/>
    <w:rsid w:val="001F3876"/>
    <w:rsid w:val="001F3881"/>
    <w:rsid w:val="001F395B"/>
    <w:rsid w:val="001F39E5"/>
    <w:rsid w:val="001F3BA9"/>
    <w:rsid w:val="001F3BE1"/>
    <w:rsid w:val="001F3C33"/>
    <w:rsid w:val="001F3D7E"/>
    <w:rsid w:val="001F3D93"/>
    <w:rsid w:val="001F3D98"/>
    <w:rsid w:val="001F405A"/>
    <w:rsid w:val="001F4238"/>
    <w:rsid w:val="001F44E9"/>
    <w:rsid w:val="001F45DF"/>
    <w:rsid w:val="001F477F"/>
    <w:rsid w:val="001F47CB"/>
    <w:rsid w:val="001F47DE"/>
    <w:rsid w:val="001F4872"/>
    <w:rsid w:val="001F4C3B"/>
    <w:rsid w:val="001F4D7C"/>
    <w:rsid w:val="001F4E5A"/>
    <w:rsid w:val="001F4E6E"/>
    <w:rsid w:val="001F4F6B"/>
    <w:rsid w:val="001F4FE4"/>
    <w:rsid w:val="001F501E"/>
    <w:rsid w:val="001F50B3"/>
    <w:rsid w:val="001F52B7"/>
    <w:rsid w:val="001F55E7"/>
    <w:rsid w:val="001F5781"/>
    <w:rsid w:val="001F57C9"/>
    <w:rsid w:val="001F57FA"/>
    <w:rsid w:val="001F5863"/>
    <w:rsid w:val="001F5887"/>
    <w:rsid w:val="001F5B5C"/>
    <w:rsid w:val="001F5CAD"/>
    <w:rsid w:val="001F5DCE"/>
    <w:rsid w:val="001F5DEB"/>
    <w:rsid w:val="001F5EB8"/>
    <w:rsid w:val="001F5F72"/>
    <w:rsid w:val="001F6359"/>
    <w:rsid w:val="001F65F0"/>
    <w:rsid w:val="001F6CD2"/>
    <w:rsid w:val="001F6CD8"/>
    <w:rsid w:val="001F6EAE"/>
    <w:rsid w:val="001F6F5D"/>
    <w:rsid w:val="001F6F73"/>
    <w:rsid w:val="001F7216"/>
    <w:rsid w:val="001F7261"/>
    <w:rsid w:val="001F7397"/>
    <w:rsid w:val="001F7410"/>
    <w:rsid w:val="001F780E"/>
    <w:rsid w:val="001F79AD"/>
    <w:rsid w:val="001F7A8C"/>
    <w:rsid w:val="001F7ADD"/>
    <w:rsid w:val="001F7B89"/>
    <w:rsid w:val="00200196"/>
    <w:rsid w:val="00200306"/>
    <w:rsid w:val="00200327"/>
    <w:rsid w:val="0020032D"/>
    <w:rsid w:val="00200350"/>
    <w:rsid w:val="002003E6"/>
    <w:rsid w:val="002007EE"/>
    <w:rsid w:val="0020096B"/>
    <w:rsid w:val="00200AFE"/>
    <w:rsid w:val="00200BD1"/>
    <w:rsid w:val="00200D53"/>
    <w:rsid w:val="0020109B"/>
    <w:rsid w:val="00201166"/>
    <w:rsid w:val="00201234"/>
    <w:rsid w:val="002015BE"/>
    <w:rsid w:val="00201879"/>
    <w:rsid w:val="00201CD0"/>
    <w:rsid w:val="00201DAC"/>
    <w:rsid w:val="00201FF4"/>
    <w:rsid w:val="00202157"/>
    <w:rsid w:val="00202227"/>
    <w:rsid w:val="0020237E"/>
    <w:rsid w:val="002023BE"/>
    <w:rsid w:val="00202408"/>
    <w:rsid w:val="00202552"/>
    <w:rsid w:val="0020261F"/>
    <w:rsid w:val="00202639"/>
    <w:rsid w:val="002027B5"/>
    <w:rsid w:val="00202991"/>
    <w:rsid w:val="00202AF3"/>
    <w:rsid w:val="00202B22"/>
    <w:rsid w:val="00202DCD"/>
    <w:rsid w:val="00202F32"/>
    <w:rsid w:val="00203021"/>
    <w:rsid w:val="002030D6"/>
    <w:rsid w:val="0020318B"/>
    <w:rsid w:val="00203382"/>
    <w:rsid w:val="002034D5"/>
    <w:rsid w:val="002034FA"/>
    <w:rsid w:val="00203607"/>
    <w:rsid w:val="00203782"/>
    <w:rsid w:val="0020391A"/>
    <w:rsid w:val="00203B82"/>
    <w:rsid w:val="00203BB9"/>
    <w:rsid w:val="00203CE3"/>
    <w:rsid w:val="00203D43"/>
    <w:rsid w:val="0020402C"/>
    <w:rsid w:val="002040BA"/>
    <w:rsid w:val="0020440D"/>
    <w:rsid w:val="00204A6B"/>
    <w:rsid w:val="00204B35"/>
    <w:rsid w:val="00204CA9"/>
    <w:rsid w:val="0020539A"/>
    <w:rsid w:val="00205520"/>
    <w:rsid w:val="00205640"/>
    <w:rsid w:val="00205BE2"/>
    <w:rsid w:val="00205C04"/>
    <w:rsid w:val="00205C7B"/>
    <w:rsid w:val="00205D4B"/>
    <w:rsid w:val="00205DE6"/>
    <w:rsid w:val="00205F4F"/>
    <w:rsid w:val="002060E6"/>
    <w:rsid w:val="00206211"/>
    <w:rsid w:val="0020622C"/>
    <w:rsid w:val="00206621"/>
    <w:rsid w:val="002066BE"/>
    <w:rsid w:val="00206908"/>
    <w:rsid w:val="00206D63"/>
    <w:rsid w:val="00206E70"/>
    <w:rsid w:val="00206EAF"/>
    <w:rsid w:val="00206F09"/>
    <w:rsid w:val="00206F6F"/>
    <w:rsid w:val="00207168"/>
    <w:rsid w:val="002071AA"/>
    <w:rsid w:val="00207293"/>
    <w:rsid w:val="00207494"/>
    <w:rsid w:val="00207500"/>
    <w:rsid w:val="00207644"/>
    <w:rsid w:val="002076CB"/>
    <w:rsid w:val="0020788A"/>
    <w:rsid w:val="002078A1"/>
    <w:rsid w:val="00207B0F"/>
    <w:rsid w:val="00207F83"/>
    <w:rsid w:val="00210076"/>
    <w:rsid w:val="00210144"/>
    <w:rsid w:val="002101C5"/>
    <w:rsid w:val="00210266"/>
    <w:rsid w:val="00210594"/>
    <w:rsid w:val="0021070C"/>
    <w:rsid w:val="0021090B"/>
    <w:rsid w:val="00210A07"/>
    <w:rsid w:val="00210C95"/>
    <w:rsid w:val="00210CE4"/>
    <w:rsid w:val="00210D94"/>
    <w:rsid w:val="00210E0B"/>
    <w:rsid w:val="00210F0E"/>
    <w:rsid w:val="00210FDC"/>
    <w:rsid w:val="00211269"/>
    <w:rsid w:val="002114A6"/>
    <w:rsid w:val="0021150F"/>
    <w:rsid w:val="0021152C"/>
    <w:rsid w:val="00211703"/>
    <w:rsid w:val="002117FD"/>
    <w:rsid w:val="0021189D"/>
    <w:rsid w:val="00211AFA"/>
    <w:rsid w:val="00211C1B"/>
    <w:rsid w:val="00211D44"/>
    <w:rsid w:val="00211E55"/>
    <w:rsid w:val="00211FBE"/>
    <w:rsid w:val="002121E7"/>
    <w:rsid w:val="00212200"/>
    <w:rsid w:val="00212473"/>
    <w:rsid w:val="00212540"/>
    <w:rsid w:val="00212746"/>
    <w:rsid w:val="00212788"/>
    <w:rsid w:val="00212795"/>
    <w:rsid w:val="0021289C"/>
    <w:rsid w:val="00212AA5"/>
    <w:rsid w:val="00212C01"/>
    <w:rsid w:val="00212C28"/>
    <w:rsid w:val="00212C56"/>
    <w:rsid w:val="00212DB2"/>
    <w:rsid w:val="00212E19"/>
    <w:rsid w:val="0021314F"/>
    <w:rsid w:val="00213268"/>
    <w:rsid w:val="002132B6"/>
    <w:rsid w:val="002133B8"/>
    <w:rsid w:val="00213421"/>
    <w:rsid w:val="00213459"/>
    <w:rsid w:val="0021345E"/>
    <w:rsid w:val="002136F6"/>
    <w:rsid w:val="002137C8"/>
    <w:rsid w:val="00213B2E"/>
    <w:rsid w:val="00213C04"/>
    <w:rsid w:val="00213E68"/>
    <w:rsid w:val="00213E8C"/>
    <w:rsid w:val="00214156"/>
    <w:rsid w:val="002142CA"/>
    <w:rsid w:val="00214E60"/>
    <w:rsid w:val="00214EC2"/>
    <w:rsid w:val="00214EE1"/>
    <w:rsid w:val="0021512A"/>
    <w:rsid w:val="00215179"/>
    <w:rsid w:val="0021568E"/>
    <w:rsid w:val="002157BF"/>
    <w:rsid w:val="00215835"/>
    <w:rsid w:val="0021599D"/>
    <w:rsid w:val="00215BC5"/>
    <w:rsid w:val="00215C61"/>
    <w:rsid w:val="00215D33"/>
    <w:rsid w:val="00215E20"/>
    <w:rsid w:val="00215FB2"/>
    <w:rsid w:val="00216198"/>
    <w:rsid w:val="0021619B"/>
    <w:rsid w:val="002161F3"/>
    <w:rsid w:val="00216349"/>
    <w:rsid w:val="00216368"/>
    <w:rsid w:val="0021638D"/>
    <w:rsid w:val="0021649E"/>
    <w:rsid w:val="002167E5"/>
    <w:rsid w:val="002167EF"/>
    <w:rsid w:val="002168D1"/>
    <w:rsid w:val="00216CBE"/>
    <w:rsid w:val="00216CED"/>
    <w:rsid w:val="00216EBD"/>
    <w:rsid w:val="00216F4B"/>
    <w:rsid w:val="00216FD5"/>
    <w:rsid w:val="00217086"/>
    <w:rsid w:val="002172A6"/>
    <w:rsid w:val="0021739C"/>
    <w:rsid w:val="002173A5"/>
    <w:rsid w:val="00217597"/>
    <w:rsid w:val="002177E7"/>
    <w:rsid w:val="002178C2"/>
    <w:rsid w:val="002179F9"/>
    <w:rsid w:val="00217A65"/>
    <w:rsid w:val="00220063"/>
    <w:rsid w:val="00220070"/>
    <w:rsid w:val="00220105"/>
    <w:rsid w:val="00220226"/>
    <w:rsid w:val="00220405"/>
    <w:rsid w:val="0022057F"/>
    <w:rsid w:val="002208E0"/>
    <w:rsid w:val="002209A0"/>
    <w:rsid w:val="00220B2C"/>
    <w:rsid w:val="00220B4F"/>
    <w:rsid w:val="00220E99"/>
    <w:rsid w:val="002210F3"/>
    <w:rsid w:val="00221298"/>
    <w:rsid w:val="00221330"/>
    <w:rsid w:val="002213D4"/>
    <w:rsid w:val="0022179D"/>
    <w:rsid w:val="002217BA"/>
    <w:rsid w:val="00221CC7"/>
    <w:rsid w:val="00221CE5"/>
    <w:rsid w:val="00222055"/>
    <w:rsid w:val="0022213B"/>
    <w:rsid w:val="0022228B"/>
    <w:rsid w:val="0022272F"/>
    <w:rsid w:val="002228B5"/>
    <w:rsid w:val="002229AF"/>
    <w:rsid w:val="00222BF8"/>
    <w:rsid w:val="002230C5"/>
    <w:rsid w:val="002230CB"/>
    <w:rsid w:val="002230F2"/>
    <w:rsid w:val="0022326A"/>
    <w:rsid w:val="002232A5"/>
    <w:rsid w:val="00223382"/>
    <w:rsid w:val="00223DE3"/>
    <w:rsid w:val="00223E0F"/>
    <w:rsid w:val="00223F28"/>
    <w:rsid w:val="002240CE"/>
    <w:rsid w:val="0022445D"/>
    <w:rsid w:val="002246AA"/>
    <w:rsid w:val="0022471B"/>
    <w:rsid w:val="00224737"/>
    <w:rsid w:val="00224984"/>
    <w:rsid w:val="0022499B"/>
    <w:rsid w:val="00224A58"/>
    <w:rsid w:val="00224BCB"/>
    <w:rsid w:val="00224EE0"/>
    <w:rsid w:val="00224F2A"/>
    <w:rsid w:val="00224F5D"/>
    <w:rsid w:val="00225249"/>
    <w:rsid w:val="00225318"/>
    <w:rsid w:val="00225331"/>
    <w:rsid w:val="0022564C"/>
    <w:rsid w:val="00225B54"/>
    <w:rsid w:val="0022605F"/>
    <w:rsid w:val="002260BA"/>
    <w:rsid w:val="00226402"/>
    <w:rsid w:val="00226663"/>
    <w:rsid w:val="0022683B"/>
    <w:rsid w:val="00226952"/>
    <w:rsid w:val="00226A1C"/>
    <w:rsid w:val="00226BBF"/>
    <w:rsid w:val="00226C81"/>
    <w:rsid w:val="00226CA6"/>
    <w:rsid w:val="00226EC3"/>
    <w:rsid w:val="00226F4A"/>
    <w:rsid w:val="002271CA"/>
    <w:rsid w:val="00227330"/>
    <w:rsid w:val="00227398"/>
    <w:rsid w:val="00227415"/>
    <w:rsid w:val="002274C4"/>
    <w:rsid w:val="002274E6"/>
    <w:rsid w:val="00227543"/>
    <w:rsid w:val="002277AC"/>
    <w:rsid w:val="002277CE"/>
    <w:rsid w:val="002278B8"/>
    <w:rsid w:val="00227956"/>
    <w:rsid w:val="002279C3"/>
    <w:rsid w:val="00227AF9"/>
    <w:rsid w:val="00227B54"/>
    <w:rsid w:val="00227B6F"/>
    <w:rsid w:val="00227D4A"/>
    <w:rsid w:val="00230242"/>
    <w:rsid w:val="002303DE"/>
    <w:rsid w:val="002305FB"/>
    <w:rsid w:val="002307FC"/>
    <w:rsid w:val="00230861"/>
    <w:rsid w:val="002308A7"/>
    <w:rsid w:val="00230966"/>
    <w:rsid w:val="0023098B"/>
    <w:rsid w:val="002309E1"/>
    <w:rsid w:val="00230B4A"/>
    <w:rsid w:val="00230E69"/>
    <w:rsid w:val="00230F0D"/>
    <w:rsid w:val="00231132"/>
    <w:rsid w:val="0023143D"/>
    <w:rsid w:val="002317CC"/>
    <w:rsid w:val="002319E5"/>
    <w:rsid w:val="00231A4D"/>
    <w:rsid w:val="00231E50"/>
    <w:rsid w:val="00231FAB"/>
    <w:rsid w:val="00232121"/>
    <w:rsid w:val="00232379"/>
    <w:rsid w:val="0023243B"/>
    <w:rsid w:val="0023261B"/>
    <w:rsid w:val="00232A71"/>
    <w:rsid w:val="00232B57"/>
    <w:rsid w:val="00232F05"/>
    <w:rsid w:val="00233080"/>
    <w:rsid w:val="00233110"/>
    <w:rsid w:val="0023337D"/>
    <w:rsid w:val="002333A4"/>
    <w:rsid w:val="0023342E"/>
    <w:rsid w:val="00233435"/>
    <w:rsid w:val="002336E1"/>
    <w:rsid w:val="002337CF"/>
    <w:rsid w:val="0023388C"/>
    <w:rsid w:val="002339E8"/>
    <w:rsid w:val="00233B86"/>
    <w:rsid w:val="00233C5C"/>
    <w:rsid w:val="00233FAF"/>
    <w:rsid w:val="00234019"/>
    <w:rsid w:val="0023405F"/>
    <w:rsid w:val="002341FE"/>
    <w:rsid w:val="0023427A"/>
    <w:rsid w:val="0023449E"/>
    <w:rsid w:val="00234650"/>
    <w:rsid w:val="0023473C"/>
    <w:rsid w:val="0023481D"/>
    <w:rsid w:val="00234B3A"/>
    <w:rsid w:val="00234CC2"/>
    <w:rsid w:val="00234D21"/>
    <w:rsid w:val="00234D8D"/>
    <w:rsid w:val="00234E68"/>
    <w:rsid w:val="002350FF"/>
    <w:rsid w:val="0023526C"/>
    <w:rsid w:val="00235283"/>
    <w:rsid w:val="0023541F"/>
    <w:rsid w:val="002354B5"/>
    <w:rsid w:val="00235723"/>
    <w:rsid w:val="002357AF"/>
    <w:rsid w:val="00235843"/>
    <w:rsid w:val="00235960"/>
    <w:rsid w:val="00235A5E"/>
    <w:rsid w:val="00235A98"/>
    <w:rsid w:val="00235EC9"/>
    <w:rsid w:val="0023612A"/>
    <w:rsid w:val="002363E8"/>
    <w:rsid w:val="00236464"/>
    <w:rsid w:val="002364C9"/>
    <w:rsid w:val="00236676"/>
    <w:rsid w:val="00236710"/>
    <w:rsid w:val="0023683F"/>
    <w:rsid w:val="002369B2"/>
    <w:rsid w:val="002369FA"/>
    <w:rsid w:val="00236D42"/>
    <w:rsid w:val="00236E29"/>
    <w:rsid w:val="00236E80"/>
    <w:rsid w:val="00236FD6"/>
    <w:rsid w:val="0023711E"/>
    <w:rsid w:val="00237230"/>
    <w:rsid w:val="00237233"/>
    <w:rsid w:val="002376AC"/>
    <w:rsid w:val="002376BD"/>
    <w:rsid w:val="002377F9"/>
    <w:rsid w:val="002378AA"/>
    <w:rsid w:val="00240063"/>
    <w:rsid w:val="002407B9"/>
    <w:rsid w:val="002409EC"/>
    <w:rsid w:val="00240DF5"/>
    <w:rsid w:val="00240EA4"/>
    <w:rsid w:val="0024101F"/>
    <w:rsid w:val="00241283"/>
    <w:rsid w:val="00241430"/>
    <w:rsid w:val="002416C7"/>
    <w:rsid w:val="002416D5"/>
    <w:rsid w:val="00241748"/>
    <w:rsid w:val="00241874"/>
    <w:rsid w:val="00241964"/>
    <w:rsid w:val="00241EBA"/>
    <w:rsid w:val="00241F56"/>
    <w:rsid w:val="00242089"/>
    <w:rsid w:val="00242159"/>
    <w:rsid w:val="002421D5"/>
    <w:rsid w:val="0024222A"/>
    <w:rsid w:val="0024226C"/>
    <w:rsid w:val="002423EB"/>
    <w:rsid w:val="0024240A"/>
    <w:rsid w:val="00242438"/>
    <w:rsid w:val="002425FA"/>
    <w:rsid w:val="00242727"/>
    <w:rsid w:val="002429DE"/>
    <w:rsid w:val="00242BD0"/>
    <w:rsid w:val="00242C88"/>
    <w:rsid w:val="00242D19"/>
    <w:rsid w:val="00242E35"/>
    <w:rsid w:val="00242E6D"/>
    <w:rsid w:val="00242F40"/>
    <w:rsid w:val="002435C1"/>
    <w:rsid w:val="0024378B"/>
    <w:rsid w:val="002437C0"/>
    <w:rsid w:val="0024399B"/>
    <w:rsid w:val="00243A46"/>
    <w:rsid w:val="00243C31"/>
    <w:rsid w:val="00243D24"/>
    <w:rsid w:val="00243E02"/>
    <w:rsid w:val="00243E47"/>
    <w:rsid w:val="00243FE0"/>
    <w:rsid w:val="002445B3"/>
    <w:rsid w:val="0024461A"/>
    <w:rsid w:val="002447E8"/>
    <w:rsid w:val="00244901"/>
    <w:rsid w:val="0024491A"/>
    <w:rsid w:val="0024494E"/>
    <w:rsid w:val="00244A0D"/>
    <w:rsid w:val="00244B34"/>
    <w:rsid w:val="00244BB1"/>
    <w:rsid w:val="00244BB6"/>
    <w:rsid w:val="00244BFE"/>
    <w:rsid w:val="00244E5C"/>
    <w:rsid w:val="00244EBC"/>
    <w:rsid w:val="00245255"/>
    <w:rsid w:val="00245542"/>
    <w:rsid w:val="0024560B"/>
    <w:rsid w:val="00245658"/>
    <w:rsid w:val="002457B3"/>
    <w:rsid w:val="002457DE"/>
    <w:rsid w:val="00245827"/>
    <w:rsid w:val="002458EC"/>
    <w:rsid w:val="0024596C"/>
    <w:rsid w:val="00245A43"/>
    <w:rsid w:val="00245DFD"/>
    <w:rsid w:val="00245ED4"/>
    <w:rsid w:val="00245F75"/>
    <w:rsid w:val="002461E4"/>
    <w:rsid w:val="002462BD"/>
    <w:rsid w:val="002463A9"/>
    <w:rsid w:val="002463AD"/>
    <w:rsid w:val="00246773"/>
    <w:rsid w:val="00246815"/>
    <w:rsid w:val="00246874"/>
    <w:rsid w:val="00246F48"/>
    <w:rsid w:val="00246F99"/>
    <w:rsid w:val="00246FDC"/>
    <w:rsid w:val="00247258"/>
    <w:rsid w:val="00247661"/>
    <w:rsid w:val="00247882"/>
    <w:rsid w:val="002479AF"/>
    <w:rsid w:val="00250525"/>
    <w:rsid w:val="00250571"/>
    <w:rsid w:val="002505A8"/>
    <w:rsid w:val="002507C6"/>
    <w:rsid w:val="0025087D"/>
    <w:rsid w:val="00250904"/>
    <w:rsid w:val="002509FD"/>
    <w:rsid w:val="00250C5C"/>
    <w:rsid w:val="00250E7E"/>
    <w:rsid w:val="00250F08"/>
    <w:rsid w:val="00250F8A"/>
    <w:rsid w:val="00251200"/>
    <w:rsid w:val="00251378"/>
    <w:rsid w:val="002516A0"/>
    <w:rsid w:val="002518C0"/>
    <w:rsid w:val="002519CA"/>
    <w:rsid w:val="00251AEE"/>
    <w:rsid w:val="00251B60"/>
    <w:rsid w:val="00251E98"/>
    <w:rsid w:val="00252075"/>
    <w:rsid w:val="0025210E"/>
    <w:rsid w:val="00252322"/>
    <w:rsid w:val="0025238E"/>
    <w:rsid w:val="0025249D"/>
    <w:rsid w:val="00252661"/>
    <w:rsid w:val="00252764"/>
    <w:rsid w:val="00252786"/>
    <w:rsid w:val="002527E8"/>
    <w:rsid w:val="00252AFC"/>
    <w:rsid w:val="00252CB2"/>
    <w:rsid w:val="00252E68"/>
    <w:rsid w:val="00252F23"/>
    <w:rsid w:val="002532CD"/>
    <w:rsid w:val="002532DE"/>
    <w:rsid w:val="00253352"/>
    <w:rsid w:val="0025344F"/>
    <w:rsid w:val="00253477"/>
    <w:rsid w:val="002535EE"/>
    <w:rsid w:val="0025372C"/>
    <w:rsid w:val="00253A07"/>
    <w:rsid w:val="00253A44"/>
    <w:rsid w:val="00253A56"/>
    <w:rsid w:val="00253C5D"/>
    <w:rsid w:val="00253D0D"/>
    <w:rsid w:val="002541B9"/>
    <w:rsid w:val="00254610"/>
    <w:rsid w:val="00254652"/>
    <w:rsid w:val="00254852"/>
    <w:rsid w:val="0025488C"/>
    <w:rsid w:val="002549C2"/>
    <w:rsid w:val="00254BA5"/>
    <w:rsid w:val="00254BD6"/>
    <w:rsid w:val="00254C0E"/>
    <w:rsid w:val="00254D00"/>
    <w:rsid w:val="00255054"/>
    <w:rsid w:val="002550C5"/>
    <w:rsid w:val="0025527C"/>
    <w:rsid w:val="002554C3"/>
    <w:rsid w:val="002556B5"/>
    <w:rsid w:val="0025592B"/>
    <w:rsid w:val="00255A45"/>
    <w:rsid w:val="00255AA1"/>
    <w:rsid w:val="00255D8C"/>
    <w:rsid w:val="00255EFA"/>
    <w:rsid w:val="002560A2"/>
    <w:rsid w:val="00256375"/>
    <w:rsid w:val="0025645B"/>
    <w:rsid w:val="00256529"/>
    <w:rsid w:val="0025666E"/>
    <w:rsid w:val="00256DFD"/>
    <w:rsid w:val="00256F34"/>
    <w:rsid w:val="00256F7D"/>
    <w:rsid w:val="00256F8C"/>
    <w:rsid w:val="00257064"/>
    <w:rsid w:val="0025738C"/>
    <w:rsid w:val="002576B1"/>
    <w:rsid w:val="0025788F"/>
    <w:rsid w:val="00257BB6"/>
    <w:rsid w:val="00257C6F"/>
    <w:rsid w:val="00257F13"/>
    <w:rsid w:val="00260195"/>
    <w:rsid w:val="00260197"/>
    <w:rsid w:val="002603C8"/>
    <w:rsid w:val="0026047D"/>
    <w:rsid w:val="0026047F"/>
    <w:rsid w:val="002608D9"/>
    <w:rsid w:val="002609EB"/>
    <w:rsid w:val="00260B11"/>
    <w:rsid w:val="00260BC0"/>
    <w:rsid w:val="00260DE3"/>
    <w:rsid w:val="0026118E"/>
    <w:rsid w:val="0026127F"/>
    <w:rsid w:val="00261534"/>
    <w:rsid w:val="0026160F"/>
    <w:rsid w:val="00261686"/>
    <w:rsid w:val="00261790"/>
    <w:rsid w:val="00261982"/>
    <w:rsid w:val="00261A1F"/>
    <w:rsid w:val="00261A38"/>
    <w:rsid w:val="00261A59"/>
    <w:rsid w:val="00261B4E"/>
    <w:rsid w:val="00261B63"/>
    <w:rsid w:val="00261E21"/>
    <w:rsid w:val="00261EA0"/>
    <w:rsid w:val="00261FC2"/>
    <w:rsid w:val="00261FFD"/>
    <w:rsid w:val="00262051"/>
    <w:rsid w:val="0026277F"/>
    <w:rsid w:val="0026289C"/>
    <w:rsid w:val="00262A7E"/>
    <w:rsid w:val="00262B68"/>
    <w:rsid w:val="00262EE4"/>
    <w:rsid w:val="00262F96"/>
    <w:rsid w:val="00263119"/>
    <w:rsid w:val="002632F3"/>
    <w:rsid w:val="00263367"/>
    <w:rsid w:val="0026336E"/>
    <w:rsid w:val="002633B5"/>
    <w:rsid w:val="002634BA"/>
    <w:rsid w:val="002635AB"/>
    <w:rsid w:val="0026377E"/>
    <w:rsid w:val="002637B2"/>
    <w:rsid w:val="00263AE3"/>
    <w:rsid w:val="00263B71"/>
    <w:rsid w:val="00263E20"/>
    <w:rsid w:val="00263E3C"/>
    <w:rsid w:val="00263F2E"/>
    <w:rsid w:val="00263F9B"/>
    <w:rsid w:val="002640F6"/>
    <w:rsid w:val="002642EF"/>
    <w:rsid w:val="0026454A"/>
    <w:rsid w:val="0026491B"/>
    <w:rsid w:val="00264A69"/>
    <w:rsid w:val="00264D19"/>
    <w:rsid w:val="00264E8C"/>
    <w:rsid w:val="00264FD3"/>
    <w:rsid w:val="00265267"/>
    <w:rsid w:val="00265278"/>
    <w:rsid w:val="0026541B"/>
    <w:rsid w:val="0026542B"/>
    <w:rsid w:val="0026558D"/>
    <w:rsid w:val="00265988"/>
    <w:rsid w:val="00265D8D"/>
    <w:rsid w:val="00265D95"/>
    <w:rsid w:val="00266067"/>
    <w:rsid w:val="002662E3"/>
    <w:rsid w:val="002666E5"/>
    <w:rsid w:val="002669B6"/>
    <w:rsid w:val="00266A65"/>
    <w:rsid w:val="00266A8E"/>
    <w:rsid w:val="00266E0E"/>
    <w:rsid w:val="00266F2E"/>
    <w:rsid w:val="00266F64"/>
    <w:rsid w:val="002671B5"/>
    <w:rsid w:val="0026721F"/>
    <w:rsid w:val="00267238"/>
    <w:rsid w:val="002674E2"/>
    <w:rsid w:val="00267772"/>
    <w:rsid w:val="00267A1C"/>
    <w:rsid w:val="00267A5D"/>
    <w:rsid w:val="00267AA7"/>
    <w:rsid w:val="00267D99"/>
    <w:rsid w:val="00267ECC"/>
    <w:rsid w:val="00270510"/>
    <w:rsid w:val="002705FD"/>
    <w:rsid w:val="00270721"/>
    <w:rsid w:val="00270947"/>
    <w:rsid w:val="00270D24"/>
    <w:rsid w:val="00270DDD"/>
    <w:rsid w:val="00270F98"/>
    <w:rsid w:val="00270F99"/>
    <w:rsid w:val="00270FBF"/>
    <w:rsid w:val="00271053"/>
    <w:rsid w:val="0027120F"/>
    <w:rsid w:val="0027121A"/>
    <w:rsid w:val="002718A6"/>
    <w:rsid w:val="002719DD"/>
    <w:rsid w:val="00271F89"/>
    <w:rsid w:val="00272033"/>
    <w:rsid w:val="00272216"/>
    <w:rsid w:val="0027235D"/>
    <w:rsid w:val="002724C9"/>
    <w:rsid w:val="002725D8"/>
    <w:rsid w:val="00272B72"/>
    <w:rsid w:val="00272CF1"/>
    <w:rsid w:val="002732FE"/>
    <w:rsid w:val="0027334E"/>
    <w:rsid w:val="00273392"/>
    <w:rsid w:val="002733BF"/>
    <w:rsid w:val="002736C6"/>
    <w:rsid w:val="0027391E"/>
    <w:rsid w:val="00273A1E"/>
    <w:rsid w:val="00273BED"/>
    <w:rsid w:val="00273C7A"/>
    <w:rsid w:val="00273DF5"/>
    <w:rsid w:val="00273E0B"/>
    <w:rsid w:val="00273E1A"/>
    <w:rsid w:val="0027402E"/>
    <w:rsid w:val="002740A6"/>
    <w:rsid w:val="00274146"/>
    <w:rsid w:val="0027439C"/>
    <w:rsid w:val="00274454"/>
    <w:rsid w:val="00274CC0"/>
    <w:rsid w:val="00274D0A"/>
    <w:rsid w:val="00274F2F"/>
    <w:rsid w:val="00274FE7"/>
    <w:rsid w:val="00275056"/>
    <w:rsid w:val="0027546C"/>
    <w:rsid w:val="00275589"/>
    <w:rsid w:val="002756F0"/>
    <w:rsid w:val="0027576D"/>
    <w:rsid w:val="00275B9D"/>
    <w:rsid w:val="00275D07"/>
    <w:rsid w:val="00275EB8"/>
    <w:rsid w:val="002760B6"/>
    <w:rsid w:val="00276533"/>
    <w:rsid w:val="002766F2"/>
    <w:rsid w:val="00276853"/>
    <w:rsid w:val="0027689F"/>
    <w:rsid w:val="00276A6B"/>
    <w:rsid w:val="00276AF5"/>
    <w:rsid w:val="00276EAA"/>
    <w:rsid w:val="002771DC"/>
    <w:rsid w:val="0027724B"/>
    <w:rsid w:val="002773B5"/>
    <w:rsid w:val="00277861"/>
    <w:rsid w:val="00277997"/>
    <w:rsid w:val="00277B6F"/>
    <w:rsid w:val="00277D7A"/>
    <w:rsid w:val="00277DFD"/>
    <w:rsid w:val="00277E68"/>
    <w:rsid w:val="002803E0"/>
    <w:rsid w:val="002807F2"/>
    <w:rsid w:val="00280991"/>
    <w:rsid w:val="00280994"/>
    <w:rsid w:val="00280ED6"/>
    <w:rsid w:val="00281291"/>
    <w:rsid w:val="002819D4"/>
    <w:rsid w:val="00281B17"/>
    <w:rsid w:val="00281E21"/>
    <w:rsid w:val="00281EA2"/>
    <w:rsid w:val="0028219A"/>
    <w:rsid w:val="002822B6"/>
    <w:rsid w:val="002823BF"/>
    <w:rsid w:val="002823C1"/>
    <w:rsid w:val="00282592"/>
    <w:rsid w:val="0028272F"/>
    <w:rsid w:val="00282893"/>
    <w:rsid w:val="0028299A"/>
    <w:rsid w:val="00282A91"/>
    <w:rsid w:val="00282AAA"/>
    <w:rsid w:val="00282AD9"/>
    <w:rsid w:val="00282D33"/>
    <w:rsid w:val="002830AD"/>
    <w:rsid w:val="00283175"/>
    <w:rsid w:val="002831BA"/>
    <w:rsid w:val="002832CB"/>
    <w:rsid w:val="002833EC"/>
    <w:rsid w:val="002834B3"/>
    <w:rsid w:val="0028395A"/>
    <w:rsid w:val="002839F8"/>
    <w:rsid w:val="00283A7E"/>
    <w:rsid w:val="00283CAD"/>
    <w:rsid w:val="00283EEA"/>
    <w:rsid w:val="00283F1F"/>
    <w:rsid w:val="00284023"/>
    <w:rsid w:val="0028419E"/>
    <w:rsid w:val="002843E3"/>
    <w:rsid w:val="00284539"/>
    <w:rsid w:val="00284750"/>
    <w:rsid w:val="0028492E"/>
    <w:rsid w:val="00284C6F"/>
    <w:rsid w:val="00284CC3"/>
    <w:rsid w:val="00284E4E"/>
    <w:rsid w:val="00285520"/>
    <w:rsid w:val="0028565F"/>
    <w:rsid w:val="00285779"/>
    <w:rsid w:val="002857ED"/>
    <w:rsid w:val="002858BC"/>
    <w:rsid w:val="002858EB"/>
    <w:rsid w:val="00285AD0"/>
    <w:rsid w:val="00285C35"/>
    <w:rsid w:val="00285CFA"/>
    <w:rsid w:val="00285D1E"/>
    <w:rsid w:val="00285E9B"/>
    <w:rsid w:val="00285F4C"/>
    <w:rsid w:val="00285F6F"/>
    <w:rsid w:val="00285F90"/>
    <w:rsid w:val="002861CB"/>
    <w:rsid w:val="00286258"/>
    <w:rsid w:val="002863B8"/>
    <w:rsid w:val="002864E7"/>
    <w:rsid w:val="00286660"/>
    <w:rsid w:val="0028673A"/>
    <w:rsid w:val="002868AB"/>
    <w:rsid w:val="0028699A"/>
    <w:rsid w:val="00286A43"/>
    <w:rsid w:val="00286BB5"/>
    <w:rsid w:val="00286C4A"/>
    <w:rsid w:val="00286F40"/>
    <w:rsid w:val="002870E7"/>
    <w:rsid w:val="0028716F"/>
    <w:rsid w:val="0028726E"/>
    <w:rsid w:val="002875DF"/>
    <w:rsid w:val="002875F6"/>
    <w:rsid w:val="0028768D"/>
    <w:rsid w:val="002876ED"/>
    <w:rsid w:val="002877DF"/>
    <w:rsid w:val="00287857"/>
    <w:rsid w:val="0028794A"/>
    <w:rsid w:val="00287D60"/>
    <w:rsid w:val="00287F4A"/>
    <w:rsid w:val="0029001B"/>
    <w:rsid w:val="002902A3"/>
    <w:rsid w:val="00290335"/>
    <w:rsid w:val="00290501"/>
    <w:rsid w:val="00290584"/>
    <w:rsid w:val="00290651"/>
    <w:rsid w:val="00290830"/>
    <w:rsid w:val="002908E6"/>
    <w:rsid w:val="00290BB8"/>
    <w:rsid w:val="00290CC8"/>
    <w:rsid w:val="00290CD3"/>
    <w:rsid w:val="00290F32"/>
    <w:rsid w:val="0029105C"/>
    <w:rsid w:val="00291189"/>
    <w:rsid w:val="002913D5"/>
    <w:rsid w:val="002913F5"/>
    <w:rsid w:val="0029141B"/>
    <w:rsid w:val="00291532"/>
    <w:rsid w:val="00291546"/>
    <w:rsid w:val="00291601"/>
    <w:rsid w:val="002917FB"/>
    <w:rsid w:val="0029188F"/>
    <w:rsid w:val="00292053"/>
    <w:rsid w:val="0029205C"/>
    <w:rsid w:val="002923DE"/>
    <w:rsid w:val="002925FA"/>
    <w:rsid w:val="0029263A"/>
    <w:rsid w:val="0029270A"/>
    <w:rsid w:val="0029299C"/>
    <w:rsid w:val="00292A09"/>
    <w:rsid w:val="00292A37"/>
    <w:rsid w:val="00292AF6"/>
    <w:rsid w:val="00292B3C"/>
    <w:rsid w:val="00292B91"/>
    <w:rsid w:val="002930D7"/>
    <w:rsid w:val="00293120"/>
    <w:rsid w:val="0029329A"/>
    <w:rsid w:val="002933EE"/>
    <w:rsid w:val="00293F1F"/>
    <w:rsid w:val="00293F82"/>
    <w:rsid w:val="002941B9"/>
    <w:rsid w:val="002941C0"/>
    <w:rsid w:val="002941E6"/>
    <w:rsid w:val="002945E6"/>
    <w:rsid w:val="0029477F"/>
    <w:rsid w:val="00294820"/>
    <w:rsid w:val="002949E6"/>
    <w:rsid w:val="00294B1A"/>
    <w:rsid w:val="00294B1E"/>
    <w:rsid w:val="00294B98"/>
    <w:rsid w:val="00294C8C"/>
    <w:rsid w:val="00294FD0"/>
    <w:rsid w:val="002951B9"/>
    <w:rsid w:val="00295288"/>
    <w:rsid w:val="00295441"/>
    <w:rsid w:val="00295567"/>
    <w:rsid w:val="002955AB"/>
    <w:rsid w:val="0029574F"/>
    <w:rsid w:val="00295808"/>
    <w:rsid w:val="0029585F"/>
    <w:rsid w:val="002959AB"/>
    <w:rsid w:val="00295AD6"/>
    <w:rsid w:val="00295B17"/>
    <w:rsid w:val="00295B8E"/>
    <w:rsid w:val="00295CC0"/>
    <w:rsid w:val="00295DBE"/>
    <w:rsid w:val="00295DE2"/>
    <w:rsid w:val="002960FB"/>
    <w:rsid w:val="00296214"/>
    <w:rsid w:val="00296532"/>
    <w:rsid w:val="002965DE"/>
    <w:rsid w:val="00296A17"/>
    <w:rsid w:val="00296E1A"/>
    <w:rsid w:val="00297284"/>
    <w:rsid w:val="0029773D"/>
    <w:rsid w:val="00297B05"/>
    <w:rsid w:val="00297BC2"/>
    <w:rsid w:val="00297D05"/>
    <w:rsid w:val="00297FF9"/>
    <w:rsid w:val="002A009B"/>
    <w:rsid w:val="002A031B"/>
    <w:rsid w:val="002A03A5"/>
    <w:rsid w:val="002A04EA"/>
    <w:rsid w:val="002A052B"/>
    <w:rsid w:val="002A05F0"/>
    <w:rsid w:val="002A0909"/>
    <w:rsid w:val="002A0BB4"/>
    <w:rsid w:val="002A0D54"/>
    <w:rsid w:val="002A0EB1"/>
    <w:rsid w:val="002A0F24"/>
    <w:rsid w:val="002A1424"/>
    <w:rsid w:val="002A1439"/>
    <w:rsid w:val="002A145C"/>
    <w:rsid w:val="002A15DF"/>
    <w:rsid w:val="002A1729"/>
    <w:rsid w:val="002A17B4"/>
    <w:rsid w:val="002A18F8"/>
    <w:rsid w:val="002A1D52"/>
    <w:rsid w:val="002A1E23"/>
    <w:rsid w:val="002A1E35"/>
    <w:rsid w:val="002A2217"/>
    <w:rsid w:val="002A25EF"/>
    <w:rsid w:val="002A263F"/>
    <w:rsid w:val="002A276B"/>
    <w:rsid w:val="002A28CE"/>
    <w:rsid w:val="002A29D3"/>
    <w:rsid w:val="002A2AC7"/>
    <w:rsid w:val="002A2B25"/>
    <w:rsid w:val="002A2FD5"/>
    <w:rsid w:val="002A34CB"/>
    <w:rsid w:val="002A3BF8"/>
    <w:rsid w:val="002A3F45"/>
    <w:rsid w:val="002A4026"/>
    <w:rsid w:val="002A4073"/>
    <w:rsid w:val="002A41B2"/>
    <w:rsid w:val="002A4555"/>
    <w:rsid w:val="002A45C6"/>
    <w:rsid w:val="002A485E"/>
    <w:rsid w:val="002A4BE8"/>
    <w:rsid w:val="002A56B1"/>
    <w:rsid w:val="002A5ACE"/>
    <w:rsid w:val="002A5AFC"/>
    <w:rsid w:val="002A5B54"/>
    <w:rsid w:val="002A5C1B"/>
    <w:rsid w:val="002A5DC8"/>
    <w:rsid w:val="002A5F34"/>
    <w:rsid w:val="002A6116"/>
    <w:rsid w:val="002A6123"/>
    <w:rsid w:val="002A6234"/>
    <w:rsid w:val="002A6805"/>
    <w:rsid w:val="002A693F"/>
    <w:rsid w:val="002A69B4"/>
    <w:rsid w:val="002A6C5E"/>
    <w:rsid w:val="002A6D79"/>
    <w:rsid w:val="002A6E6F"/>
    <w:rsid w:val="002A72AF"/>
    <w:rsid w:val="002A7398"/>
    <w:rsid w:val="002A7474"/>
    <w:rsid w:val="002A7477"/>
    <w:rsid w:val="002A76E4"/>
    <w:rsid w:val="002A78DB"/>
    <w:rsid w:val="002A7A10"/>
    <w:rsid w:val="002A7E6E"/>
    <w:rsid w:val="002B0062"/>
    <w:rsid w:val="002B0185"/>
    <w:rsid w:val="002B0439"/>
    <w:rsid w:val="002B08E4"/>
    <w:rsid w:val="002B0A18"/>
    <w:rsid w:val="002B0BA9"/>
    <w:rsid w:val="002B0C52"/>
    <w:rsid w:val="002B0EAF"/>
    <w:rsid w:val="002B0FBF"/>
    <w:rsid w:val="002B1403"/>
    <w:rsid w:val="002B1415"/>
    <w:rsid w:val="002B152B"/>
    <w:rsid w:val="002B19E0"/>
    <w:rsid w:val="002B1B40"/>
    <w:rsid w:val="002B1BB7"/>
    <w:rsid w:val="002B1C08"/>
    <w:rsid w:val="002B1FDB"/>
    <w:rsid w:val="002B21F5"/>
    <w:rsid w:val="002B224C"/>
    <w:rsid w:val="002B244E"/>
    <w:rsid w:val="002B268F"/>
    <w:rsid w:val="002B2722"/>
    <w:rsid w:val="002B2733"/>
    <w:rsid w:val="002B2B0C"/>
    <w:rsid w:val="002B2C13"/>
    <w:rsid w:val="002B2CB6"/>
    <w:rsid w:val="002B2CFE"/>
    <w:rsid w:val="002B2CFF"/>
    <w:rsid w:val="002B2D5C"/>
    <w:rsid w:val="002B2D7B"/>
    <w:rsid w:val="002B2DB9"/>
    <w:rsid w:val="002B30E2"/>
    <w:rsid w:val="002B3306"/>
    <w:rsid w:val="002B33B6"/>
    <w:rsid w:val="002B3458"/>
    <w:rsid w:val="002B36EF"/>
    <w:rsid w:val="002B3B8A"/>
    <w:rsid w:val="002B3F24"/>
    <w:rsid w:val="002B3F60"/>
    <w:rsid w:val="002B3FAF"/>
    <w:rsid w:val="002B405B"/>
    <w:rsid w:val="002B424B"/>
    <w:rsid w:val="002B435B"/>
    <w:rsid w:val="002B4589"/>
    <w:rsid w:val="002B4636"/>
    <w:rsid w:val="002B4706"/>
    <w:rsid w:val="002B47E7"/>
    <w:rsid w:val="002B487D"/>
    <w:rsid w:val="002B4AB9"/>
    <w:rsid w:val="002B4AEF"/>
    <w:rsid w:val="002B4B4D"/>
    <w:rsid w:val="002B4C1D"/>
    <w:rsid w:val="002B4D23"/>
    <w:rsid w:val="002B507B"/>
    <w:rsid w:val="002B525C"/>
    <w:rsid w:val="002B541D"/>
    <w:rsid w:val="002B55A2"/>
    <w:rsid w:val="002B5620"/>
    <w:rsid w:val="002B573E"/>
    <w:rsid w:val="002B581E"/>
    <w:rsid w:val="002B583E"/>
    <w:rsid w:val="002B5A75"/>
    <w:rsid w:val="002B5B3C"/>
    <w:rsid w:val="002B5C0D"/>
    <w:rsid w:val="002B60E9"/>
    <w:rsid w:val="002B6221"/>
    <w:rsid w:val="002B6C9E"/>
    <w:rsid w:val="002B6CA4"/>
    <w:rsid w:val="002B6D68"/>
    <w:rsid w:val="002B6E33"/>
    <w:rsid w:val="002B6F54"/>
    <w:rsid w:val="002B7067"/>
    <w:rsid w:val="002B708C"/>
    <w:rsid w:val="002B71C1"/>
    <w:rsid w:val="002B7265"/>
    <w:rsid w:val="002B72A0"/>
    <w:rsid w:val="002B7612"/>
    <w:rsid w:val="002B7631"/>
    <w:rsid w:val="002B764B"/>
    <w:rsid w:val="002B790F"/>
    <w:rsid w:val="002B7AF9"/>
    <w:rsid w:val="002B7FDE"/>
    <w:rsid w:val="002C0215"/>
    <w:rsid w:val="002C036C"/>
    <w:rsid w:val="002C0405"/>
    <w:rsid w:val="002C08CC"/>
    <w:rsid w:val="002C0B2F"/>
    <w:rsid w:val="002C0B57"/>
    <w:rsid w:val="002C0CFF"/>
    <w:rsid w:val="002C0E59"/>
    <w:rsid w:val="002C0EB3"/>
    <w:rsid w:val="002C0EBF"/>
    <w:rsid w:val="002C0F9D"/>
    <w:rsid w:val="002C12CE"/>
    <w:rsid w:val="002C1451"/>
    <w:rsid w:val="002C1507"/>
    <w:rsid w:val="002C1620"/>
    <w:rsid w:val="002C16E9"/>
    <w:rsid w:val="002C1798"/>
    <w:rsid w:val="002C1A4A"/>
    <w:rsid w:val="002C1BE0"/>
    <w:rsid w:val="002C1EA4"/>
    <w:rsid w:val="002C2203"/>
    <w:rsid w:val="002C2606"/>
    <w:rsid w:val="002C2640"/>
    <w:rsid w:val="002C290E"/>
    <w:rsid w:val="002C29E7"/>
    <w:rsid w:val="002C2BB8"/>
    <w:rsid w:val="002C2C0C"/>
    <w:rsid w:val="002C2C27"/>
    <w:rsid w:val="002C31DF"/>
    <w:rsid w:val="002C32BE"/>
    <w:rsid w:val="002C32E1"/>
    <w:rsid w:val="002C35EB"/>
    <w:rsid w:val="002C3628"/>
    <w:rsid w:val="002C380C"/>
    <w:rsid w:val="002C396D"/>
    <w:rsid w:val="002C39D1"/>
    <w:rsid w:val="002C3A41"/>
    <w:rsid w:val="002C3D59"/>
    <w:rsid w:val="002C3E2B"/>
    <w:rsid w:val="002C3EAC"/>
    <w:rsid w:val="002C4135"/>
    <w:rsid w:val="002C44F1"/>
    <w:rsid w:val="002C480C"/>
    <w:rsid w:val="002C48DE"/>
    <w:rsid w:val="002C4A46"/>
    <w:rsid w:val="002C4BAC"/>
    <w:rsid w:val="002C4D59"/>
    <w:rsid w:val="002C4D80"/>
    <w:rsid w:val="002C4DB0"/>
    <w:rsid w:val="002C4DFF"/>
    <w:rsid w:val="002C4F73"/>
    <w:rsid w:val="002C52D8"/>
    <w:rsid w:val="002C54E5"/>
    <w:rsid w:val="002C5A90"/>
    <w:rsid w:val="002C5CC1"/>
    <w:rsid w:val="002C5F8E"/>
    <w:rsid w:val="002C6656"/>
    <w:rsid w:val="002C68A4"/>
    <w:rsid w:val="002C68AA"/>
    <w:rsid w:val="002C68D9"/>
    <w:rsid w:val="002C6AEB"/>
    <w:rsid w:val="002C6C51"/>
    <w:rsid w:val="002C6C97"/>
    <w:rsid w:val="002C6CDD"/>
    <w:rsid w:val="002C6ED7"/>
    <w:rsid w:val="002C6F10"/>
    <w:rsid w:val="002C7277"/>
    <w:rsid w:val="002C7469"/>
    <w:rsid w:val="002C7473"/>
    <w:rsid w:val="002C76D6"/>
    <w:rsid w:val="002C7775"/>
    <w:rsid w:val="002C785A"/>
    <w:rsid w:val="002C7BD7"/>
    <w:rsid w:val="002C7CE8"/>
    <w:rsid w:val="002C7EEE"/>
    <w:rsid w:val="002D01D4"/>
    <w:rsid w:val="002D04D4"/>
    <w:rsid w:val="002D0764"/>
    <w:rsid w:val="002D0BBD"/>
    <w:rsid w:val="002D0C04"/>
    <w:rsid w:val="002D0C68"/>
    <w:rsid w:val="002D0CD4"/>
    <w:rsid w:val="002D0D68"/>
    <w:rsid w:val="002D0DE4"/>
    <w:rsid w:val="002D0E32"/>
    <w:rsid w:val="002D0F71"/>
    <w:rsid w:val="002D1438"/>
    <w:rsid w:val="002D1528"/>
    <w:rsid w:val="002D16A2"/>
    <w:rsid w:val="002D1803"/>
    <w:rsid w:val="002D19F3"/>
    <w:rsid w:val="002D1BDC"/>
    <w:rsid w:val="002D1C90"/>
    <w:rsid w:val="002D1DFB"/>
    <w:rsid w:val="002D2041"/>
    <w:rsid w:val="002D20F3"/>
    <w:rsid w:val="002D2110"/>
    <w:rsid w:val="002D21ED"/>
    <w:rsid w:val="002D21EF"/>
    <w:rsid w:val="002D251E"/>
    <w:rsid w:val="002D271D"/>
    <w:rsid w:val="002D2728"/>
    <w:rsid w:val="002D28E0"/>
    <w:rsid w:val="002D2A5B"/>
    <w:rsid w:val="002D2B3D"/>
    <w:rsid w:val="002D2D29"/>
    <w:rsid w:val="002D314F"/>
    <w:rsid w:val="002D3378"/>
    <w:rsid w:val="002D3528"/>
    <w:rsid w:val="002D37AC"/>
    <w:rsid w:val="002D39A5"/>
    <w:rsid w:val="002D39D1"/>
    <w:rsid w:val="002D3B29"/>
    <w:rsid w:val="002D3B85"/>
    <w:rsid w:val="002D3F77"/>
    <w:rsid w:val="002D4056"/>
    <w:rsid w:val="002D43C5"/>
    <w:rsid w:val="002D4A75"/>
    <w:rsid w:val="002D4C65"/>
    <w:rsid w:val="002D501F"/>
    <w:rsid w:val="002D5105"/>
    <w:rsid w:val="002D5223"/>
    <w:rsid w:val="002D569F"/>
    <w:rsid w:val="002D5769"/>
    <w:rsid w:val="002D597C"/>
    <w:rsid w:val="002D5A9A"/>
    <w:rsid w:val="002D5B1D"/>
    <w:rsid w:val="002D5B74"/>
    <w:rsid w:val="002D5C9D"/>
    <w:rsid w:val="002D6162"/>
    <w:rsid w:val="002D644B"/>
    <w:rsid w:val="002D66D8"/>
    <w:rsid w:val="002D69A4"/>
    <w:rsid w:val="002D6A93"/>
    <w:rsid w:val="002D6BCC"/>
    <w:rsid w:val="002D6CFF"/>
    <w:rsid w:val="002D71BE"/>
    <w:rsid w:val="002D71E4"/>
    <w:rsid w:val="002D720D"/>
    <w:rsid w:val="002D744F"/>
    <w:rsid w:val="002D7503"/>
    <w:rsid w:val="002D79EF"/>
    <w:rsid w:val="002D7A53"/>
    <w:rsid w:val="002D7AF5"/>
    <w:rsid w:val="002D7BF4"/>
    <w:rsid w:val="002D7D3D"/>
    <w:rsid w:val="002E0820"/>
    <w:rsid w:val="002E09C0"/>
    <w:rsid w:val="002E0AF5"/>
    <w:rsid w:val="002E0B33"/>
    <w:rsid w:val="002E0B3E"/>
    <w:rsid w:val="002E0B93"/>
    <w:rsid w:val="002E0CBD"/>
    <w:rsid w:val="002E0CFC"/>
    <w:rsid w:val="002E1083"/>
    <w:rsid w:val="002E10A5"/>
    <w:rsid w:val="002E1110"/>
    <w:rsid w:val="002E1287"/>
    <w:rsid w:val="002E12B9"/>
    <w:rsid w:val="002E14E0"/>
    <w:rsid w:val="002E155D"/>
    <w:rsid w:val="002E164C"/>
    <w:rsid w:val="002E17A7"/>
    <w:rsid w:val="002E18BB"/>
    <w:rsid w:val="002E18C7"/>
    <w:rsid w:val="002E18EB"/>
    <w:rsid w:val="002E1969"/>
    <w:rsid w:val="002E1A8B"/>
    <w:rsid w:val="002E1DD0"/>
    <w:rsid w:val="002E1EA6"/>
    <w:rsid w:val="002E23BB"/>
    <w:rsid w:val="002E2408"/>
    <w:rsid w:val="002E24DD"/>
    <w:rsid w:val="002E257E"/>
    <w:rsid w:val="002E25CC"/>
    <w:rsid w:val="002E2A34"/>
    <w:rsid w:val="002E2A64"/>
    <w:rsid w:val="002E2E74"/>
    <w:rsid w:val="002E2F31"/>
    <w:rsid w:val="002E3124"/>
    <w:rsid w:val="002E312B"/>
    <w:rsid w:val="002E32B9"/>
    <w:rsid w:val="002E34E8"/>
    <w:rsid w:val="002E36B4"/>
    <w:rsid w:val="002E377B"/>
    <w:rsid w:val="002E3792"/>
    <w:rsid w:val="002E3B38"/>
    <w:rsid w:val="002E3D25"/>
    <w:rsid w:val="002E3E60"/>
    <w:rsid w:val="002E4169"/>
    <w:rsid w:val="002E4257"/>
    <w:rsid w:val="002E436E"/>
    <w:rsid w:val="002E43C9"/>
    <w:rsid w:val="002E447A"/>
    <w:rsid w:val="002E4721"/>
    <w:rsid w:val="002E47E4"/>
    <w:rsid w:val="002E4A07"/>
    <w:rsid w:val="002E4B01"/>
    <w:rsid w:val="002E5130"/>
    <w:rsid w:val="002E5514"/>
    <w:rsid w:val="002E55F0"/>
    <w:rsid w:val="002E5741"/>
    <w:rsid w:val="002E580F"/>
    <w:rsid w:val="002E5B97"/>
    <w:rsid w:val="002E5C10"/>
    <w:rsid w:val="002E5CCF"/>
    <w:rsid w:val="002E5D2F"/>
    <w:rsid w:val="002E5D7C"/>
    <w:rsid w:val="002E5FD1"/>
    <w:rsid w:val="002E60C5"/>
    <w:rsid w:val="002E6108"/>
    <w:rsid w:val="002E6130"/>
    <w:rsid w:val="002E62B9"/>
    <w:rsid w:val="002E6578"/>
    <w:rsid w:val="002E668B"/>
    <w:rsid w:val="002E6765"/>
    <w:rsid w:val="002E6908"/>
    <w:rsid w:val="002E6BA4"/>
    <w:rsid w:val="002E6CBD"/>
    <w:rsid w:val="002E6D8E"/>
    <w:rsid w:val="002E6E43"/>
    <w:rsid w:val="002E6EA1"/>
    <w:rsid w:val="002E7084"/>
    <w:rsid w:val="002E71FD"/>
    <w:rsid w:val="002E7296"/>
    <w:rsid w:val="002E74E6"/>
    <w:rsid w:val="002E786A"/>
    <w:rsid w:val="002E790D"/>
    <w:rsid w:val="002E7924"/>
    <w:rsid w:val="002E7A0D"/>
    <w:rsid w:val="002E7B58"/>
    <w:rsid w:val="002E7E53"/>
    <w:rsid w:val="002E7EC2"/>
    <w:rsid w:val="002E7F04"/>
    <w:rsid w:val="002E7F6A"/>
    <w:rsid w:val="002F014C"/>
    <w:rsid w:val="002F040F"/>
    <w:rsid w:val="002F07AA"/>
    <w:rsid w:val="002F082B"/>
    <w:rsid w:val="002F0855"/>
    <w:rsid w:val="002F087B"/>
    <w:rsid w:val="002F092E"/>
    <w:rsid w:val="002F09DF"/>
    <w:rsid w:val="002F0D2B"/>
    <w:rsid w:val="002F0D79"/>
    <w:rsid w:val="002F0DB0"/>
    <w:rsid w:val="002F0E4E"/>
    <w:rsid w:val="002F0EC9"/>
    <w:rsid w:val="002F11C5"/>
    <w:rsid w:val="002F137C"/>
    <w:rsid w:val="002F1398"/>
    <w:rsid w:val="002F13E2"/>
    <w:rsid w:val="002F17A8"/>
    <w:rsid w:val="002F1CDF"/>
    <w:rsid w:val="002F237E"/>
    <w:rsid w:val="002F25C7"/>
    <w:rsid w:val="002F25C9"/>
    <w:rsid w:val="002F2747"/>
    <w:rsid w:val="002F2811"/>
    <w:rsid w:val="002F2A35"/>
    <w:rsid w:val="002F2B3F"/>
    <w:rsid w:val="002F2BA1"/>
    <w:rsid w:val="002F2D6C"/>
    <w:rsid w:val="002F2D8B"/>
    <w:rsid w:val="002F3151"/>
    <w:rsid w:val="002F3198"/>
    <w:rsid w:val="002F31BE"/>
    <w:rsid w:val="002F334D"/>
    <w:rsid w:val="002F33F9"/>
    <w:rsid w:val="002F36D9"/>
    <w:rsid w:val="002F372F"/>
    <w:rsid w:val="002F37C4"/>
    <w:rsid w:val="002F3913"/>
    <w:rsid w:val="002F3C34"/>
    <w:rsid w:val="002F3FF5"/>
    <w:rsid w:val="002F4377"/>
    <w:rsid w:val="002F46E1"/>
    <w:rsid w:val="002F46FC"/>
    <w:rsid w:val="002F49BE"/>
    <w:rsid w:val="002F4A89"/>
    <w:rsid w:val="002F4B52"/>
    <w:rsid w:val="002F4C02"/>
    <w:rsid w:val="002F4C33"/>
    <w:rsid w:val="002F50C6"/>
    <w:rsid w:val="002F5218"/>
    <w:rsid w:val="002F52B9"/>
    <w:rsid w:val="002F52D6"/>
    <w:rsid w:val="002F5597"/>
    <w:rsid w:val="002F55E3"/>
    <w:rsid w:val="002F56C6"/>
    <w:rsid w:val="002F59BB"/>
    <w:rsid w:val="002F5D90"/>
    <w:rsid w:val="002F5DB6"/>
    <w:rsid w:val="002F5ED6"/>
    <w:rsid w:val="002F5F69"/>
    <w:rsid w:val="002F6217"/>
    <w:rsid w:val="002F62B0"/>
    <w:rsid w:val="002F68C1"/>
    <w:rsid w:val="002F68D2"/>
    <w:rsid w:val="002F6C3C"/>
    <w:rsid w:val="002F6E16"/>
    <w:rsid w:val="002F6EB4"/>
    <w:rsid w:val="002F71A5"/>
    <w:rsid w:val="002F7211"/>
    <w:rsid w:val="002F7349"/>
    <w:rsid w:val="002F73A5"/>
    <w:rsid w:val="002F74C9"/>
    <w:rsid w:val="002F74EA"/>
    <w:rsid w:val="002F7507"/>
    <w:rsid w:val="002F75AE"/>
    <w:rsid w:val="002F7657"/>
    <w:rsid w:val="002F76B4"/>
    <w:rsid w:val="002F7813"/>
    <w:rsid w:val="002F7B0E"/>
    <w:rsid w:val="002F7D8F"/>
    <w:rsid w:val="002F7E3F"/>
    <w:rsid w:val="002F7E6C"/>
    <w:rsid w:val="002F7F5D"/>
    <w:rsid w:val="00300270"/>
    <w:rsid w:val="0030030F"/>
    <w:rsid w:val="00300773"/>
    <w:rsid w:val="003009E9"/>
    <w:rsid w:val="00300E99"/>
    <w:rsid w:val="00301146"/>
    <w:rsid w:val="00301271"/>
    <w:rsid w:val="00301328"/>
    <w:rsid w:val="003014D7"/>
    <w:rsid w:val="0030155F"/>
    <w:rsid w:val="0030162B"/>
    <w:rsid w:val="003017C9"/>
    <w:rsid w:val="0030184F"/>
    <w:rsid w:val="003018FF"/>
    <w:rsid w:val="0030199C"/>
    <w:rsid w:val="00301C0B"/>
    <w:rsid w:val="00301CA6"/>
    <w:rsid w:val="00301D6A"/>
    <w:rsid w:val="00301D76"/>
    <w:rsid w:val="00301EB8"/>
    <w:rsid w:val="00301FF3"/>
    <w:rsid w:val="0030201F"/>
    <w:rsid w:val="003020B4"/>
    <w:rsid w:val="00302172"/>
    <w:rsid w:val="003025C9"/>
    <w:rsid w:val="00302766"/>
    <w:rsid w:val="00302773"/>
    <w:rsid w:val="003027CD"/>
    <w:rsid w:val="00302A20"/>
    <w:rsid w:val="00302B0C"/>
    <w:rsid w:val="00302E34"/>
    <w:rsid w:val="0030308F"/>
    <w:rsid w:val="003030ED"/>
    <w:rsid w:val="00303616"/>
    <w:rsid w:val="0030374F"/>
    <w:rsid w:val="003037EF"/>
    <w:rsid w:val="00303832"/>
    <w:rsid w:val="003039A6"/>
    <w:rsid w:val="00303A20"/>
    <w:rsid w:val="00303B5B"/>
    <w:rsid w:val="00303C23"/>
    <w:rsid w:val="00303CBA"/>
    <w:rsid w:val="00303DA3"/>
    <w:rsid w:val="00303DD8"/>
    <w:rsid w:val="00303DF1"/>
    <w:rsid w:val="00303E3A"/>
    <w:rsid w:val="00303FEC"/>
    <w:rsid w:val="0030431C"/>
    <w:rsid w:val="003043E0"/>
    <w:rsid w:val="00304405"/>
    <w:rsid w:val="0030441D"/>
    <w:rsid w:val="00304577"/>
    <w:rsid w:val="00304B8A"/>
    <w:rsid w:val="00304ED7"/>
    <w:rsid w:val="00304F6C"/>
    <w:rsid w:val="003051E6"/>
    <w:rsid w:val="003051F8"/>
    <w:rsid w:val="003051FC"/>
    <w:rsid w:val="003053AB"/>
    <w:rsid w:val="003056CF"/>
    <w:rsid w:val="00305723"/>
    <w:rsid w:val="00305880"/>
    <w:rsid w:val="00305B6A"/>
    <w:rsid w:val="00305D1E"/>
    <w:rsid w:val="00306394"/>
    <w:rsid w:val="0030640C"/>
    <w:rsid w:val="00306628"/>
    <w:rsid w:val="003066E2"/>
    <w:rsid w:val="00306766"/>
    <w:rsid w:val="00306826"/>
    <w:rsid w:val="0030685F"/>
    <w:rsid w:val="00306A51"/>
    <w:rsid w:val="00306CD6"/>
    <w:rsid w:val="00306DC9"/>
    <w:rsid w:val="00307084"/>
    <w:rsid w:val="003071D8"/>
    <w:rsid w:val="003075F8"/>
    <w:rsid w:val="0030770E"/>
    <w:rsid w:val="00307724"/>
    <w:rsid w:val="0030785C"/>
    <w:rsid w:val="00307B79"/>
    <w:rsid w:val="00307BD8"/>
    <w:rsid w:val="00307E9B"/>
    <w:rsid w:val="003105B5"/>
    <w:rsid w:val="00310726"/>
    <w:rsid w:val="00310946"/>
    <w:rsid w:val="00310A22"/>
    <w:rsid w:val="00310AF0"/>
    <w:rsid w:val="00310C42"/>
    <w:rsid w:val="00310E82"/>
    <w:rsid w:val="00310EEC"/>
    <w:rsid w:val="00310FDC"/>
    <w:rsid w:val="00311283"/>
    <w:rsid w:val="00311B30"/>
    <w:rsid w:val="00311C7A"/>
    <w:rsid w:val="00311D9F"/>
    <w:rsid w:val="00311F5A"/>
    <w:rsid w:val="00311FB9"/>
    <w:rsid w:val="003120CD"/>
    <w:rsid w:val="00312149"/>
    <w:rsid w:val="0031215C"/>
    <w:rsid w:val="003125D1"/>
    <w:rsid w:val="00312756"/>
    <w:rsid w:val="0031294F"/>
    <w:rsid w:val="00312C05"/>
    <w:rsid w:val="003130BD"/>
    <w:rsid w:val="0031348C"/>
    <w:rsid w:val="003134A5"/>
    <w:rsid w:val="00313A38"/>
    <w:rsid w:val="00313D47"/>
    <w:rsid w:val="00313EC4"/>
    <w:rsid w:val="00314168"/>
    <w:rsid w:val="003145A3"/>
    <w:rsid w:val="00314625"/>
    <w:rsid w:val="00314683"/>
    <w:rsid w:val="003147D3"/>
    <w:rsid w:val="0031487A"/>
    <w:rsid w:val="00314C2D"/>
    <w:rsid w:val="00314D99"/>
    <w:rsid w:val="00314F4F"/>
    <w:rsid w:val="003153C0"/>
    <w:rsid w:val="0031545D"/>
    <w:rsid w:val="003155C2"/>
    <w:rsid w:val="003155FA"/>
    <w:rsid w:val="003158ED"/>
    <w:rsid w:val="00315A33"/>
    <w:rsid w:val="00315F09"/>
    <w:rsid w:val="00315F88"/>
    <w:rsid w:val="00315FD3"/>
    <w:rsid w:val="003160A5"/>
    <w:rsid w:val="00316128"/>
    <w:rsid w:val="003162B0"/>
    <w:rsid w:val="00316408"/>
    <w:rsid w:val="00316875"/>
    <w:rsid w:val="003168B4"/>
    <w:rsid w:val="00316B1C"/>
    <w:rsid w:val="00316B1D"/>
    <w:rsid w:val="00316C29"/>
    <w:rsid w:val="00316F5C"/>
    <w:rsid w:val="00317006"/>
    <w:rsid w:val="00317322"/>
    <w:rsid w:val="0031771A"/>
    <w:rsid w:val="00317D8C"/>
    <w:rsid w:val="00317E41"/>
    <w:rsid w:val="00317ED4"/>
    <w:rsid w:val="0032005C"/>
    <w:rsid w:val="00320328"/>
    <w:rsid w:val="00320379"/>
    <w:rsid w:val="003203F3"/>
    <w:rsid w:val="003204FD"/>
    <w:rsid w:val="00320538"/>
    <w:rsid w:val="0032056B"/>
    <w:rsid w:val="0032067E"/>
    <w:rsid w:val="003206C2"/>
    <w:rsid w:val="003207A7"/>
    <w:rsid w:val="003208AB"/>
    <w:rsid w:val="003209EA"/>
    <w:rsid w:val="00320A72"/>
    <w:rsid w:val="00320AFF"/>
    <w:rsid w:val="00320C7D"/>
    <w:rsid w:val="00320D2D"/>
    <w:rsid w:val="003211D3"/>
    <w:rsid w:val="003214AB"/>
    <w:rsid w:val="003214FB"/>
    <w:rsid w:val="00321552"/>
    <w:rsid w:val="00321930"/>
    <w:rsid w:val="0032193B"/>
    <w:rsid w:val="00321D30"/>
    <w:rsid w:val="00321D4C"/>
    <w:rsid w:val="00321E31"/>
    <w:rsid w:val="00321F06"/>
    <w:rsid w:val="003221F0"/>
    <w:rsid w:val="0032263D"/>
    <w:rsid w:val="00322717"/>
    <w:rsid w:val="0032282A"/>
    <w:rsid w:val="00322DFE"/>
    <w:rsid w:val="00323214"/>
    <w:rsid w:val="00323344"/>
    <w:rsid w:val="00323402"/>
    <w:rsid w:val="003234BB"/>
    <w:rsid w:val="00323C59"/>
    <w:rsid w:val="00323CF1"/>
    <w:rsid w:val="00323DF2"/>
    <w:rsid w:val="003241A0"/>
    <w:rsid w:val="00324898"/>
    <w:rsid w:val="00324A6F"/>
    <w:rsid w:val="00324A92"/>
    <w:rsid w:val="00324AD9"/>
    <w:rsid w:val="00324AF0"/>
    <w:rsid w:val="00324BE9"/>
    <w:rsid w:val="00324DBA"/>
    <w:rsid w:val="00324E65"/>
    <w:rsid w:val="00325019"/>
    <w:rsid w:val="0032510D"/>
    <w:rsid w:val="003255C2"/>
    <w:rsid w:val="0032590D"/>
    <w:rsid w:val="00325D32"/>
    <w:rsid w:val="00325FB3"/>
    <w:rsid w:val="003260F7"/>
    <w:rsid w:val="00326176"/>
    <w:rsid w:val="003261AB"/>
    <w:rsid w:val="00326250"/>
    <w:rsid w:val="00326335"/>
    <w:rsid w:val="00326467"/>
    <w:rsid w:val="003265E7"/>
    <w:rsid w:val="00326829"/>
    <w:rsid w:val="0032685C"/>
    <w:rsid w:val="0032696D"/>
    <w:rsid w:val="003269F2"/>
    <w:rsid w:val="00326BBA"/>
    <w:rsid w:val="00326BC4"/>
    <w:rsid w:val="00326ECC"/>
    <w:rsid w:val="00326EF0"/>
    <w:rsid w:val="00327128"/>
    <w:rsid w:val="00327529"/>
    <w:rsid w:val="00327581"/>
    <w:rsid w:val="003278DC"/>
    <w:rsid w:val="00327A96"/>
    <w:rsid w:val="00327CA0"/>
    <w:rsid w:val="00327DD4"/>
    <w:rsid w:val="003300F5"/>
    <w:rsid w:val="003308C2"/>
    <w:rsid w:val="003309EC"/>
    <w:rsid w:val="00330A62"/>
    <w:rsid w:val="00330B0F"/>
    <w:rsid w:val="00330DBA"/>
    <w:rsid w:val="00330DE3"/>
    <w:rsid w:val="00331086"/>
    <w:rsid w:val="0033109D"/>
    <w:rsid w:val="00331190"/>
    <w:rsid w:val="00331277"/>
    <w:rsid w:val="0033127F"/>
    <w:rsid w:val="003314D3"/>
    <w:rsid w:val="0033169D"/>
    <w:rsid w:val="00331746"/>
    <w:rsid w:val="00331850"/>
    <w:rsid w:val="00331974"/>
    <w:rsid w:val="003319CD"/>
    <w:rsid w:val="00331B21"/>
    <w:rsid w:val="00331BF5"/>
    <w:rsid w:val="00331C14"/>
    <w:rsid w:val="00331DCF"/>
    <w:rsid w:val="00331E53"/>
    <w:rsid w:val="00331EC6"/>
    <w:rsid w:val="00331ECA"/>
    <w:rsid w:val="00331F58"/>
    <w:rsid w:val="00332013"/>
    <w:rsid w:val="00332135"/>
    <w:rsid w:val="00332318"/>
    <w:rsid w:val="0033252D"/>
    <w:rsid w:val="003326E7"/>
    <w:rsid w:val="003327F2"/>
    <w:rsid w:val="0033290F"/>
    <w:rsid w:val="003329B6"/>
    <w:rsid w:val="00332B6E"/>
    <w:rsid w:val="003331BE"/>
    <w:rsid w:val="0033326A"/>
    <w:rsid w:val="0033326B"/>
    <w:rsid w:val="00333275"/>
    <w:rsid w:val="00333566"/>
    <w:rsid w:val="00333836"/>
    <w:rsid w:val="00333852"/>
    <w:rsid w:val="00333BB3"/>
    <w:rsid w:val="00333DA1"/>
    <w:rsid w:val="00333E38"/>
    <w:rsid w:val="00333E5E"/>
    <w:rsid w:val="00333F50"/>
    <w:rsid w:val="00333FEF"/>
    <w:rsid w:val="003340E0"/>
    <w:rsid w:val="0033436D"/>
    <w:rsid w:val="0033441D"/>
    <w:rsid w:val="003344AB"/>
    <w:rsid w:val="003346BA"/>
    <w:rsid w:val="00334758"/>
    <w:rsid w:val="003347A1"/>
    <w:rsid w:val="003347C4"/>
    <w:rsid w:val="00334811"/>
    <w:rsid w:val="00334823"/>
    <w:rsid w:val="0033499B"/>
    <w:rsid w:val="003349C0"/>
    <w:rsid w:val="00334B18"/>
    <w:rsid w:val="00334B24"/>
    <w:rsid w:val="00334CCC"/>
    <w:rsid w:val="00334DC8"/>
    <w:rsid w:val="00334EFF"/>
    <w:rsid w:val="00334F4D"/>
    <w:rsid w:val="00335100"/>
    <w:rsid w:val="00335237"/>
    <w:rsid w:val="0033544F"/>
    <w:rsid w:val="00335609"/>
    <w:rsid w:val="003356FF"/>
    <w:rsid w:val="00335981"/>
    <w:rsid w:val="00335A12"/>
    <w:rsid w:val="00335C1E"/>
    <w:rsid w:val="00335CF5"/>
    <w:rsid w:val="003360CA"/>
    <w:rsid w:val="003360EF"/>
    <w:rsid w:val="003365FA"/>
    <w:rsid w:val="00336655"/>
    <w:rsid w:val="0033684E"/>
    <w:rsid w:val="00336B40"/>
    <w:rsid w:val="00336CC9"/>
    <w:rsid w:val="00336DEC"/>
    <w:rsid w:val="00336E2A"/>
    <w:rsid w:val="00336EA3"/>
    <w:rsid w:val="00336EFD"/>
    <w:rsid w:val="003373CB"/>
    <w:rsid w:val="00337795"/>
    <w:rsid w:val="00337912"/>
    <w:rsid w:val="00337933"/>
    <w:rsid w:val="00337A2A"/>
    <w:rsid w:val="00337AC3"/>
    <w:rsid w:val="00337BB3"/>
    <w:rsid w:val="00337E06"/>
    <w:rsid w:val="00337E5B"/>
    <w:rsid w:val="00337EE5"/>
    <w:rsid w:val="00337F19"/>
    <w:rsid w:val="00340004"/>
    <w:rsid w:val="00340118"/>
    <w:rsid w:val="00340253"/>
    <w:rsid w:val="00340373"/>
    <w:rsid w:val="00340688"/>
    <w:rsid w:val="0034068E"/>
    <w:rsid w:val="00340A26"/>
    <w:rsid w:val="00340B74"/>
    <w:rsid w:val="00340BCD"/>
    <w:rsid w:val="00340D35"/>
    <w:rsid w:val="00340D45"/>
    <w:rsid w:val="00341061"/>
    <w:rsid w:val="003410A2"/>
    <w:rsid w:val="00341328"/>
    <w:rsid w:val="003415B2"/>
    <w:rsid w:val="003415BA"/>
    <w:rsid w:val="0034163E"/>
    <w:rsid w:val="003416BB"/>
    <w:rsid w:val="00341705"/>
    <w:rsid w:val="0034176E"/>
    <w:rsid w:val="0034191A"/>
    <w:rsid w:val="00341E3E"/>
    <w:rsid w:val="00342090"/>
    <w:rsid w:val="003420A8"/>
    <w:rsid w:val="003420D0"/>
    <w:rsid w:val="003421E9"/>
    <w:rsid w:val="0034254B"/>
    <w:rsid w:val="00342621"/>
    <w:rsid w:val="0034288F"/>
    <w:rsid w:val="00342A16"/>
    <w:rsid w:val="00342C53"/>
    <w:rsid w:val="003430C7"/>
    <w:rsid w:val="0034330C"/>
    <w:rsid w:val="003433D0"/>
    <w:rsid w:val="00343421"/>
    <w:rsid w:val="003437D2"/>
    <w:rsid w:val="003439CB"/>
    <w:rsid w:val="00343B1B"/>
    <w:rsid w:val="00343DED"/>
    <w:rsid w:val="00343F90"/>
    <w:rsid w:val="003441F0"/>
    <w:rsid w:val="00344272"/>
    <w:rsid w:val="00344358"/>
    <w:rsid w:val="00344801"/>
    <w:rsid w:val="0034490D"/>
    <w:rsid w:val="00344986"/>
    <w:rsid w:val="00344A58"/>
    <w:rsid w:val="00344DC5"/>
    <w:rsid w:val="00344DF0"/>
    <w:rsid w:val="00344FA9"/>
    <w:rsid w:val="003450DA"/>
    <w:rsid w:val="003451E9"/>
    <w:rsid w:val="00345273"/>
    <w:rsid w:val="0034543B"/>
    <w:rsid w:val="0034560C"/>
    <w:rsid w:val="0034577B"/>
    <w:rsid w:val="003457DF"/>
    <w:rsid w:val="00345910"/>
    <w:rsid w:val="00345F2E"/>
    <w:rsid w:val="00345FE6"/>
    <w:rsid w:val="00345FF2"/>
    <w:rsid w:val="003462BE"/>
    <w:rsid w:val="00346367"/>
    <w:rsid w:val="00346443"/>
    <w:rsid w:val="003464DC"/>
    <w:rsid w:val="00346548"/>
    <w:rsid w:val="003465DC"/>
    <w:rsid w:val="0034666C"/>
    <w:rsid w:val="0034668D"/>
    <w:rsid w:val="00346985"/>
    <w:rsid w:val="00346C8B"/>
    <w:rsid w:val="00346F2D"/>
    <w:rsid w:val="00347336"/>
    <w:rsid w:val="003473E7"/>
    <w:rsid w:val="0034748A"/>
    <w:rsid w:val="00347540"/>
    <w:rsid w:val="0034786D"/>
    <w:rsid w:val="00347B07"/>
    <w:rsid w:val="00347FAF"/>
    <w:rsid w:val="00350243"/>
    <w:rsid w:val="00350285"/>
    <w:rsid w:val="003504BA"/>
    <w:rsid w:val="003504C0"/>
    <w:rsid w:val="003504F3"/>
    <w:rsid w:val="00350827"/>
    <w:rsid w:val="003508EC"/>
    <w:rsid w:val="00350AAC"/>
    <w:rsid w:val="00350D21"/>
    <w:rsid w:val="00350F08"/>
    <w:rsid w:val="00350F34"/>
    <w:rsid w:val="00351030"/>
    <w:rsid w:val="003510B3"/>
    <w:rsid w:val="003510B7"/>
    <w:rsid w:val="0035135B"/>
    <w:rsid w:val="00351706"/>
    <w:rsid w:val="00351752"/>
    <w:rsid w:val="00351A1A"/>
    <w:rsid w:val="00351A46"/>
    <w:rsid w:val="00351A48"/>
    <w:rsid w:val="00351CF9"/>
    <w:rsid w:val="00351DAF"/>
    <w:rsid w:val="00351E30"/>
    <w:rsid w:val="00351EF7"/>
    <w:rsid w:val="003522A6"/>
    <w:rsid w:val="003528EF"/>
    <w:rsid w:val="0035293E"/>
    <w:rsid w:val="00352A1C"/>
    <w:rsid w:val="00352B25"/>
    <w:rsid w:val="00352C31"/>
    <w:rsid w:val="00352E96"/>
    <w:rsid w:val="00352EB8"/>
    <w:rsid w:val="00352FCF"/>
    <w:rsid w:val="0035300E"/>
    <w:rsid w:val="003530B2"/>
    <w:rsid w:val="003531F7"/>
    <w:rsid w:val="00353908"/>
    <w:rsid w:val="00353A74"/>
    <w:rsid w:val="00353AB3"/>
    <w:rsid w:val="00353BBD"/>
    <w:rsid w:val="00353D1F"/>
    <w:rsid w:val="00353E2B"/>
    <w:rsid w:val="00353EBF"/>
    <w:rsid w:val="00353FEB"/>
    <w:rsid w:val="00354628"/>
    <w:rsid w:val="00354A77"/>
    <w:rsid w:val="00354B56"/>
    <w:rsid w:val="00354F20"/>
    <w:rsid w:val="00354F95"/>
    <w:rsid w:val="003550AB"/>
    <w:rsid w:val="00355537"/>
    <w:rsid w:val="003557C9"/>
    <w:rsid w:val="0035582C"/>
    <w:rsid w:val="003558BF"/>
    <w:rsid w:val="00355CB3"/>
    <w:rsid w:val="0035626F"/>
    <w:rsid w:val="0035643C"/>
    <w:rsid w:val="00356670"/>
    <w:rsid w:val="003567CB"/>
    <w:rsid w:val="003567DD"/>
    <w:rsid w:val="00356E5E"/>
    <w:rsid w:val="003571BF"/>
    <w:rsid w:val="003571C1"/>
    <w:rsid w:val="00357213"/>
    <w:rsid w:val="003572E9"/>
    <w:rsid w:val="00357447"/>
    <w:rsid w:val="00357831"/>
    <w:rsid w:val="00357A6B"/>
    <w:rsid w:val="00357B26"/>
    <w:rsid w:val="00357FF4"/>
    <w:rsid w:val="00360019"/>
    <w:rsid w:val="003603C3"/>
    <w:rsid w:val="00360441"/>
    <w:rsid w:val="00360ABA"/>
    <w:rsid w:val="00360D7F"/>
    <w:rsid w:val="00361014"/>
    <w:rsid w:val="0036113B"/>
    <w:rsid w:val="00361253"/>
    <w:rsid w:val="003612B7"/>
    <w:rsid w:val="003612B9"/>
    <w:rsid w:val="003612C2"/>
    <w:rsid w:val="0036135E"/>
    <w:rsid w:val="0036144C"/>
    <w:rsid w:val="0036146F"/>
    <w:rsid w:val="00361681"/>
    <w:rsid w:val="0036176B"/>
    <w:rsid w:val="00361A98"/>
    <w:rsid w:val="00361AC9"/>
    <w:rsid w:val="00361C89"/>
    <w:rsid w:val="00361DA1"/>
    <w:rsid w:val="00361E22"/>
    <w:rsid w:val="00361E5E"/>
    <w:rsid w:val="003621CC"/>
    <w:rsid w:val="0036222E"/>
    <w:rsid w:val="00362389"/>
    <w:rsid w:val="003623D4"/>
    <w:rsid w:val="0036276F"/>
    <w:rsid w:val="0036285A"/>
    <w:rsid w:val="003628DA"/>
    <w:rsid w:val="003629EB"/>
    <w:rsid w:val="00362C01"/>
    <w:rsid w:val="00362D6E"/>
    <w:rsid w:val="00362FBF"/>
    <w:rsid w:val="0036346B"/>
    <w:rsid w:val="00363543"/>
    <w:rsid w:val="0036387A"/>
    <w:rsid w:val="0036395C"/>
    <w:rsid w:val="00363B5D"/>
    <w:rsid w:val="00363BF9"/>
    <w:rsid w:val="00363DC9"/>
    <w:rsid w:val="00363DCC"/>
    <w:rsid w:val="00363DD6"/>
    <w:rsid w:val="00363EAA"/>
    <w:rsid w:val="00364084"/>
    <w:rsid w:val="003643E1"/>
    <w:rsid w:val="0036448A"/>
    <w:rsid w:val="00364674"/>
    <w:rsid w:val="00364685"/>
    <w:rsid w:val="003646CA"/>
    <w:rsid w:val="00364BAB"/>
    <w:rsid w:val="00364C89"/>
    <w:rsid w:val="00364E58"/>
    <w:rsid w:val="00364F8E"/>
    <w:rsid w:val="00365160"/>
    <w:rsid w:val="00365249"/>
    <w:rsid w:val="0036583D"/>
    <w:rsid w:val="00365A24"/>
    <w:rsid w:val="00365D24"/>
    <w:rsid w:val="00365D59"/>
    <w:rsid w:val="00366131"/>
    <w:rsid w:val="0036643C"/>
    <w:rsid w:val="00366652"/>
    <w:rsid w:val="00366776"/>
    <w:rsid w:val="003667AF"/>
    <w:rsid w:val="00366873"/>
    <w:rsid w:val="003668B8"/>
    <w:rsid w:val="00366C6D"/>
    <w:rsid w:val="00366CAE"/>
    <w:rsid w:val="00366DBB"/>
    <w:rsid w:val="00366E52"/>
    <w:rsid w:val="00366E98"/>
    <w:rsid w:val="0036766E"/>
    <w:rsid w:val="00367826"/>
    <w:rsid w:val="00367861"/>
    <w:rsid w:val="00367867"/>
    <w:rsid w:val="00367A80"/>
    <w:rsid w:val="00367F13"/>
    <w:rsid w:val="00370000"/>
    <w:rsid w:val="00370002"/>
    <w:rsid w:val="00370193"/>
    <w:rsid w:val="003701D3"/>
    <w:rsid w:val="00370650"/>
    <w:rsid w:val="003707BC"/>
    <w:rsid w:val="00370864"/>
    <w:rsid w:val="0037094E"/>
    <w:rsid w:val="00370CA7"/>
    <w:rsid w:val="00371036"/>
    <w:rsid w:val="00371066"/>
    <w:rsid w:val="00371071"/>
    <w:rsid w:val="00371107"/>
    <w:rsid w:val="00371172"/>
    <w:rsid w:val="00371285"/>
    <w:rsid w:val="003712B3"/>
    <w:rsid w:val="003719D6"/>
    <w:rsid w:val="00371AD6"/>
    <w:rsid w:val="00371B4A"/>
    <w:rsid w:val="00371C47"/>
    <w:rsid w:val="003721B3"/>
    <w:rsid w:val="0037269E"/>
    <w:rsid w:val="0037291D"/>
    <w:rsid w:val="00372AC5"/>
    <w:rsid w:val="00372EDD"/>
    <w:rsid w:val="00372FAB"/>
    <w:rsid w:val="00373003"/>
    <w:rsid w:val="00373173"/>
    <w:rsid w:val="00373193"/>
    <w:rsid w:val="00373417"/>
    <w:rsid w:val="0037356D"/>
    <w:rsid w:val="00373625"/>
    <w:rsid w:val="0037362E"/>
    <w:rsid w:val="003736CC"/>
    <w:rsid w:val="00373702"/>
    <w:rsid w:val="00373B86"/>
    <w:rsid w:val="00373C26"/>
    <w:rsid w:val="00373D50"/>
    <w:rsid w:val="00373E2A"/>
    <w:rsid w:val="00373E94"/>
    <w:rsid w:val="00373EB0"/>
    <w:rsid w:val="00373F90"/>
    <w:rsid w:val="003740CA"/>
    <w:rsid w:val="00374327"/>
    <w:rsid w:val="003743AE"/>
    <w:rsid w:val="003743CF"/>
    <w:rsid w:val="003744A4"/>
    <w:rsid w:val="00374BCA"/>
    <w:rsid w:val="00374D0F"/>
    <w:rsid w:val="00374D9A"/>
    <w:rsid w:val="00374F03"/>
    <w:rsid w:val="00374F09"/>
    <w:rsid w:val="00374F1F"/>
    <w:rsid w:val="00374FDF"/>
    <w:rsid w:val="00374FE4"/>
    <w:rsid w:val="00375580"/>
    <w:rsid w:val="003757F6"/>
    <w:rsid w:val="00375866"/>
    <w:rsid w:val="003759F5"/>
    <w:rsid w:val="00375ACF"/>
    <w:rsid w:val="00375D95"/>
    <w:rsid w:val="00375E27"/>
    <w:rsid w:val="00375E2E"/>
    <w:rsid w:val="00376286"/>
    <w:rsid w:val="0037631C"/>
    <w:rsid w:val="00376325"/>
    <w:rsid w:val="00376410"/>
    <w:rsid w:val="003765CF"/>
    <w:rsid w:val="00376792"/>
    <w:rsid w:val="0037683D"/>
    <w:rsid w:val="00376BBE"/>
    <w:rsid w:val="00376CC8"/>
    <w:rsid w:val="00376D23"/>
    <w:rsid w:val="00376DF4"/>
    <w:rsid w:val="00376F79"/>
    <w:rsid w:val="00376F86"/>
    <w:rsid w:val="0037704E"/>
    <w:rsid w:val="003773E5"/>
    <w:rsid w:val="003773F0"/>
    <w:rsid w:val="0037763E"/>
    <w:rsid w:val="003779F6"/>
    <w:rsid w:val="00377B05"/>
    <w:rsid w:val="00377C0A"/>
    <w:rsid w:val="00377F77"/>
    <w:rsid w:val="0038013A"/>
    <w:rsid w:val="003802B1"/>
    <w:rsid w:val="003802F0"/>
    <w:rsid w:val="00380477"/>
    <w:rsid w:val="0038049B"/>
    <w:rsid w:val="00380757"/>
    <w:rsid w:val="00380799"/>
    <w:rsid w:val="00380866"/>
    <w:rsid w:val="0038092F"/>
    <w:rsid w:val="00380AA9"/>
    <w:rsid w:val="00380B22"/>
    <w:rsid w:val="00380D10"/>
    <w:rsid w:val="00380D36"/>
    <w:rsid w:val="00380D45"/>
    <w:rsid w:val="003811BF"/>
    <w:rsid w:val="003812DF"/>
    <w:rsid w:val="0038147E"/>
    <w:rsid w:val="003814C4"/>
    <w:rsid w:val="003814DE"/>
    <w:rsid w:val="00381846"/>
    <w:rsid w:val="003818CD"/>
    <w:rsid w:val="00381958"/>
    <w:rsid w:val="00381A48"/>
    <w:rsid w:val="00381C73"/>
    <w:rsid w:val="00381E19"/>
    <w:rsid w:val="0038208E"/>
    <w:rsid w:val="00382350"/>
    <w:rsid w:val="003823B4"/>
    <w:rsid w:val="003824D1"/>
    <w:rsid w:val="0038252C"/>
    <w:rsid w:val="003825C5"/>
    <w:rsid w:val="003828C3"/>
    <w:rsid w:val="00382966"/>
    <w:rsid w:val="00382ACB"/>
    <w:rsid w:val="00382BB9"/>
    <w:rsid w:val="00382CDB"/>
    <w:rsid w:val="00382DCD"/>
    <w:rsid w:val="00382EA6"/>
    <w:rsid w:val="00383093"/>
    <w:rsid w:val="003832CA"/>
    <w:rsid w:val="00383BCC"/>
    <w:rsid w:val="00383CD3"/>
    <w:rsid w:val="00383DBF"/>
    <w:rsid w:val="00383E23"/>
    <w:rsid w:val="00383E90"/>
    <w:rsid w:val="00384156"/>
    <w:rsid w:val="00384353"/>
    <w:rsid w:val="00384443"/>
    <w:rsid w:val="003844CD"/>
    <w:rsid w:val="00384D94"/>
    <w:rsid w:val="00384FB6"/>
    <w:rsid w:val="00384FC1"/>
    <w:rsid w:val="0038506C"/>
    <w:rsid w:val="0038510F"/>
    <w:rsid w:val="00385391"/>
    <w:rsid w:val="0038543A"/>
    <w:rsid w:val="00385469"/>
    <w:rsid w:val="00385594"/>
    <w:rsid w:val="003855A9"/>
    <w:rsid w:val="0038599A"/>
    <w:rsid w:val="00385AB6"/>
    <w:rsid w:val="00385B4E"/>
    <w:rsid w:val="00385BFB"/>
    <w:rsid w:val="00385C8F"/>
    <w:rsid w:val="003864D5"/>
    <w:rsid w:val="00386510"/>
    <w:rsid w:val="00386ABD"/>
    <w:rsid w:val="00386B36"/>
    <w:rsid w:val="00386B3F"/>
    <w:rsid w:val="00386B4C"/>
    <w:rsid w:val="00386C4F"/>
    <w:rsid w:val="00386D5B"/>
    <w:rsid w:val="00386EA3"/>
    <w:rsid w:val="00386F08"/>
    <w:rsid w:val="00386F50"/>
    <w:rsid w:val="0038709D"/>
    <w:rsid w:val="00387255"/>
    <w:rsid w:val="003872ED"/>
    <w:rsid w:val="003873D2"/>
    <w:rsid w:val="003874FF"/>
    <w:rsid w:val="00387743"/>
    <w:rsid w:val="003879E9"/>
    <w:rsid w:val="00387B75"/>
    <w:rsid w:val="00387D28"/>
    <w:rsid w:val="00387D5C"/>
    <w:rsid w:val="00387DBC"/>
    <w:rsid w:val="003900A2"/>
    <w:rsid w:val="003900A6"/>
    <w:rsid w:val="003909B8"/>
    <w:rsid w:val="003909DA"/>
    <w:rsid w:val="00390A9F"/>
    <w:rsid w:val="00390AB1"/>
    <w:rsid w:val="00390BE5"/>
    <w:rsid w:val="00390E49"/>
    <w:rsid w:val="00390FD8"/>
    <w:rsid w:val="00390FDE"/>
    <w:rsid w:val="00391109"/>
    <w:rsid w:val="00391138"/>
    <w:rsid w:val="0039128F"/>
    <w:rsid w:val="00391329"/>
    <w:rsid w:val="003917F0"/>
    <w:rsid w:val="0039181C"/>
    <w:rsid w:val="003918F3"/>
    <w:rsid w:val="003919D3"/>
    <w:rsid w:val="00391CDB"/>
    <w:rsid w:val="00391D07"/>
    <w:rsid w:val="003923B5"/>
    <w:rsid w:val="00392699"/>
    <w:rsid w:val="00392987"/>
    <w:rsid w:val="00392992"/>
    <w:rsid w:val="00392A68"/>
    <w:rsid w:val="00392F30"/>
    <w:rsid w:val="003930AE"/>
    <w:rsid w:val="00393139"/>
    <w:rsid w:val="003932B7"/>
    <w:rsid w:val="00393685"/>
    <w:rsid w:val="00393687"/>
    <w:rsid w:val="003939FE"/>
    <w:rsid w:val="00393AA5"/>
    <w:rsid w:val="00393D2B"/>
    <w:rsid w:val="00393DA2"/>
    <w:rsid w:val="00394066"/>
    <w:rsid w:val="003941BA"/>
    <w:rsid w:val="003941EB"/>
    <w:rsid w:val="003946BD"/>
    <w:rsid w:val="00394945"/>
    <w:rsid w:val="00394BBA"/>
    <w:rsid w:val="00394BC0"/>
    <w:rsid w:val="00394D6E"/>
    <w:rsid w:val="00395205"/>
    <w:rsid w:val="00395428"/>
    <w:rsid w:val="0039542D"/>
    <w:rsid w:val="00395706"/>
    <w:rsid w:val="003957F0"/>
    <w:rsid w:val="003957F8"/>
    <w:rsid w:val="00395834"/>
    <w:rsid w:val="00395838"/>
    <w:rsid w:val="00396395"/>
    <w:rsid w:val="003964C3"/>
    <w:rsid w:val="00396537"/>
    <w:rsid w:val="00396A34"/>
    <w:rsid w:val="00396ACF"/>
    <w:rsid w:val="00396D70"/>
    <w:rsid w:val="00396D9D"/>
    <w:rsid w:val="0039707D"/>
    <w:rsid w:val="00397362"/>
    <w:rsid w:val="0039742F"/>
    <w:rsid w:val="00397544"/>
    <w:rsid w:val="00397DEF"/>
    <w:rsid w:val="00397E14"/>
    <w:rsid w:val="003A0009"/>
    <w:rsid w:val="003A0311"/>
    <w:rsid w:val="003A0491"/>
    <w:rsid w:val="003A0518"/>
    <w:rsid w:val="003A05D1"/>
    <w:rsid w:val="003A0948"/>
    <w:rsid w:val="003A0BB2"/>
    <w:rsid w:val="003A0BBB"/>
    <w:rsid w:val="003A0BCD"/>
    <w:rsid w:val="003A0D92"/>
    <w:rsid w:val="003A0DC6"/>
    <w:rsid w:val="003A0F48"/>
    <w:rsid w:val="003A130F"/>
    <w:rsid w:val="003A14C8"/>
    <w:rsid w:val="003A1615"/>
    <w:rsid w:val="003A167A"/>
    <w:rsid w:val="003A176C"/>
    <w:rsid w:val="003A19AD"/>
    <w:rsid w:val="003A20AA"/>
    <w:rsid w:val="003A21D9"/>
    <w:rsid w:val="003A23E1"/>
    <w:rsid w:val="003A2472"/>
    <w:rsid w:val="003A2474"/>
    <w:rsid w:val="003A250B"/>
    <w:rsid w:val="003A2652"/>
    <w:rsid w:val="003A26A6"/>
    <w:rsid w:val="003A2B4F"/>
    <w:rsid w:val="003A2BE6"/>
    <w:rsid w:val="003A2E59"/>
    <w:rsid w:val="003A2EB2"/>
    <w:rsid w:val="003A30CB"/>
    <w:rsid w:val="003A341D"/>
    <w:rsid w:val="003A349A"/>
    <w:rsid w:val="003A350F"/>
    <w:rsid w:val="003A35EC"/>
    <w:rsid w:val="003A36AA"/>
    <w:rsid w:val="003A38DF"/>
    <w:rsid w:val="003A3A36"/>
    <w:rsid w:val="003A3B07"/>
    <w:rsid w:val="003A3D57"/>
    <w:rsid w:val="003A3DF7"/>
    <w:rsid w:val="003A3F35"/>
    <w:rsid w:val="003A407E"/>
    <w:rsid w:val="003A416B"/>
    <w:rsid w:val="003A4220"/>
    <w:rsid w:val="003A429B"/>
    <w:rsid w:val="003A45B8"/>
    <w:rsid w:val="003A468E"/>
    <w:rsid w:val="003A4B62"/>
    <w:rsid w:val="003A4D24"/>
    <w:rsid w:val="003A4D84"/>
    <w:rsid w:val="003A4FA0"/>
    <w:rsid w:val="003A525F"/>
    <w:rsid w:val="003A5325"/>
    <w:rsid w:val="003A55A4"/>
    <w:rsid w:val="003A55AF"/>
    <w:rsid w:val="003A58EB"/>
    <w:rsid w:val="003A592E"/>
    <w:rsid w:val="003A5A24"/>
    <w:rsid w:val="003A5A3D"/>
    <w:rsid w:val="003A5ADB"/>
    <w:rsid w:val="003A5B62"/>
    <w:rsid w:val="003A5E0A"/>
    <w:rsid w:val="003A5EF7"/>
    <w:rsid w:val="003A5FBE"/>
    <w:rsid w:val="003A6075"/>
    <w:rsid w:val="003A62DA"/>
    <w:rsid w:val="003A632D"/>
    <w:rsid w:val="003A6364"/>
    <w:rsid w:val="003A6656"/>
    <w:rsid w:val="003A68B7"/>
    <w:rsid w:val="003A6976"/>
    <w:rsid w:val="003A69BA"/>
    <w:rsid w:val="003A69F4"/>
    <w:rsid w:val="003A6C3B"/>
    <w:rsid w:val="003A6D44"/>
    <w:rsid w:val="003A6E94"/>
    <w:rsid w:val="003A6F73"/>
    <w:rsid w:val="003A730B"/>
    <w:rsid w:val="003A749D"/>
    <w:rsid w:val="003A7581"/>
    <w:rsid w:val="003A75F5"/>
    <w:rsid w:val="003A7B91"/>
    <w:rsid w:val="003A7B99"/>
    <w:rsid w:val="003A7D1C"/>
    <w:rsid w:val="003A7FD8"/>
    <w:rsid w:val="003B0252"/>
    <w:rsid w:val="003B04FB"/>
    <w:rsid w:val="003B07C3"/>
    <w:rsid w:val="003B093B"/>
    <w:rsid w:val="003B0C86"/>
    <w:rsid w:val="003B0D7E"/>
    <w:rsid w:val="003B0E98"/>
    <w:rsid w:val="003B10F7"/>
    <w:rsid w:val="003B142A"/>
    <w:rsid w:val="003B1736"/>
    <w:rsid w:val="003B183C"/>
    <w:rsid w:val="003B1842"/>
    <w:rsid w:val="003B1889"/>
    <w:rsid w:val="003B1EA6"/>
    <w:rsid w:val="003B200A"/>
    <w:rsid w:val="003B20C7"/>
    <w:rsid w:val="003B22AC"/>
    <w:rsid w:val="003B2327"/>
    <w:rsid w:val="003B24B6"/>
    <w:rsid w:val="003B2952"/>
    <w:rsid w:val="003B2D27"/>
    <w:rsid w:val="003B2D2D"/>
    <w:rsid w:val="003B2E23"/>
    <w:rsid w:val="003B300A"/>
    <w:rsid w:val="003B31AF"/>
    <w:rsid w:val="003B3249"/>
    <w:rsid w:val="003B326E"/>
    <w:rsid w:val="003B33D3"/>
    <w:rsid w:val="003B351E"/>
    <w:rsid w:val="003B35A9"/>
    <w:rsid w:val="003B35BE"/>
    <w:rsid w:val="003B35C2"/>
    <w:rsid w:val="003B3703"/>
    <w:rsid w:val="003B3842"/>
    <w:rsid w:val="003B387B"/>
    <w:rsid w:val="003B3A4B"/>
    <w:rsid w:val="003B3AFF"/>
    <w:rsid w:val="003B3C19"/>
    <w:rsid w:val="003B3C93"/>
    <w:rsid w:val="003B3FE8"/>
    <w:rsid w:val="003B4066"/>
    <w:rsid w:val="003B4188"/>
    <w:rsid w:val="003B41CA"/>
    <w:rsid w:val="003B41F5"/>
    <w:rsid w:val="003B44B3"/>
    <w:rsid w:val="003B4995"/>
    <w:rsid w:val="003B4ABB"/>
    <w:rsid w:val="003B4BF7"/>
    <w:rsid w:val="003B4C04"/>
    <w:rsid w:val="003B4D58"/>
    <w:rsid w:val="003B4E91"/>
    <w:rsid w:val="003B4ED1"/>
    <w:rsid w:val="003B5077"/>
    <w:rsid w:val="003B50EF"/>
    <w:rsid w:val="003B512E"/>
    <w:rsid w:val="003B53BC"/>
    <w:rsid w:val="003B55DD"/>
    <w:rsid w:val="003B58B5"/>
    <w:rsid w:val="003B5911"/>
    <w:rsid w:val="003B59C3"/>
    <w:rsid w:val="003B5DB1"/>
    <w:rsid w:val="003B6040"/>
    <w:rsid w:val="003B6095"/>
    <w:rsid w:val="003B627B"/>
    <w:rsid w:val="003B632F"/>
    <w:rsid w:val="003B6570"/>
    <w:rsid w:val="003B6614"/>
    <w:rsid w:val="003B69AA"/>
    <w:rsid w:val="003B6C6E"/>
    <w:rsid w:val="003B7140"/>
    <w:rsid w:val="003B718C"/>
    <w:rsid w:val="003B737A"/>
    <w:rsid w:val="003B74DF"/>
    <w:rsid w:val="003B7681"/>
    <w:rsid w:val="003B7848"/>
    <w:rsid w:val="003B79B7"/>
    <w:rsid w:val="003B7B08"/>
    <w:rsid w:val="003B7B73"/>
    <w:rsid w:val="003B7E6D"/>
    <w:rsid w:val="003B7F5F"/>
    <w:rsid w:val="003B7F85"/>
    <w:rsid w:val="003C0026"/>
    <w:rsid w:val="003C002C"/>
    <w:rsid w:val="003C00AC"/>
    <w:rsid w:val="003C00FA"/>
    <w:rsid w:val="003C05F0"/>
    <w:rsid w:val="003C06B2"/>
    <w:rsid w:val="003C09D0"/>
    <w:rsid w:val="003C0D21"/>
    <w:rsid w:val="003C0E21"/>
    <w:rsid w:val="003C0E2E"/>
    <w:rsid w:val="003C0E81"/>
    <w:rsid w:val="003C11CF"/>
    <w:rsid w:val="003C13D4"/>
    <w:rsid w:val="003C142C"/>
    <w:rsid w:val="003C1680"/>
    <w:rsid w:val="003C169E"/>
    <w:rsid w:val="003C1751"/>
    <w:rsid w:val="003C1847"/>
    <w:rsid w:val="003C19FE"/>
    <w:rsid w:val="003C1B6E"/>
    <w:rsid w:val="003C1CC7"/>
    <w:rsid w:val="003C1CE8"/>
    <w:rsid w:val="003C1ECE"/>
    <w:rsid w:val="003C1F20"/>
    <w:rsid w:val="003C1FC5"/>
    <w:rsid w:val="003C2053"/>
    <w:rsid w:val="003C21B1"/>
    <w:rsid w:val="003C25A5"/>
    <w:rsid w:val="003C2638"/>
    <w:rsid w:val="003C26C4"/>
    <w:rsid w:val="003C26F5"/>
    <w:rsid w:val="003C280D"/>
    <w:rsid w:val="003C2FC3"/>
    <w:rsid w:val="003C31F6"/>
    <w:rsid w:val="003C33A7"/>
    <w:rsid w:val="003C386E"/>
    <w:rsid w:val="003C3A80"/>
    <w:rsid w:val="003C3D03"/>
    <w:rsid w:val="003C40E4"/>
    <w:rsid w:val="003C4131"/>
    <w:rsid w:val="003C413F"/>
    <w:rsid w:val="003C4735"/>
    <w:rsid w:val="003C47B1"/>
    <w:rsid w:val="003C4840"/>
    <w:rsid w:val="003C4AB0"/>
    <w:rsid w:val="003C4B8A"/>
    <w:rsid w:val="003C4BA5"/>
    <w:rsid w:val="003C4BD2"/>
    <w:rsid w:val="003C4C84"/>
    <w:rsid w:val="003C4D37"/>
    <w:rsid w:val="003C4D59"/>
    <w:rsid w:val="003C4E7F"/>
    <w:rsid w:val="003C4E95"/>
    <w:rsid w:val="003C4ED2"/>
    <w:rsid w:val="003C5448"/>
    <w:rsid w:val="003C55CD"/>
    <w:rsid w:val="003C569D"/>
    <w:rsid w:val="003C56FE"/>
    <w:rsid w:val="003C5730"/>
    <w:rsid w:val="003C576F"/>
    <w:rsid w:val="003C5E16"/>
    <w:rsid w:val="003C615D"/>
    <w:rsid w:val="003C621E"/>
    <w:rsid w:val="003C6419"/>
    <w:rsid w:val="003C6463"/>
    <w:rsid w:val="003C6620"/>
    <w:rsid w:val="003C67C4"/>
    <w:rsid w:val="003C68A1"/>
    <w:rsid w:val="003C6AB1"/>
    <w:rsid w:val="003C6B58"/>
    <w:rsid w:val="003C6C4A"/>
    <w:rsid w:val="003C6C66"/>
    <w:rsid w:val="003C6E63"/>
    <w:rsid w:val="003C6EED"/>
    <w:rsid w:val="003C7130"/>
    <w:rsid w:val="003C72B8"/>
    <w:rsid w:val="003C74B7"/>
    <w:rsid w:val="003C75E7"/>
    <w:rsid w:val="003C7786"/>
    <w:rsid w:val="003C7881"/>
    <w:rsid w:val="003C794F"/>
    <w:rsid w:val="003C7BDF"/>
    <w:rsid w:val="003C7BFF"/>
    <w:rsid w:val="003C7D10"/>
    <w:rsid w:val="003C7D6D"/>
    <w:rsid w:val="003C7E10"/>
    <w:rsid w:val="003C7F1E"/>
    <w:rsid w:val="003C7F99"/>
    <w:rsid w:val="003D01D3"/>
    <w:rsid w:val="003D0705"/>
    <w:rsid w:val="003D08B0"/>
    <w:rsid w:val="003D0BAC"/>
    <w:rsid w:val="003D0DC3"/>
    <w:rsid w:val="003D0DDF"/>
    <w:rsid w:val="003D0E1E"/>
    <w:rsid w:val="003D0F27"/>
    <w:rsid w:val="003D1012"/>
    <w:rsid w:val="003D10AA"/>
    <w:rsid w:val="003D1389"/>
    <w:rsid w:val="003D1626"/>
    <w:rsid w:val="003D192C"/>
    <w:rsid w:val="003D1942"/>
    <w:rsid w:val="003D19A0"/>
    <w:rsid w:val="003D1C5A"/>
    <w:rsid w:val="003D1EEE"/>
    <w:rsid w:val="003D2079"/>
    <w:rsid w:val="003D242E"/>
    <w:rsid w:val="003D278F"/>
    <w:rsid w:val="003D27DA"/>
    <w:rsid w:val="003D2C66"/>
    <w:rsid w:val="003D2CCC"/>
    <w:rsid w:val="003D2CD4"/>
    <w:rsid w:val="003D2E45"/>
    <w:rsid w:val="003D2F45"/>
    <w:rsid w:val="003D2F63"/>
    <w:rsid w:val="003D2F9F"/>
    <w:rsid w:val="003D313F"/>
    <w:rsid w:val="003D371C"/>
    <w:rsid w:val="003D37F8"/>
    <w:rsid w:val="003D3D72"/>
    <w:rsid w:val="003D3F21"/>
    <w:rsid w:val="003D3F25"/>
    <w:rsid w:val="003D4196"/>
    <w:rsid w:val="003D432F"/>
    <w:rsid w:val="003D43A2"/>
    <w:rsid w:val="003D43F9"/>
    <w:rsid w:val="003D444D"/>
    <w:rsid w:val="003D461E"/>
    <w:rsid w:val="003D4899"/>
    <w:rsid w:val="003D48DF"/>
    <w:rsid w:val="003D4974"/>
    <w:rsid w:val="003D4D35"/>
    <w:rsid w:val="003D4D7A"/>
    <w:rsid w:val="003D4DF5"/>
    <w:rsid w:val="003D4E32"/>
    <w:rsid w:val="003D4F07"/>
    <w:rsid w:val="003D5096"/>
    <w:rsid w:val="003D52FA"/>
    <w:rsid w:val="003D5509"/>
    <w:rsid w:val="003D566F"/>
    <w:rsid w:val="003D5819"/>
    <w:rsid w:val="003D5891"/>
    <w:rsid w:val="003D5AA9"/>
    <w:rsid w:val="003D5EA6"/>
    <w:rsid w:val="003D604E"/>
    <w:rsid w:val="003D623E"/>
    <w:rsid w:val="003D6255"/>
    <w:rsid w:val="003D630D"/>
    <w:rsid w:val="003D63D2"/>
    <w:rsid w:val="003D65E9"/>
    <w:rsid w:val="003D6617"/>
    <w:rsid w:val="003D6950"/>
    <w:rsid w:val="003D69C1"/>
    <w:rsid w:val="003D6A66"/>
    <w:rsid w:val="003D6B86"/>
    <w:rsid w:val="003D6CB7"/>
    <w:rsid w:val="003D6DBC"/>
    <w:rsid w:val="003D7040"/>
    <w:rsid w:val="003D73CE"/>
    <w:rsid w:val="003D754C"/>
    <w:rsid w:val="003D7897"/>
    <w:rsid w:val="003D7A12"/>
    <w:rsid w:val="003D7A3D"/>
    <w:rsid w:val="003D7C5C"/>
    <w:rsid w:val="003D7DBF"/>
    <w:rsid w:val="003D7DFE"/>
    <w:rsid w:val="003D7FE3"/>
    <w:rsid w:val="003E006E"/>
    <w:rsid w:val="003E0146"/>
    <w:rsid w:val="003E0441"/>
    <w:rsid w:val="003E04F3"/>
    <w:rsid w:val="003E05FD"/>
    <w:rsid w:val="003E06F8"/>
    <w:rsid w:val="003E0702"/>
    <w:rsid w:val="003E0ADD"/>
    <w:rsid w:val="003E0B82"/>
    <w:rsid w:val="003E0E17"/>
    <w:rsid w:val="003E1179"/>
    <w:rsid w:val="003E11FC"/>
    <w:rsid w:val="003E14EA"/>
    <w:rsid w:val="003E16CE"/>
    <w:rsid w:val="003E1D2A"/>
    <w:rsid w:val="003E1D70"/>
    <w:rsid w:val="003E1D74"/>
    <w:rsid w:val="003E200D"/>
    <w:rsid w:val="003E2124"/>
    <w:rsid w:val="003E23C9"/>
    <w:rsid w:val="003E2546"/>
    <w:rsid w:val="003E2947"/>
    <w:rsid w:val="003E2972"/>
    <w:rsid w:val="003E2AAA"/>
    <w:rsid w:val="003E2AE8"/>
    <w:rsid w:val="003E2CFF"/>
    <w:rsid w:val="003E2F88"/>
    <w:rsid w:val="003E30AF"/>
    <w:rsid w:val="003E32C5"/>
    <w:rsid w:val="003E3472"/>
    <w:rsid w:val="003E37AD"/>
    <w:rsid w:val="003E39F3"/>
    <w:rsid w:val="003E3A59"/>
    <w:rsid w:val="003E41E6"/>
    <w:rsid w:val="003E426D"/>
    <w:rsid w:val="003E4547"/>
    <w:rsid w:val="003E463F"/>
    <w:rsid w:val="003E4826"/>
    <w:rsid w:val="003E4865"/>
    <w:rsid w:val="003E49B7"/>
    <w:rsid w:val="003E49C8"/>
    <w:rsid w:val="003E4BE9"/>
    <w:rsid w:val="003E4BEC"/>
    <w:rsid w:val="003E4F00"/>
    <w:rsid w:val="003E51AF"/>
    <w:rsid w:val="003E523F"/>
    <w:rsid w:val="003E53A4"/>
    <w:rsid w:val="003E54DA"/>
    <w:rsid w:val="003E5769"/>
    <w:rsid w:val="003E582D"/>
    <w:rsid w:val="003E5849"/>
    <w:rsid w:val="003E58B1"/>
    <w:rsid w:val="003E5A53"/>
    <w:rsid w:val="003E5AA2"/>
    <w:rsid w:val="003E5BEC"/>
    <w:rsid w:val="003E5C3B"/>
    <w:rsid w:val="003E5F04"/>
    <w:rsid w:val="003E5FDE"/>
    <w:rsid w:val="003E608D"/>
    <w:rsid w:val="003E649D"/>
    <w:rsid w:val="003E68F1"/>
    <w:rsid w:val="003E6A9D"/>
    <w:rsid w:val="003E6B7C"/>
    <w:rsid w:val="003E6C30"/>
    <w:rsid w:val="003E71DB"/>
    <w:rsid w:val="003E72A9"/>
    <w:rsid w:val="003E72AB"/>
    <w:rsid w:val="003E74A6"/>
    <w:rsid w:val="003E7824"/>
    <w:rsid w:val="003E7A98"/>
    <w:rsid w:val="003E7AD6"/>
    <w:rsid w:val="003E7BF0"/>
    <w:rsid w:val="003E7CBB"/>
    <w:rsid w:val="003E7E84"/>
    <w:rsid w:val="003E7F2C"/>
    <w:rsid w:val="003E7F78"/>
    <w:rsid w:val="003E7FE4"/>
    <w:rsid w:val="003F0091"/>
    <w:rsid w:val="003F00F1"/>
    <w:rsid w:val="003F01CB"/>
    <w:rsid w:val="003F01E8"/>
    <w:rsid w:val="003F0242"/>
    <w:rsid w:val="003F03BF"/>
    <w:rsid w:val="003F03F8"/>
    <w:rsid w:val="003F056E"/>
    <w:rsid w:val="003F076A"/>
    <w:rsid w:val="003F0815"/>
    <w:rsid w:val="003F0840"/>
    <w:rsid w:val="003F0A7C"/>
    <w:rsid w:val="003F0D1B"/>
    <w:rsid w:val="003F0F86"/>
    <w:rsid w:val="003F0FB4"/>
    <w:rsid w:val="003F0FDE"/>
    <w:rsid w:val="003F1222"/>
    <w:rsid w:val="003F1763"/>
    <w:rsid w:val="003F17C0"/>
    <w:rsid w:val="003F1836"/>
    <w:rsid w:val="003F188A"/>
    <w:rsid w:val="003F1F26"/>
    <w:rsid w:val="003F2280"/>
    <w:rsid w:val="003F2653"/>
    <w:rsid w:val="003F2923"/>
    <w:rsid w:val="003F2D30"/>
    <w:rsid w:val="003F2EA6"/>
    <w:rsid w:val="003F2ED9"/>
    <w:rsid w:val="003F2FEE"/>
    <w:rsid w:val="003F3090"/>
    <w:rsid w:val="003F3183"/>
    <w:rsid w:val="003F3193"/>
    <w:rsid w:val="003F31C9"/>
    <w:rsid w:val="003F3230"/>
    <w:rsid w:val="003F329F"/>
    <w:rsid w:val="003F32C3"/>
    <w:rsid w:val="003F361B"/>
    <w:rsid w:val="003F37F4"/>
    <w:rsid w:val="003F3BF4"/>
    <w:rsid w:val="003F3C5C"/>
    <w:rsid w:val="003F3DDD"/>
    <w:rsid w:val="003F3E05"/>
    <w:rsid w:val="003F3EED"/>
    <w:rsid w:val="003F3F35"/>
    <w:rsid w:val="003F41AC"/>
    <w:rsid w:val="003F4370"/>
    <w:rsid w:val="003F440F"/>
    <w:rsid w:val="003F4468"/>
    <w:rsid w:val="003F45EF"/>
    <w:rsid w:val="003F4B01"/>
    <w:rsid w:val="003F4C5C"/>
    <w:rsid w:val="003F4DC5"/>
    <w:rsid w:val="003F5083"/>
    <w:rsid w:val="003F5124"/>
    <w:rsid w:val="003F539C"/>
    <w:rsid w:val="003F5850"/>
    <w:rsid w:val="003F5C2B"/>
    <w:rsid w:val="003F5F21"/>
    <w:rsid w:val="003F5FD8"/>
    <w:rsid w:val="003F60E8"/>
    <w:rsid w:val="003F6244"/>
    <w:rsid w:val="003F650F"/>
    <w:rsid w:val="003F66A4"/>
    <w:rsid w:val="003F676E"/>
    <w:rsid w:val="003F6843"/>
    <w:rsid w:val="003F6AA5"/>
    <w:rsid w:val="003F6BA5"/>
    <w:rsid w:val="003F6C62"/>
    <w:rsid w:val="003F6CBB"/>
    <w:rsid w:val="003F6D97"/>
    <w:rsid w:val="003F6DA6"/>
    <w:rsid w:val="003F6E90"/>
    <w:rsid w:val="003F6F47"/>
    <w:rsid w:val="003F6F4B"/>
    <w:rsid w:val="003F6F81"/>
    <w:rsid w:val="003F703B"/>
    <w:rsid w:val="003F70E9"/>
    <w:rsid w:val="003F715D"/>
    <w:rsid w:val="003F71B6"/>
    <w:rsid w:val="003F777F"/>
    <w:rsid w:val="003F77F5"/>
    <w:rsid w:val="0040005E"/>
    <w:rsid w:val="00400173"/>
    <w:rsid w:val="00400375"/>
    <w:rsid w:val="004003D8"/>
    <w:rsid w:val="0040055C"/>
    <w:rsid w:val="0040055E"/>
    <w:rsid w:val="0040074B"/>
    <w:rsid w:val="0040079A"/>
    <w:rsid w:val="004008D0"/>
    <w:rsid w:val="00400A67"/>
    <w:rsid w:val="00400A90"/>
    <w:rsid w:val="00400AAA"/>
    <w:rsid w:val="00400E91"/>
    <w:rsid w:val="00400EC7"/>
    <w:rsid w:val="00400F09"/>
    <w:rsid w:val="00400F84"/>
    <w:rsid w:val="004011E7"/>
    <w:rsid w:val="00401341"/>
    <w:rsid w:val="0040137D"/>
    <w:rsid w:val="004015B1"/>
    <w:rsid w:val="004016C5"/>
    <w:rsid w:val="00401785"/>
    <w:rsid w:val="00401A66"/>
    <w:rsid w:val="00401AB9"/>
    <w:rsid w:val="00401CBE"/>
    <w:rsid w:val="00401DB4"/>
    <w:rsid w:val="00401E55"/>
    <w:rsid w:val="00401EF9"/>
    <w:rsid w:val="00401F0C"/>
    <w:rsid w:val="00401F54"/>
    <w:rsid w:val="004024A2"/>
    <w:rsid w:val="0040265A"/>
    <w:rsid w:val="00402770"/>
    <w:rsid w:val="0040287A"/>
    <w:rsid w:val="004029C6"/>
    <w:rsid w:val="00402C09"/>
    <w:rsid w:val="004030E2"/>
    <w:rsid w:val="004034FE"/>
    <w:rsid w:val="00403532"/>
    <w:rsid w:val="00403949"/>
    <w:rsid w:val="00403A8F"/>
    <w:rsid w:val="00403BE4"/>
    <w:rsid w:val="00403DA7"/>
    <w:rsid w:val="00403F94"/>
    <w:rsid w:val="004040CA"/>
    <w:rsid w:val="004041E0"/>
    <w:rsid w:val="00404917"/>
    <w:rsid w:val="00404B0F"/>
    <w:rsid w:val="00404BEB"/>
    <w:rsid w:val="00404E6F"/>
    <w:rsid w:val="00404E91"/>
    <w:rsid w:val="00404ECE"/>
    <w:rsid w:val="0040515C"/>
    <w:rsid w:val="0040520E"/>
    <w:rsid w:val="00405397"/>
    <w:rsid w:val="0040571E"/>
    <w:rsid w:val="004057CD"/>
    <w:rsid w:val="004057D8"/>
    <w:rsid w:val="004059FF"/>
    <w:rsid w:val="00405A69"/>
    <w:rsid w:val="00405F44"/>
    <w:rsid w:val="00405FC9"/>
    <w:rsid w:val="004060AA"/>
    <w:rsid w:val="00406274"/>
    <w:rsid w:val="00406371"/>
    <w:rsid w:val="0040639D"/>
    <w:rsid w:val="00406455"/>
    <w:rsid w:val="00406497"/>
    <w:rsid w:val="004068C2"/>
    <w:rsid w:val="00406AFD"/>
    <w:rsid w:val="00406C6E"/>
    <w:rsid w:val="00406C9B"/>
    <w:rsid w:val="00406D29"/>
    <w:rsid w:val="00406EE5"/>
    <w:rsid w:val="00407120"/>
    <w:rsid w:val="00407206"/>
    <w:rsid w:val="0040722A"/>
    <w:rsid w:val="0040743D"/>
    <w:rsid w:val="0040756D"/>
    <w:rsid w:val="0040778D"/>
    <w:rsid w:val="0040781A"/>
    <w:rsid w:val="004078EE"/>
    <w:rsid w:val="00407989"/>
    <w:rsid w:val="00407B04"/>
    <w:rsid w:val="00407BF6"/>
    <w:rsid w:val="00407C02"/>
    <w:rsid w:val="00407D1F"/>
    <w:rsid w:val="00407EBB"/>
    <w:rsid w:val="00407F3A"/>
    <w:rsid w:val="00407F55"/>
    <w:rsid w:val="004101B7"/>
    <w:rsid w:val="00410261"/>
    <w:rsid w:val="00410536"/>
    <w:rsid w:val="0041067A"/>
    <w:rsid w:val="00410926"/>
    <w:rsid w:val="00410AE2"/>
    <w:rsid w:val="00410C8F"/>
    <w:rsid w:val="00410D3B"/>
    <w:rsid w:val="00410F96"/>
    <w:rsid w:val="00411361"/>
    <w:rsid w:val="00411483"/>
    <w:rsid w:val="0041160A"/>
    <w:rsid w:val="00411A37"/>
    <w:rsid w:val="00411C2B"/>
    <w:rsid w:val="00411C4E"/>
    <w:rsid w:val="00411E88"/>
    <w:rsid w:val="00412264"/>
    <w:rsid w:val="004126A4"/>
    <w:rsid w:val="00412914"/>
    <w:rsid w:val="004129AA"/>
    <w:rsid w:val="00412CB0"/>
    <w:rsid w:val="00412D87"/>
    <w:rsid w:val="00412D8A"/>
    <w:rsid w:val="00412FC7"/>
    <w:rsid w:val="00413104"/>
    <w:rsid w:val="0041337A"/>
    <w:rsid w:val="00413453"/>
    <w:rsid w:val="0041378F"/>
    <w:rsid w:val="004137CA"/>
    <w:rsid w:val="0041393C"/>
    <w:rsid w:val="00413B2B"/>
    <w:rsid w:val="00413CDD"/>
    <w:rsid w:val="00413D0F"/>
    <w:rsid w:val="00413DC3"/>
    <w:rsid w:val="00414125"/>
    <w:rsid w:val="004141C4"/>
    <w:rsid w:val="004143B8"/>
    <w:rsid w:val="004144DF"/>
    <w:rsid w:val="00414563"/>
    <w:rsid w:val="00414874"/>
    <w:rsid w:val="0041494D"/>
    <w:rsid w:val="0041495F"/>
    <w:rsid w:val="00414A55"/>
    <w:rsid w:val="00414ABF"/>
    <w:rsid w:val="00414B3B"/>
    <w:rsid w:val="00414B57"/>
    <w:rsid w:val="00414BC5"/>
    <w:rsid w:val="00414E62"/>
    <w:rsid w:val="004153DC"/>
    <w:rsid w:val="00415469"/>
    <w:rsid w:val="004154DD"/>
    <w:rsid w:val="0041566F"/>
    <w:rsid w:val="00415D25"/>
    <w:rsid w:val="00415F0F"/>
    <w:rsid w:val="00415F66"/>
    <w:rsid w:val="0041605B"/>
    <w:rsid w:val="00416541"/>
    <w:rsid w:val="004166A5"/>
    <w:rsid w:val="00416AA8"/>
    <w:rsid w:val="00416CC0"/>
    <w:rsid w:val="00416E95"/>
    <w:rsid w:val="004171F9"/>
    <w:rsid w:val="00417208"/>
    <w:rsid w:val="00417404"/>
    <w:rsid w:val="00417A79"/>
    <w:rsid w:val="00417B68"/>
    <w:rsid w:val="00417B6B"/>
    <w:rsid w:val="00417B78"/>
    <w:rsid w:val="00417C7D"/>
    <w:rsid w:val="00417F4F"/>
    <w:rsid w:val="004204E2"/>
    <w:rsid w:val="00420657"/>
    <w:rsid w:val="004207DD"/>
    <w:rsid w:val="00420A35"/>
    <w:rsid w:val="00420A70"/>
    <w:rsid w:val="00420C00"/>
    <w:rsid w:val="00421048"/>
    <w:rsid w:val="00421266"/>
    <w:rsid w:val="00421359"/>
    <w:rsid w:val="00421416"/>
    <w:rsid w:val="00421862"/>
    <w:rsid w:val="00421956"/>
    <w:rsid w:val="0042197E"/>
    <w:rsid w:val="00421A51"/>
    <w:rsid w:val="00421A90"/>
    <w:rsid w:val="00421BF3"/>
    <w:rsid w:val="00421C01"/>
    <w:rsid w:val="00421C52"/>
    <w:rsid w:val="00421D09"/>
    <w:rsid w:val="00421D82"/>
    <w:rsid w:val="00421E99"/>
    <w:rsid w:val="0042205C"/>
    <w:rsid w:val="0042223C"/>
    <w:rsid w:val="004224CA"/>
    <w:rsid w:val="00422658"/>
    <w:rsid w:val="0042274B"/>
    <w:rsid w:val="004227A9"/>
    <w:rsid w:val="004227FB"/>
    <w:rsid w:val="0042297A"/>
    <w:rsid w:val="00422A4D"/>
    <w:rsid w:val="00422B54"/>
    <w:rsid w:val="00422E10"/>
    <w:rsid w:val="00422E3E"/>
    <w:rsid w:val="00422E80"/>
    <w:rsid w:val="004232FA"/>
    <w:rsid w:val="00423456"/>
    <w:rsid w:val="00423503"/>
    <w:rsid w:val="00423712"/>
    <w:rsid w:val="0042388D"/>
    <w:rsid w:val="004238BC"/>
    <w:rsid w:val="00423A5C"/>
    <w:rsid w:val="00423D02"/>
    <w:rsid w:val="00423FDB"/>
    <w:rsid w:val="00424436"/>
    <w:rsid w:val="00424557"/>
    <w:rsid w:val="00424782"/>
    <w:rsid w:val="00424940"/>
    <w:rsid w:val="00424FB0"/>
    <w:rsid w:val="00425306"/>
    <w:rsid w:val="00425575"/>
    <w:rsid w:val="00425929"/>
    <w:rsid w:val="00425A61"/>
    <w:rsid w:val="00425AA6"/>
    <w:rsid w:val="00425B1C"/>
    <w:rsid w:val="00425DC2"/>
    <w:rsid w:val="0042616E"/>
    <w:rsid w:val="0042646B"/>
    <w:rsid w:val="0042687B"/>
    <w:rsid w:val="004268C6"/>
    <w:rsid w:val="004269B8"/>
    <w:rsid w:val="00426AC1"/>
    <w:rsid w:val="00426BDE"/>
    <w:rsid w:val="00426BF2"/>
    <w:rsid w:val="00426F70"/>
    <w:rsid w:val="00426FE0"/>
    <w:rsid w:val="004272C4"/>
    <w:rsid w:val="0042732E"/>
    <w:rsid w:val="004276D8"/>
    <w:rsid w:val="004277D1"/>
    <w:rsid w:val="0042787C"/>
    <w:rsid w:val="004279BC"/>
    <w:rsid w:val="00427A44"/>
    <w:rsid w:val="00427CAF"/>
    <w:rsid w:val="00427DFD"/>
    <w:rsid w:val="00427F87"/>
    <w:rsid w:val="004302E1"/>
    <w:rsid w:val="00430346"/>
    <w:rsid w:val="004305F7"/>
    <w:rsid w:val="00430A84"/>
    <w:rsid w:val="00430BD6"/>
    <w:rsid w:val="00430CB6"/>
    <w:rsid w:val="00430F44"/>
    <w:rsid w:val="0043111A"/>
    <w:rsid w:val="0043136B"/>
    <w:rsid w:val="00431450"/>
    <w:rsid w:val="004315F2"/>
    <w:rsid w:val="00431735"/>
    <w:rsid w:val="00431780"/>
    <w:rsid w:val="00431811"/>
    <w:rsid w:val="00431A25"/>
    <w:rsid w:val="00431C95"/>
    <w:rsid w:val="00431E11"/>
    <w:rsid w:val="004320C4"/>
    <w:rsid w:val="00432352"/>
    <w:rsid w:val="004323E2"/>
    <w:rsid w:val="00432543"/>
    <w:rsid w:val="0043276F"/>
    <w:rsid w:val="00432860"/>
    <w:rsid w:val="00432883"/>
    <w:rsid w:val="004328C1"/>
    <w:rsid w:val="00432CF1"/>
    <w:rsid w:val="00432D35"/>
    <w:rsid w:val="00432D85"/>
    <w:rsid w:val="00432DE6"/>
    <w:rsid w:val="00432E2E"/>
    <w:rsid w:val="004331C5"/>
    <w:rsid w:val="004335C9"/>
    <w:rsid w:val="00433693"/>
    <w:rsid w:val="0043383A"/>
    <w:rsid w:val="004339BF"/>
    <w:rsid w:val="004339E4"/>
    <w:rsid w:val="00433A5A"/>
    <w:rsid w:val="00433C35"/>
    <w:rsid w:val="00433CB3"/>
    <w:rsid w:val="00433F1C"/>
    <w:rsid w:val="00434002"/>
    <w:rsid w:val="004341EF"/>
    <w:rsid w:val="00434273"/>
    <w:rsid w:val="004346FB"/>
    <w:rsid w:val="00434B7F"/>
    <w:rsid w:val="00434E22"/>
    <w:rsid w:val="00435054"/>
    <w:rsid w:val="004350B1"/>
    <w:rsid w:val="0043517F"/>
    <w:rsid w:val="00435240"/>
    <w:rsid w:val="004352CB"/>
    <w:rsid w:val="004354AB"/>
    <w:rsid w:val="0043568B"/>
    <w:rsid w:val="00435CCC"/>
    <w:rsid w:val="0043626B"/>
    <w:rsid w:val="0043628F"/>
    <w:rsid w:val="004362F6"/>
    <w:rsid w:val="004364A2"/>
    <w:rsid w:val="0043658E"/>
    <w:rsid w:val="00436741"/>
    <w:rsid w:val="00436770"/>
    <w:rsid w:val="00436895"/>
    <w:rsid w:val="00436A01"/>
    <w:rsid w:val="00436A5C"/>
    <w:rsid w:val="00437105"/>
    <w:rsid w:val="004373DE"/>
    <w:rsid w:val="0043755A"/>
    <w:rsid w:val="0043758A"/>
    <w:rsid w:val="00437650"/>
    <w:rsid w:val="00437814"/>
    <w:rsid w:val="00437878"/>
    <w:rsid w:val="004378EC"/>
    <w:rsid w:val="0043799D"/>
    <w:rsid w:val="00437B13"/>
    <w:rsid w:val="00437BBC"/>
    <w:rsid w:val="00437CCF"/>
    <w:rsid w:val="00440024"/>
    <w:rsid w:val="004400F9"/>
    <w:rsid w:val="004404AC"/>
    <w:rsid w:val="00440674"/>
    <w:rsid w:val="004406B8"/>
    <w:rsid w:val="00440781"/>
    <w:rsid w:val="00440992"/>
    <w:rsid w:val="00440A9C"/>
    <w:rsid w:val="00440AB8"/>
    <w:rsid w:val="00440CCD"/>
    <w:rsid w:val="00440D1F"/>
    <w:rsid w:val="00440D49"/>
    <w:rsid w:val="00440D8C"/>
    <w:rsid w:val="00440F27"/>
    <w:rsid w:val="00441038"/>
    <w:rsid w:val="0044110C"/>
    <w:rsid w:val="00441258"/>
    <w:rsid w:val="00441317"/>
    <w:rsid w:val="004413DD"/>
    <w:rsid w:val="00441409"/>
    <w:rsid w:val="0044148E"/>
    <w:rsid w:val="004414A1"/>
    <w:rsid w:val="00441546"/>
    <w:rsid w:val="0044159D"/>
    <w:rsid w:val="004417D3"/>
    <w:rsid w:val="004418C5"/>
    <w:rsid w:val="00441A34"/>
    <w:rsid w:val="00441B13"/>
    <w:rsid w:val="00441B35"/>
    <w:rsid w:val="00441CB1"/>
    <w:rsid w:val="00441DB1"/>
    <w:rsid w:val="00441DDC"/>
    <w:rsid w:val="00441EC5"/>
    <w:rsid w:val="00441FAD"/>
    <w:rsid w:val="0044212C"/>
    <w:rsid w:val="00442203"/>
    <w:rsid w:val="0044227B"/>
    <w:rsid w:val="004423F8"/>
    <w:rsid w:val="00442466"/>
    <w:rsid w:val="0044256B"/>
    <w:rsid w:val="004428EE"/>
    <w:rsid w:val="00442A2F"/>
    <w:rsid w:val="00442AE8"/>
    <w:rsid w:val="00442C03"/>
    <w:rsid w:val="00442D11"/>
    <w:rsid w:val="00442F34"/>
    <w:rsid w:val="00442FC0"/>
    <w:rsid w:val="00443315"/>
    <w:rsid w:val="0044368D"/>
    <w:rsid w:val="004436BF"/>
    <w:rsid w:val="00443992"/>
    <w:rsid w:val="00443A18"/>
    <w:rsid w:val="00443AD0"/>
    <w:rsid w:val="00443CCF"/>
    <w:rsid w:val="00443DC7"/>
    <w:rsid w:val="00443EF3"/>
    <w:rsid w:val="00443F09"/>
    <w:rsid w:val="0044452D"/>
    <w:rsid w:val="00444894"/>
    <w:rsid w:val="004449C8"/>
    <w:rsid w:val="00444BF0"/>
    <w:rsid w:val="00444C90"/>
    <w:rsid w:val="00444CF7"/>
    <w:rsid w:val="00444D87"/>
    <w:rsid w:val="00444E6D"/>
    <w:rsid w:val="00444FD0"/>
    <w:rsid w:val="0044512A"/>
    <w:rsid w:val="00445175"/>
    <w:rsid w:val="0044531F"/>
    <w:rsid w:val="0044564A"/>
    <w:rsid w:val="00445724"/>
    <w:rsid w:val="0044572F"/>
    <w:rsid w:val="00445930"/>
    <w:rsid w:val="00445A38"/>
    <w:rsid w:val="00445CCD"/>
    <w:rsid w:val="00445D80"/>
    <w:rsid w:val="0044601E"/>
    <w:rsid w:val="00446085"/>
    <w:rsid w:val="00446116"/>
    <w:rsid w:val="00446170"/>
    <w:rsid w:val="004465DD"/>
    <w:rsid w:val="00446679"/>
    <w:rsid w:val="0044680A"/>
    <w:rsid w:val="00446861"/>
    <w:rsid w:val="00446B65"/>
    <w:rsid w:val="00446C4C"/>
    <w:rsid w:val="00446D50"/>
    <w:rsid w:val="00446D73"/>
    <w:rsid w:val="00446E6F"/>
    <w:rsid w:val="00446FC2"/>
    <w:rsid w:val="004471A6"/>
    <w:rsid w:val="00447530"/>
    <w:rsid w:val="00447572"/>
    <w:rsid w:val="0044763D"/>
    <w:rsid w:val="004476CA"/>
    <w:rsid w:val="00447704"/>
    <w:rsid w:val="00447711"/>
    <w:rsid w:val="00447B03"/>
    <w:rsid w:val="00447BB5"/>
    <w:rsid w:val="00447D5C"/>
    <w:rsid w:val="00447E27"/>
    <w:rsid w:val="00447EB3"/>
    <w:rsid w:val="00447F24"/>
    <w:rsid w:val="00447F31"/>
    <w:rsid w:val="00447F73"/>
    <w:rsid w:val="00447FED"/>
    <w:rsid w:val="004503A5"/>
    <w:rsid w:val="00450490"/>
    <w:rsid w:val="00450560"/>
    <w:rsid w:val="0045081F"/>
    <w:rsid w:val="00450909"/>
    <w:rsid w:val="00450912"/>
    <w:rsid w:val="00450AC3"/>
    <w:rsid w:val="00450B13"/>
    <w:rsid w:val="00450FEB"/>
    <w:rsid w:val="00451558"/>
    <w:rsid w:val="004519FE"/>
    <w:rsid w:val="00451C7E"/>
    <w:rsid w:val="00451D33"/>
    <w:rsid w:val="00452149"/>
    <w:rsid w:val="0045220A"/>
    <w:rsid w:val="0045221C"/>
    <w:rsid w:val="004522CD"/>
    <w:rsid w:val="004523A4"/>
    <w:rsid w:val="00452467"/>
    <w:rsid w:val="004524C6"/>
    <w:rsid w:val="004524E3"/>
    <w:rsid w:val="0045257E"/>
    <w:rsid w:val="00452782"/>
    <w:rsid w:val="004528C7"/>
    <w:rsid w:val="00452A0C"/>
    <w:rsid w:val="00452AB1"/>
    <w:rsid w:val="00452C45"/>
    <w:rsid w:val="00452E8F"/>
    <w:rsid w:val="00452FCC"/>
    <w:rsid w:val="00452FF7"/>
    <w:rsid w:val="00453147"/>
    <w:rsid w:val="004532E1"/>
    <w:rsid w:val="00453529"/>
    <w:rsid w:val="00453753"/>
    <w:rsid w:val="00453A60"/>
    <w:rsid w:val="00453C6F"/>
    <w:rsid w:val="00453E66"/>
    <w:rsid w:val="00453EA9"/>
    <w:rsid w:val="00453ECA"/>
    <w:rsid w:val="00453ED8"/>
    <w:rsid w:val="00453F35"/>
    <w:rsid w:val="00453F86"/>
    <w:rsid w:val="00453FE1"/>
    <w:rsid w:val="00454154"/>
    <w:rsid w:val="004541E7"/>
    <w:rsid w:val="00454547"/>
    <w:rsid w:val="00454566"/>
    <w:rsid w:val="00454983"/>
    <w:rsid w:val="00455073"/>
    <w:rsid w:val="00455083"/>
    <w:rsid w:val="00455142"/>
    <w:rsid w:val="004553EE"/>
    <w:rsid w:val="0045566F"/>
    <w:rsid w:val="00455712"/>
    <w:rsid w:val="004557A0"/>
    <w:rsid w:val="004557F2"/>
    <w:rsid w:val="004559C9"/>
    <w:rsid w:val="00455AFE"/>
    <w:rsid w:val="00455CE1"/>
    <w:rsid w:val="00455CFF"/>
    <w:rsid w:val="00455DBC"/>
    <w:rsid w:val="0045635B"/>
    <w:rsid w:val="00456488"/>
    <w:rsid w:val="0045662A"/>
    <w:rsid w:val="0045662B"/>
    <w:rsid w:val="00456A07"/>
    <w:rsid w:val="00456C70"/>
    <w:rsid w:val="00456DE7"/>
    <w:rsid w:val="00456ED8"/>
    <w:rsid w:val="00457093"/>
    <w:rsid w:val="00457177"/>
    <w:rsid w:val="004572EE"/>
    <w:rsid w:val="00457557"/>
    <w:rsid w:val="0045772C"/>
    <w:rsid w:val="00457828"/>
    <w:rsid w:val="004578E6"/>
    <w:rsid w:val="00457907"/>
    <w:rsid w:val="00457A6F"/>
    <w:rsid w:val="00457CF9"/>
    <w:rsid w:val="004600B1"/>
    <w:rsid w:val="004600CE"/>
    <w:rsid w:val="0046042C"/>
    <w:rsid w:val="004606F8"/>
    <w:rsid w:val="00460880"/>
    <w:rsid w:val="004609B5"/>
    <w:rsid w:val="004609EC"/>
    <w:rsid w:val="00460A0D"/>
    <w:rsid w:val="00460D49"/>
    <w:rsid w:val="00460F4C"/>
    <w:rsid w:val="00460FB5"/>
    <w:rsid w:val="00461255"/>
    <w:rsid w:val="00461443"/>
    <w:rsid w:val="00461480"/>
    <w:rsid w:val="00461793"/>
    <w:rsid w:val="004618B7"/>
    <w:rsid w:val="004618EF"/>
    <w:rsid w:val="00461921"/>
    <w:rsid w:val="00461B9A"/>
    <w:rsid w:val="00461BD5"/>
    <w:rsid w:val="00461BF6"/>
    <w:rsid w:val="00461EC9"/>
    <w:rsid w:val="00461F6E"/>
    <w:rsid w:val="00462154"/>
    <w:rsid w:val="00462196"/>
    <w:rsid w:val="00462235"/>
    <w:rsid w:val="00462283"/>
    <w:rsid w:val="004623B2"/>
    <w:rsid w:val="004623D9"/>
    <w:rsid w:val="00462410"/>
    <w:rsid w:val="0046257B"/>
    <w:rsid w:val="00462581"/>
    <w:rsid w:val="00462970"/>
    <w:rsid w:val="00462E65"/>
    <w:rsid w:val="00462FD7"/>
    <w:rsid w:val="004631AC"/>
    <w:rsid w:val="004632AC"/>
    <w:rsid w:val="00463310"/>
    <w:rsid w:val="0046349A"/>
    <w:rsid w:val="00463905"/>
    <w:rsid w:val="00463A1F"/>
    <w:rsid w:val="00463A80"/>
    <w:rsid w:val="00463A97"/>
    <w:rsid w:val="00463E0E"/>
    <w:rsid w:val="004643A9"/>
    <w:rsid w:val="00464510"/>
    <w:rsid w:val="0046462D"/>
    <w:rsid w:val="004646BD"/>
    <w:rsid w:val="00464786"/>
    <w:rsid w:val="004648F2"/>
    <w:rsid w:val="00464BB9"/>
    <w:rsid w:val="00464BC4"/>
    <w:rsid w:val="00464D48"/>
    <w:rsid w:val="00464E4B"/>
    <w:rsid w:val="00464F05"/>
    <w:rsid w:val="00465198"/>
    <w:rsid w:val="004651F0"/>
    <w:rsid w:val="004652DA"/>
    <w:rsid w:val="004652FF"/>
    <w:rsid w:val="0046549D"/>
    <w:rsid w:val="00465551"/>
    <w:rsid w:val="004655A3"/>
    <w:rsid w:val="00465AC1"/>
    <w:rsid w:val="00465ADB"/>
    <w:rsid w:val="00465C4B"/>
    <w:rsid w:val="00465F44"/>
    <w:rsid w:val="0046615F"/>
    <w:rsid w:val="00466183"/>
    <w:rsid w:val="004662A4"/>
    <w:rsid w:val="004662BD"/>
    <w:rsid w:val="00466304"/>
    <w:rsid w:val="0046652D"/>
    <w:rsid w:val="0046691C"/>
    <w:rsid w:val="004669DA"/>
    <w:rsid w:val="00466B86"/>
    <w:rsid w:val="00466BAE"/>
    <w:rsid w:val="00466C46"/>
    <w:rsid w:val="00466D76"/>
    <w:rsid w:val="004670A3"/>
    <w:rsid w:val="00467401"/>
    <w:rsid w:val="004674E6"/>
    <w:rsid w:val="004677BF"/>
    <w:rsid w:val="00467A74"/>
    <w:rsid w:val="00467BD0"/>
    <w:rsid w:val="00467FE4"/>
    <w:rsid w:val="00467FF1"/>
    <w:rsid w:val="0047011A"/>
    <w:rsid w:val="00470216"/>
    <w:rsid w:val="0047052C"/>
    <w:rsid w:val="00470573"/>
    <w:rsid w:val="0047058A"/>
    <w:rsid w:val="004705D4"/>
    <w:rsid w:val="00470718"/>
    <w:rsid w:val="004708AF"/>
    <w:rsid w:val="00470AC6"/>
    <w:rsid w:val="00470CB2"/>
    <w:rsid w:val="00470CBF"/>
    <w:rsid w:val="00470DCD"/>
    <w:rsid w:val="00470DDB"/>
    <w:rsid w:val="00471143"/>
    <w:rsid w:val="0047137F"/>
    <w:rsid w:val="00471788"/>
    <w:rsid w:val="004719CF"/>
    <w:rsid w:val="00471AA1"/>
    <w:rsid w:val="00471C07"/>
    <w:rsid w:val="00471CB4"/>
    <w:rsid w:val="00471D78"/>
    <w:rsid w:val="00471D8A"/>
    <w:rsid w:val="00471F8D"/>
    <w:rsid w:val="00472220"/>
    <w:rsid w:val="00472337"/>
    <w:rsid w:val="004723D3"/>
    <w:rsid w:val="004723DF"/>
    <w:rsid w:val="00472539"/>
    <w:rsid w:val="004725AF"/>
    <w:rsid w:val="004725D0"/>
    <w:rsid w:val="0047271E"/>
    <w:rsid w:val="004727E4"/>
    <w:rsid w:val="00472B8C"/>
    <w:rsid w:val="00472C23"/>
    <w:rsid w:val="004730EF"/>
    <w:rsid w:val="004730F5"/>
    <w:rsid w:val="00473168"/>
    <w:rsid w:val="0047316D"/>
    <w:rsid w:val="00473425"/>
    <w:rsid w:val="0047379C"/>
    <w:rsid w:val="0047391C"/>
    <w:rsid w:val="004739F9"/>
    <w:rsid w:val="00473A34"/>
    <w:rsid w:val="00473A7D"/>
    <w:rsid w:val="00473AA2"/>
    <w:rsid w:val="00473D33"/>
    <w:rsid w:val="00473FCB"/>
    <w:rsid w:val="004740CD"/>
    <w:rsid w:val="0047456F"/>
    <w:rsid w:val="0047457D"/>
    <w:rsid w:val="00474648"/>
    <w:rsid w:val="00474787"/>
    <w:rsid w:val="004748FB"/>
    <w:rsid w:val="00474985"/>
    <w:rsid w:val="004749D3"/>
    <w:rsid w:val="00474ABD"/>
    <w:rsid w:val="00474BDB"/>
    <w:rsid w:val="00474E64"/>
    <w:rsid w:val="00474EEE"/>
    <w:rsid w:val="00474FE3"/>
    <w:rsid w:val="004752B3"/>
    <w:rsid w:val="00475675"/>
    <w:rsid w:val="00475830"/>
    <w:rsid w:val="00475836"/>
    <w:rsid w:val="00475847"/>
    <w:rsid w:val="00475881"/>
    <w:rsid w:val="00475CF4"/>
    <w:rsid w:val="00475D60"/>
    <w:rsid w:val="004760DB"/>
    <w:rsid w:val="004764EA"/>
    <w:rsid w:val="00476C2A"/>
    <w:rsid w:val="00476ECE"/>
    <w:rsid w:val="00477192"/>
    <w:rsid w:val="004774DD"/>
    <w:rsid w:val="00477C84"/>
    <w:rsid w:val="00477DC2"/>
    <w:rsid w:val="00477EFD"/>
    <w:rsid w:val="00477F37"/>
    <w:rsid w:val="00477F9C"/>
    <w:rsid w:val="00477FC2"/>
    <w:rsid w:val="00480007"/>
    <w:rsid w:val="00480117"/>
    <w:rsid w:val="00480208"/>
    <w:rsid w:val="00480642"/>
    <w:rsid w:val="004808B5"/>
    <w:rsid w:val="0048095B"/>
    <w:rsid w:val="00480C8A"/>
    <w:rsid w:val="00480E48"/>
    <w:rsid w:val="00480EE8"/>
    <w:rsid w:val="00481442"/>
    <w:rsid w:val="00481446"/>
    <w:rsid w:val="0048153D"/>
    <w:rsid w:val="004815B1"/>
    <w:rsid w:val="004817AF"/>
    <w:rsid w:val="0048184F"/>
    <w:rsid w:val="0048187A"/>
    <w:rsid w:val="00481AE5"/>
    <w:rsid w:val="00481C83"/>
    <w:rsid w:val="00481CE8"/>
    <w:rsid w:val="00481EBA"/>
    <w:rsid w:val="00482115"/>
    <w:rsid w:val="00482189"/>
    <w:rsid w:val="00482318"/>
    <w:rsid w:val="0048294F"/>
    <w:rsid w:val="004829F0"/>
    <w:rsid w:val="004829FD"/>
    <w:rsid w:val="00482E2C"/>
    <w:rsid w:val="00482E65"/>
    <w:rsid w:val="00482F04"/>
    <w:rsid w:val="00482FE3"/>
    <w:rsid w:val="00483205"/>
    <w:rsid w:val="0048327E"/>
    <w:rsid w:val="0048348E"/>
    <w:rsid w:val="004838B0"/>
    <w:rsid w:val="00483947"/>
    <w:rsid w:val="004839DF"/>
    <w:rsid w:val="00483A7A"/>
    <w:rsid w:val="00483CA9"/>
    <w:rsid w:val="00484103"/>
    <w:rsid w:val="004841A5"/>
    <w:rsid w:val="0048458C"/>
    <w:rsid w:val="00484655"/>
    <w:rsid w:val="004846E7"/>
    <w:rsid w:val="0048470F"/>
    <w:rsid w:val="00484AB6"/>
    <w:rsid w:val="00484E7C"/>
    <w:rsid w:val="00484FB7"/>
    <w:rsid w:val="004851E1"/>
    <w:rsid w:val="004852F7"/>
    <w:rsid w:val="0048532A"/>
    <w:rsid w:val="00485354"/>
    <w:rsid w:val="00485367"/>
    <w:rsid w:val="0048537E"/>
    <w:rsid w:val="00485841"/>
    <w:rsid w:val="0048587E"/>
    <w:rsid w:val="00485889"/>
    <w:rsid w:val="004858FA"/>
    <w:rsid w:val="00485985"/>
    <w:rsid w:val="00485989"/>
    <w:rsid w:val="00485BFD"/>
    <w:rsid w:val="00485CB5"/>
    <w:rsid w:val="00485CC8"/>
    <w:rsid w:val="00485D7B"/>
    <w:rsid w:val="00486012"/>
    <w:rsid w:val="0048617A"/>
    <w:rsid w:val="004862CE"/>
    <w:rsid w:val="004862D4"/>
    <w:rsid w:val="00486605"/>
    <w:rsid w:val="004866D2"/>
    <w:rsid w:val="0048688D"/>
    <w:rsid w:val="0048697B"/>
    <w:rsid w:val="004869C9"/>
    <w:rsid w:val="00486AF2"/>
    <w:rsid w:val="00486AF5"/>
    <w:rsid w:val="00486C3E"/>
    <w:rsid w:val="00486C77"/>
    <w:rsid w:val="00486F65"/>
    <w:rsid w:val="00487654"/>
    <w:rsid w:val="0048769E"/>
    <w:rsid w:val="00487820"/>
    <w:rsid w:val="00487844"/>
    <w:rsid w:val="0048798D"/>
    <w:rsid w:val="004879CE"/>
    <w:rsid w:val="00487CBD"/>
    <w:rsid w:val="00487EAE"/>
    <w:rsid w:val="00490034"/>
    <w:rsid w:val="004902D9"/>
    <w:rsid w:val="004905FE"/>
    <w:rsid w:val="00490709"/>
    <w:rsid w:val="00490728"/>
    <w:rsid w:val="00490787"/>
    <w:rsid w:val="00490A14"/>
    <w:rsid w:val="00490A4F"/>
    <w:rsid w:val="00490B2D"/>
    <w:rsid w:val="00490B3D"/>
    <w:rsid w:val="00490C2C"/>
    <w:rsid w:val="00490D3F"/>
    <w:rsid w:val="00490EBF"/>
    <w:rsid w:val="00490FB6"/>
    <w:rsid w:val="00491008"/>
    <w:rsid w:val="0049130F"/>
    <w:rsid w:val="004916B0"/>
    <w:rsid w:val="00491761"/>
    <w:rsid w:val="00491A7C"/>
    <w:rsid w:val="00491BE2"/>
    <w:rsid w:val="00491D03"/>
    <w:rsid w:val="00491DD2"/>
    <w:rsid w:val="00491E66"/>
    <w:rsid w:val="00491FB4"/>
    <w:rsid w:val="004920CE"/>
    <w:rsid w:val="00492206"/>
    <w:rsid w:val="004923F2"/>
    <w:rsid w:val="00492420"/>
    <w:rsid w:val="004925D2"/>
    <w:rsid w:val="00492756"/>
    <w:rsid w:val="0049279B"/>
    <w:rsid w:val="00492AE2"/>
    <w:rsid w:val="00492F32"/>
    <w:rsid w:val="00493069"/>
    <w:rsid w:val="00493134"/>
    <w:rsid w:val="0049384E"/>
    <w:rsid w:val="0049397E"/>
    <w:rsid w:val="004939BE"/>
    <w:rsid w:val="00493AAF"/>
    <w:rsid w:val="00493D36"/>
    <w:rsid w:val="00493E6D"/>
    <w:rsid w:val="00493ED9"/>
    <w:rsid w:val="00493EF7"/>
    <w:rsid w:val="00493F37"/>
    <w:rsid w:val="004940BA"/>
    <w:rsid w:val="004946A3"/>
    <w:rsid w:val="00494861"/>
    <w:rsid w:val="004948CF"/>
    <w:rsid w:val="00494998"/>
    <w:rsid w:val="00494AB3"/>
    <w:rsid w:val="00494B98"/>
    <w:rsid w:val="00494E10"/>
    <w:rsid w:val="00494EFC"/>
    <w:rsid w:val="00494F00"/>
    <w:rsid w:val="00494F0A"/>
    <w:rsid w:val="00494FE9"/>
    <w:rsid w:val="0049516B"/>
    <w:rsid w:val="004953F4"/>
    <w:rsid w:val="004954B6"/>
    <w:rsid w:val="004954D8"/>
    <w:rsid w:val="004957E6"/>
    <w:rsid w:val="00495C5D"/>
    <w:rsid w:val="00495D46"/>
    <w:rsid w:val="00495E08"/>
    <w:rsid w:val="00495F87"/>
    <w:rsid w:val="00496245"/>
    <w:rsid w:val="004965FB"/>
    <w:rsid w:val="00496982"/>
    <w:rsid w:val="00496A58"/>
    <w:rsid w:val="00496B33"/>
    <w:rsid w:val="00496C37"/>
    <w:rsid w:val="00496C3B"/>
    <w:rsid w:val="00496E9C"/>
    <w:rsid w:val="00496FC9"/>
    <w:rsid w:val="00497129"/>
    <w:rsid w:val="00497353"/>
    <w:rsid w:val="004974A4"/>
    <w:rsid w:val="00497554"/>
    <w:rsid w:val="004975BC"/>
    <w:rsid w:val="0049767A"/>
    <w:rsid w:val="00497869"/>
    <w:rsid w:val="00497A7F"/>
    <w:rsid w:val="00497B2B"/>
    <w:rsid w:val="00497BEC"/>
    <w:rsid w:val="00497FE2"/>
    <w:rsid w:val="004A03A8"/>
    <w:rsid w:val="004A047F"/>
    <w:rsid w:val="004A06C7"/>
    <w:rsid w:val="004A0882"/>
    <w:rsid w:val="004A0AB6"/>
    <w:rsid w:val="004A0BA3"/>
    <w:rsid w:val="004A0C69"/>
    <w:rsid w:val="004A0CAC"/>
    <w:rsid w:val="004A0D75"/>
    <w:rsid w:val="004A0E0B"/>
    <w:rsid w:val="004A106E"/>
    <w:rsid w:val="004A1288"/>
    <w:rsid w:val="004A128C"/>
    <w:rsid w:val="004A12AB"/>
    <w:rsid w:val="004A12F0"/>
    <w:rsid w:val="004A131C"/>
    <w:rsid w:val="004A1384"/>
    <w:rsid w:val="004A14D1"/>
    <w:rsid w:val="004A15DA"/>
    <w:rsid w:val="004A1731"/>
    <w:rsid w:val="004A18BF"/>
    <w:rsid w:val="004A22D7"/>
    <w:rsid w:val="004A2531"/>
    <w:rsid w:val="004A25D9"/>
    <w:rsid w:val="004A263D"/>
    <w:rsid w:val="004A26C8"/>
    <w:rsid w:val="004A273A"/>
    <w:rsid w:val="004A2919"/>
    <w:rsid w:val="004A291F"/>
    <w:rsid w:val="004A29AE"/>
    <w:rsid w:val="004A29F0"/>
    <w:rsid w:val="004A2AE6"/>
    <w:rsid w:val="004A2BB0"/>
    <w:rsid w:val="004A2ED9"/>
    <w:rsid w:val="004A33B0"/>
    <w:rsid w:val="004A350B"/>
    <w:rsid w:val="004A364B"/>
    <w:rsid w:val="004A38D4"/>
    <w:rsid w:val="004A394E"/>
    <w:rsid w:val="004A39E3"/>
    <w:rsid w:val="004A3B57"/>
    <w:rsid w:val="004A3B8B"/>
    <w:rsid w:val="004A3C19"/>
    <w:rsid w:val="004A3C52"/>
    <w:rsid w:val="004A3D73"/>
    <w:rsid w:val="004A4259"/>
    <w:rsid w:val="004A42B3"/>
    <w:rsid w:val="004A4354"/>
    <w:rsid w:val="004A4599"/>
    <w:rsid w:val="004A49F5"/>
    <w:rsid w:val="004A4A20"/>
    <w:rsid w:val="004A4A23"/>
    <w:rsid w:val="004A4C11"/>
    <w:rsid w:val="004A4E30"/>
    <w:rsid w:val="004A5303"/>
    <w:rsid w:val="004A5444"/>
    <w:rsid w:val="004A5464"/>
    <w:rsid w:val="004A5578"/>
    <w:rsid w:val="004A5A10"/>
    <w:rsid w:val="004A5A33"/>
    <w:rsid w:val="004A5AC9"/>
    <w:rsid w:val="004A5ACD"/>
    <w:rsid w:val="004A5D43"/>
    <w:rsid w:val="004A5DEE"/>
    <w:rsid w:val="004A5FDF"/>
    <w:rsid w:val="004A61D0"/>
    <w:rsid w:val="004A69DB"/>
    <w:rsid w:val="004A6A54"/>
    <w:rsid w:val="004A6DDB"/>
    <w:rsid w:val="004A6F3D"/>
    <w:rsid w:val="004A71BF"/>
    <w:rsid w:val="004A72C7"/>
    <w:rsid w:val="004A74B5"/>
    <w:rsid w:val="004A75CA"/>
    <w:rsid w:val="004A7654"/>
    <w:rsid w:val="004A79B9"/>
    <w:rsid w:val="004A79BD"/>
    <w:rsid w:val="004A7B4A"/>
    <w:rsid w:val="004A7D12"/>
    <w:rsid w:val="004A7F1C"/>
    <w:rsid w:val="004A7F41"/>
    <w:rsid w:val="004A7F8B"/>
    <w:rsid w:val="004B0076"/>
    <w:rsid w:val="004B034D"/>
    <w:rsid w:val="004B03E6"/>
    <w:rsid w:val="004B04E9"/>
    <w:rsid w:val="004B0524"/>
    <w:rsid w:val="004B06AE"/>
    <w:rsid w:val="004B093D"/>
    <w:rsid w:val="004B0B26"/>
    <w:rsid w:val="004B0B74"/>
    <w:rsid w:val="004B0C32"/>
    <w:rsid w:val="004B0CB0"/>
    <w:rsid w:val="004B144E"/>
    <w:rsid w:val="004B14AD"/>
    <w:rsid w:val="004B17C7"/>
    <w:rsid w:val="004B1A60"/>
    <w:rsid w:val="004B1B02"/>
    <w:rsid w:val="004B1B6A"/>
    <w:rsid w:val="004B1FF3"/>
    <w:rsid w:val="004B2064"/>
    <w:rsid w:val="004B20E8"/>
    <w:rsid w:val="004B2192"/>
    <w:rsid w:val="004B240A"/>
    <w:rsid w:val="004B2534"/>
    <w:rsid w:val="004B29EC"/>
    <w:rsid w:val="004B29F9"/>
    <w:rsid w:val="004B2A10"/>
    <w:rsid w:val="004B2A34"/>
    <w:rsid w:val="004B2DE9"/>
    <w:rsid w:val="004B2E98"/>
    <w:rsid w:val="004B30CA"/>
    <w:rsid w:val="004B3117"/>
    <w:rsid w:val="004B3273"/>
    <w:rsid w:val="004B349A"/>
    <w:rsid w:val="004B34DE"/>
    <w:rsid w:val="004B3550"/>
    <w:rsid w:val="004B3675"/>
    <w:rsid w:val="004B3BA2"/>
    <w:rsid w:val="004B3DFD"/>
    <w:rsid w:val="004B3EAA"/>
    <w:rsid w:val="004B4008"/>
    <w:rsid w:val="004B4020"/>
    <w:rsid w:val="004B4215"/>
    <w:rsid w:val="004B4335"/>
    <w:rsid w:val="004B46BA"/>
    <w:rsid w:val="004B4CF0"/>
    <w:rsid w:val="004B4E9F"/>
    <w:rsid w:val="004B5033"/>
    <w:rsid w:val="004B5048"/>
    <w:rsid w:val="004B568C"/>
    <w:rsid w:val="004B597E"/>
    <w:rsid w:val="004B5B36"/>
    <w:rsid w:val="004B5B61"/>
    <w:rsid w:val="004B5D00"/>
    <w:rsid w:val="004B5D09"/>
    <w:rsid w:val="004B5D3F"/>
    <w:rsid w:val="004B6113"/>
    <w:rsid w:val="004B6166"/>
    <w:rsid w:val="004B64B3"/>
    <w:rsid w:val="004B66EF"/>
    <w:rsid w:val="004B6749"/>
    <w:rsid w:val="004B69AB"/>
    <w:rsid w:val="004B69D1"/>
    <w:rsid w:val="004B6A9D"/>
    <w:rsid w:val="004B6C79"/>
    <w:rsid w:val="004B6C93"/>
    <w:rsid w:val="004B6DE7"/>
    <w:rsid w:val="004B6EE5"/>
    <w:rsid w:val="004B6F7A"/>
    <w:rsid w:val="004B7174"/>
    <w:rsid w:val="004B71A8"/>
    <w:rsid w:val="004B7213"/>
    <w:rsid w:val="004B74C7"/>
    <w:rsid w:val="004B74F6"/>
    <w:rsid w:val="004B7686"/>
    <w:rsid w:val="004B7758"/>
    <w:rsid w:val="004B77CD"/>
    <w:rsid w:val="004B7902"/>
    <w:rsid w:val="004B7A5C"/>
    <w:rsid w:val="004B7A74"/>
    <w:rsid w:val="004B7B45"/>
    <w:rsid w:val="004B7C16"/>
    <w:rsid w:val="004B7CC3"/>
    <w:rsid w:val="004B7D4E"/>
    <w:rsid w:val="004B7E75"/>
    <w:rsid w:val="004B7E84"/>
    <w:rsid w:val="004C00AB"/>
    <w:rsid w:val="004C0182"/>
    <w:rsid w:val="004C03BE"/>
    <w:rsid w:val="004C060A"/>
    <w:rsid w:val="004C0657"/>
    <w:rsid w:val="004C0BD2"/>
    <w:rsid w:val="004C0F05"/>
    <w:rsid w:val="004C0F86"/>
    <w:rsid w:val="004C103F"/>
    <w:rsid w:val="004C1172"/>
    <w:rsid w:val="004C124D"/>
    <w:rsid w:val="004C186D"/>
    <w:rsid w:val="004C1A4F"/>
    <w:rsid w:val="004C1A8F"/>
    <w:rsid w:val="004C1F68"/>
    <w:rsid w:val="004C22F7"/>
    <w:rsid w:val="004C2473"/>
    <w:rsid w:val="004C24C5"/>
    <w:rsid w:val="004C254A"/>
    <w:rsid w:val="004C2AEE"/>
    <w:rsid w:val="004C2C91"/>
    <w:rsid w:val="004C2D93"/>
    <w:rsid w:val="004C3067"/>
    <w:rsid w:val="004C30D8"/>
    <w:rsid w:val="004C325C"/>
    <w:rsid w:val="004C3277"/>
    <w:rsid w:val="004C35B0"/>
    <w:rsid w:val="004C3739"/>
    <w:rsid w:val="004C3E4E"/>
    <w:rsid w:val="004C469E"/>
    <w:rsid w:val="004C47AC"/>
    <w:rsid w:val="004C49ED"/>
    <w:rsid w:val="004C4BB0"/>
    <w:rsid w:val="004C4BB1"/>
    <w:rsid w:val="004C4D85"/>
    <w:rsid w:val="004C4E11"/>
    <w:rsid w:val="004C4E95"/>
    <w:rsid w:val="004C4F90"/>
    <w:rsid w:val="004C4FF9"/>
    <w:rsid w:val="004C51F8"/>
    <w:rsid w:val="004C5507"/>
    <w:rsid w:val="004C55FF"/>
    <w:rsid w:val="004C56F6"/>
    <w:rsid w:val="004C58BF"/>
    <w:rsid w:val="004C5BE6"/>
    <w:rsid w:val="004C5F36"/>
    <w:rsid w:val="004C60A6"/>
    <w:rsid w:val="004C6178"/>
    <w:rsid w:val="004C6329"/>
    <w:rsid w:val="004C6518"/>
    <w:rsid w:val="004C65A3"/>
    <w:rsid w:val="004C670A"/>
    <w:rsid w:val="004C6CC2"/>
    <w:rsid w:val="004C6F01"/>
    <w:rsid w:val="004C6F49"/>
    <w:rsid w:val="004C6FA9"/>
    <w:rsid w:val="004C71D9"/>
    <w:rsid w:val="004C72CD"/>
    <w:rsid w:val="004C7399"/>
    <w:rsid w:val="004C73E0"/>
    <w:rsid w:val="004C745B"/>
    <w:rsid w:val="004C7529"/>
    <w:rsid w:val="004C7574"/>
    <w:rsid w:val="004C7665"/>
    <w:rsid w:val="004C77AB"/>
    <w:rsid w:val="004C77C5"/>
    <w:rsid w:val="004C78E0"/>
    <w:rsid w:val="004C7B45"/>
    <w:rsid w:val="004C7C98"/>
    <w:rsid w:val="004C7DED"/>
    <w:rsid w:val="004C7E10"/>
    <w:rsid w:val="004D0127"/>
    <w:rsid w:val="004D02A0"/>
    <w:rsid w:val="004D02BC"/>
    <w:rsid w:val="004D034C"/>
    <w:rsid w:val="004D0439"/>
    <w:rsid w:val="004D06B1"/>
    <w:rsid w:val="004D073B"/>
    <w:rsid w:val="004D089E"/>
    <w:rsid w:val="004D0921"/>
    <w:rsid w:val="004D0CAB"/>
    <w:rsid w:val="004D0DC2"/>
    <w:rsid w:val="004D0ECA"/>
    <w:rsid w:val="004D0F40"/>
    <w:rsid w:val="004D10C0"/>
    <w:rsid w:val="004D144A"/>
    <w:rsid w:val="004D1488"/>
    <w:rsid w:val="004D169F"/>
    <w:rsid w:val="004D184B"/>
    <w:rsid w:val="004D185B"/>
    <w:rsid w:val="004D1B7A"/>
    <w:rsid w:val="004D1DA7"/>
    <w:rsid w:val="004D1E3C"/>
    <w:rsid w:val="004D1E59"/>
    <w:rsid w:val="004D1F5C"/>
    <w:rsid w:val="004D2154"/>
    <w:rsid w:val="004D2296"/>
    <w:rsid w:val="004D2753"/>
    <w:rsid w:val="004D2868"/>
    <w:rsid w:val="004D288F"/>
    <w:rsid w:val="004D2D70"/>
    <w:rsid w:val="004D2DC7"/>
    <w:rsid w:val="004D2E93"/>
    <w:rsid w:val="004D3196"/>
    <w:rsid w:val="004D33AD"/>
    <w:rsid w:val="004D33B1"/>
    <w:rsid w:val="004D33B8"/>
    <w:rsid w:val="004D3441"/>
    <w:rsid w:val="004D35C6"/>
    <w:rsid w:val="004D3707"/>
    <w:rsid w:val="004D378A"/>
    <w:rsid w:val="004D386A"/>
    <w:rsid w:val="004D38D8"/>
    <w:rsid w:val="004D3BD3"/>
    <w:rsid w:val="004D3DD5"/>
    <w:rsid w:val="004D3DE1"/>
    <w:rsid w:val="004D3E22"/>
    <w:rsid w:val="004D3E7B"/>
    <w:rsid w:val="004D3ECE"/>
    <w:rsid w:val="004D424E"/>
    <w:rsid w:val="004D438B"/>
    <w:rsid w:val="004D440E"/>
    <w:rsid w:val="004D44F6"/>
    <w:rsid w:val="004D48EF"/>
    <w:rsid w:val="004D49AC"/>
    <w:rsid w:val="004D4B9B"/>
    <w:rsid w:val="004D4EDD"/>
    <w:rsid w:val="004D4FF0"/>
    <w:rsid w:val="004D5313"/>
    <w:rsid w:val="004D55F6"/>
    <w:rsid w:val="004D5A78"/>
    <w:rsid w:val="004D5CE7"/>
    <w:rsid w:val="004D5DA1"/>
    <w:rsid w:val="004D604E"/>
    <w:rsid w:val="004D613F"/>
    <w:rsid w:val="004D6238"/>
    <w:rsid w:val="004D6475"/>
    <w:rsid w:val="004D66EB"/>
    <w:rsid w:val="004D68B0"/>
    <w:rsid w:val="004D6985"/>
    <w:rsid w:val="004D69B6"/>
    <w:rsid w:val="004D6F86"/>
    <w:rsid w:val="004D7263"/>
    <w:rsid w:val="004D74E4"/>
    <w:rsid w:val="004D75EC"/>
    <w:rsid w:val="004D7613"/>
    <w:rsid w:val="004D7729"/>
    <w:rsid w:val="004D799A"/>
    <w:rsid w:val="004D7B89"/>
    <w:rsid w:val="004D7B92"/>
    <w:rsid w:val="004D7C90"/>
    <w:rsid w:val="004D7F98"/>
    <w:rsid w:val="004E027C"/>
    <w:rsid w:val="004E03FA"/>
    <w:rsid w:val="004E05BC"/>
    <w:rsid w:val="004E06D4"/>
    <w:rsid w:val="004E080F"/>
    <w:rsid w:val="004E0AEA"/>
    <w:rsid w:val="004E0E63"/>
    <w:rsid w:val="004E0E9A"/>
    <w:rsid w:val="004E0F56"/>
    <w:rsid w:val="004E0FD8"/>
    <w:rsid w:val="004E1078"/>
    <w:rsid w:val="004E1116"/>
    <w:rsid w:val="004E12B4"/>
    <w:rsid w:val="004E1414"/>
    <w:rsid w:val="004E1510"/>
    <w:rsid w:val="004E1551"/>
    <w:rsid w:val="004E1640"/>
    <w:rsid w:val="004E1690"/>
    <w:rsid w:val="004E1768"/>
    <w:rsid w:val="004E18C7"/>
    <w:rsid w:val="004E18D4"/>
    <w:rsid w:val="004E199C"/>
    <w:rsid w:val="004E1A98"/>
    <w:rsid w:val="004E1BE7"/>
    <w:rsid w:val="004E1C78"/>
    <w:rsid w:val="004E1CC0"/>
    <w:rsid w:val="004E1D52"/>
    <w:rsid w:val="004E2165"/>
    <w:rsid w:val="004E259A"/>
    <w:rsid w:val="004E2649"/>
    <w:rsid w:val="004E26D2"/>
    <w:rsid w:val="004E2A2F"/>
    <w:rsid w:val="004E2AC1"/>
    <w:rsid w:val="004E34A9"/>
    <w:rsid w:val="004E355C"/>
    <w:rsid w:val="004E3761"/>
    <w:rsid w:val="004E376C"/>
    <w:rsid w:val="004E3778"/>
    <w:rsid w:val="004E3863"/>
    <w:rsid w:val="004E3896"/>
    <w:rsid w:val="004E39FE"/>
    <w:rsid w:val="004E3A47"/>
    <w:rsid w:val="004E3ADC"/>
    <w:rsid w:val="004E3BA8"/>
    <w:rsid w:val="004E3C5A"/>
    <w:rsid w:val="004E3D1F"/>
    <w:rsid w:val="004E3D82"/>
    <w:rsid w:val="004E4307"/>
    <w:rsid w:val="004E4381"/>
    <w:rsid w:val="004E4396"/>
    <w:rsid w:val="004E43AE"/>
    <w:rsid w:val="004E47EF"/>
    <w:rsid w:val="004E4A5B"/>
    <w:rsid w:val="004E4A6A"/>
    <w:rsid w:val="004E4C83"/>
    <w:rsid w:val="004E4D87"/>
    <w:rsid w:val="004E4E49"/>
    <w:rsid w:val="004E4E87"/>
    <w:rsid w:val="004E4F18"/>
    <w:rsid w:val="004E50A7"/>
    <w:rsid w:val="004E531F"/>
    <w:rsid w:val="004E537D"/>
    <w:rsid w:val="004E53DE"/>
    <w:rsid w:val="004E54D2"/>
    <w:rsid w:val="004E552E"/>
    <w:rsid w:val="004E579C"/>
    <w:rsid w:val="004E5ADE"/>
    <w:rsid w:val="004E5D24"/>
    <w:rsid w:val="004E5EF0"/>
    <w:rsid w:val="004E5F44"/>
    <w:rsid w:val="004E6396"/>
    <w:rsid w:val="004E6577"/>
    <w:rsid w:val="004E6673"/>
    <w:rsid w:val="004E66D8"/>
    <w:rsid w:val="004E67F7"/>
    <w:rsid w:val="004E6843"/>
    <w:rsid w:val="004E6EEE"/>
    <w:rsid w:val="004E6FAF"/>
    <w:rsid w:val="004E6FCE"/>
    <w:rsid w:val="004E7053"/>
    <w:rsid w:val="004E71A1"/>
    <w:rsid w:val="004E75F6"/>
    <w:rsid w:val="004E7689"/>
    <w:rsid w:val="004E7B36"/>
    <w:rsid w:val="004E7BA4"/>
    <w:rsid w:val="004E7C06"/>
    <w:rsid w:val="004E7DE0"/>
    <w:rsid w:val="004E7E41"/>
    <w:rsid w:val="004E7F59"/>
    <w:rsid w:val="004F024E"/>
    <w:rsid w:val="004F0393"/>
    <w:rsid w:val="004F0771"/>
    <w:rsid w:val="004F0947"/>
    <w:rsid w:val="004F0A97"/>
    <w:rsid w:val="004F10A1"/>
    <w:rsid w:val="004F10A9"/>
    <w:rsid w:val="004F1211"/>
    <w:rsid w:val="004F1635"/>
    <w:rsid w:val="004F1BBB"/>
    <w:rsid w:val="004F1D12"/>
    <w:rsid w:val="004F1FDF"/>
    <w:rsid w:val="004F2116"/>
    <w:rsid w:val="004F2329"/>
    <w:rsid w:val="004F2341"/>
    <w:rsid w:val="004F2540"/>
    <w:rsid w:val="004F2A26"/>
    <w:rsid w:val="004F2AF0"/>
    <w:rsid w:val="004F2B2E"/>
    <w:rsid w:val="004F30FB"/>
    <w:rsid w:val="004F3156"/>
    <w:rsid w:val="004F3548"/>
    <w:rsid w:val="004F363D"/>
    <w:rsid w:val="004F36A8"/>
    <w:rsid w:val="004F371E"/>
    <w:rsid w:val="004F3A32"/>
    <w:rsid w:val="004F3AD9"/>
    <w:rsid w:val="004F3AF3"/>
    <w:rsid w:val="004F4226"/>
    <w:rsid w:val="004F42B4"/>
    <w:rsid w:val="004F4431"/>
    <w:rsid w:val="004F4581"/>
    <w:rsid w:val="004F4834"/>
    <w:rsid w:val="004F4A60"/>
    <w:rsid w:val="004F4D57"/>
    <w:rsid w:val="004F4FCE"/>
    <w:rsid w:val="004F512C"/>
    <w:rsid w:val="004F52B5"/>
    <w:rsid w:val="004F559D"/>
    <w:rsid w:val="004F5613"/>
    <w:rsid w:val="004F562C"/>
    <w:rsid w:val="004F5AC2"/>
    <w:rsid w:val="004F5E46"/>
    <w:rsid w:val="004F61D5"/>
    <w:rsid w:val="004F6522"/>
    <w:rsid w:val="004F652D"/>
    <w:rsid w:val="004F668A"/>
    <w:rsid w:val="004F6B00"/>
    <w:rsid w:val="004F7780"/>
    <w:rsid w:val="004F78F9"/>
    <w:rsid w:val="004F7BD6"/>
    <w:rsid w:val="005004E5"/>
    <w:rsid w:val="00500653"/>
    <w:rsid w:val="00500BA7"/>
    <w:rsid w:val="00500C86"/>
    <w:rsid w:val="00500D53"/>
    <w:rsid w:val="00500FC7"/>
    <w:rsid w:val="0050109F"/>
    <w:rsid w:val="005012A3"/>
    <w:rsid w:val="00501394"/>
    <w:rsid w:val="00501403"/>
    <w:rsid w:val="0050147E"/>
    <w:rsid w:val="005016B7"/>
    <w:rsid w:val="005019EE"/>
    <w:rsid w:val="00501CC8"/>
    <w:rsid w:val="00501D8A"/>
    <w:rsid w:val="00501F2D"/>
    <w:rsid w:val="0050208A"/>
    <w:rsid w:val="00502279"/>
    <w:rsid w:val="0050229B"/>
    <w:rsid w:val="00502700"/>
    <w:rsid w:val="005027EA"/>
    <w:rsid w:val="00502817"/>
    <w:rsid w:val="005028C5"/>
    <w:rsid w:val="005029F3"/>
    <w:rsid w:val="00502A65"/>
    <w:rsid w:val="00502CC1"/>
    <w:rsid w:val="00502D3B"/>
    <w:rsid w:val="00502FE8"/>
    <w:rsid w:val="0050307A"/>
    <w:rsid w:val="00503337"/>
    <w:rsid w:val="00503692"/>
    <w:rsid w:val="005036F4"/>
    <w:rsid w:val="00503789"/>
    <w:rsid w:val="00503BD8"/>
    <w:rsid w:val="00503CD1"/>
    <w:rsid w:val="00503DD6"/>
    <w:rsid w:val="00503F0B"/>
    <w:rsid w:val="005040EF"/>
    <w:rsid w:val="0050453C"/>
    <w:rsid w:val="00504585"/>
    <w:rsid w:val="0050463C"/>
    <w:rsid w:val="005049AD"/>
    <w:rsid w:val="00504A68"/>
    <w:rsid w:val="00504C31"/>
    <w:rsid w:val="00504C58"/>
    <w:rsid w:val="00504F8E"/>
    <w:rsid w:val="00505265"/>
    <w:rsid w:val="0050557C"/>
    <w:rsid w:val="0050563C"/>
    <w:rsid w:val="0050596A"/>
    <w:rsid w:val="005059D2"/>
    <w:rsid w:val="00505D1D"/>
    <w:rsid w:val="00506151"/>
    <w:rsid w:val="00506406"/>
    <w:rsid w:val="005064AF"/>
    <w:rsid w:val="005064BD"/>
    <w:rsid w:val="00506639"/>
    <w:rsid w:val="0050691C"/>
    <w:rsid w:val="00506A30"/>
    <w:rsid w:val="00506BA7"/>
    <w:rsid w:val="00506BD8"/>
    <w:rsid w:val="00506D3C"/>
    <w:rsid w:val="00506FE0"/>
    <w:rsid w:val="00506FFA"/>
    <w:rsid w:val="00507212"/>
    <w:rsid w:val="00507324"/>
    <w:rsid w:val="00507563"/>
    <w:rsid w:val="005075A0"/>
    <w:rsid w:val="0050763F"/>
    <w:rsid w:val="0050775F"/>
    <w:rsid w:val="00507765"/>
    <w:rsid w:val="005078BA"/>
    <w:rsid w:val="005079AC"/>
    <w:rsid w:val="00507A18"/>
    <w:rsid w:val="00507DB9"/>
    <w:rsid w:val="00507FF6"/>
    <w:rsid w:val="0051003D"/>
    <w:rsid w:val="005102B0"/>
    <w:rsid w:val="005104D0"/>
    <w:rsid w:val="00510721"/>
    <w:rsid w:val="00510BD8"/>
    <w:rsid w:val="0051107F"/>
    <w:rsid w:val="00511191"/>
    <w:rsid w:val="005111F3"/>
    <w:rsid w:val="00511208"/>
    <w:rsid w:val="0051153E"/>
    <w:rsid w:val="0051183A"/>
    <w:rsid w:val="0051185A"/>
    <w:rsid w:val="00511A3F"/>
    <w:rsid w:val="00511C3E"/>
    <w:rsid w:val="00511CD7"/>
    <w:rsid w:val="00511FD7"/>
    <w:rsid w:val="00512035"/>
    <w:rsid w:val="00512147"/>
    <w:rsid w:val="005122E2"/>
    <w:rsid w:val="0051257F"/>
    <w:rsid w:val="005127B6"/>
    <w:rsid w:val="00512819"/>
    <w:rsid w:val="0051295A"/>
    <w:rsid w:val="00512969"/>
    <w:rsid w:val="005129F3"/>
    <w:rsid w:val="00512B28"/>
    <w:rsid w:val="00512BD0"/>
    <w:rsid w:val="00512C0A"/>
    <w:rsid w:val="00512CB8"/>
    <w:rsid w:val="00512F03"/>
    <w:rsid w:val="00512FDB"/>
    <w:rsid w:val="005130EF"/>
    <w:rsid w:val="00513356"/>
    <w:rsid w:val="00513471"/>
    <w:rsid w:val="005136A3"/>
    <w:rsid w:val="00513866"/>
    <w:rsid w:val="00513937"/>
    <w:rsid w:val="00513A54"/>
    <w:rsid w:val="00513BE3"/>
    <w:rsid w:val="00513BF1"/>
    <w:rsid w:val="00513C59"/>
    <w:rsid w:val="00513F27"/>
    <w:rsid w:val="00513F6A"/>
    <w:rsid w:val="005140EA"/>
    <w:rsid w:val="00514146"/>
    <w:rsid w:val="005141D4"/>
    <w:rsid w:val="005142C3"/>
    <w:rsid w:val="00514396"/>
    <w:rsid w:val="005143FA"/>
    <w:rsid w:val="00514653"/>
    <w:rsid w:val="005146CA"/>
    <w:rsid w:val="005146E1"/>
    <w:rsid w:val="00514718"/>
    <w:rsid w:val="00514870"/>
    <w:rsid w:val="005149E6"/>
    <w:rsid w:val="00514A8C"/>
    <w:rsid w:val="00514B14"/>
    <w:rsid w:val="00514DBC"/>
    <w:rsid w:val="00514DE4"/>
    <w:rsid w:val="00515060"/>
    <w:rsid w:val="0051519F"/>
    <w:rsid w:val="005151D0"/>
    <w:rsid w:val="00515410"/>
    <w:rsid w:val="0051544E"/>
    <w:rsid w:val="005158B2"/>
    <w:rsid w:val="00515A1B"/>
    <w:rsid w:val="00515A5D"/>
    <w:rsid w:val="00515B46"/>
    <w:rsid w:val="00515CCC"/>
    <w:rsid w:val="00515E91"/>
    <w:rsid w:val="005161D0"/>
    <w:rsid w:val="00516480"/>
    <w:rsid w:val="005165D4"/>
    <w:rsid w:val="00516ABA"/>
    <w:rsid w:val="00516B2E"/>
    <w:rsid w:val="00516B65"/>
    <w:rsid w:val="00516C68"/>
    <w:rsid w:val="00516D11"/>
    <w:rsid w:val="00516DD8"/>
    <w:rsid w:val="00516E9F"/>
    <w:rsid w:val="00517017"/>
    <w:rsid w:val="00517386"/>
    <w:rsid w:val="005174DB"/>
    <w:rsid w:val="0051768C"/>
    <w:rsid w:val="00517995"/>
    <w:rsid w:val="00517B82"/>
    <w:rsid w:val="005203DA"/>
    <w:rsid w:val="005204D6"/>
    <w:rsid w:val="005207C5"/>
    <w:rsid w:val="005208FF"/>
    <w:rsid w:val="00520D1A"/>
    <w:rsid w:val="00520D38"/>
    <w:rsid w:val="005210FE"/>
    <w:rsid w:val="005212A0"/>
    <w:rsid w:val="0052131C"/>
    <w:rsid w:val="00521475"/>
    <w:rsid w:val="00521771"/>
    <w:rsid w:val="005219AD"/>
    <w:rsid w:val="00521E09"/>
    <w:rsid w:val="00522061"/>
    <w:rsid w:val="005223C7"/>
    <w:rsid w:val="00522573"/>
    <w:rsid w:val="005226FB"/>
    <w:rsid w:val="005228A3"/>
    <w:rsid w:val="005228AB"/>
    <w:rsid w:val="00522A4E"/>
    <w:rsid w:val="00522A58"/>
    <w:rsid w:val="00522CEA"/>
    <w:rsid w:val="00522D3C"/>
    <w:rsid w:val="00523100"/>
    <w:rsid w:val="00523217"/>
    <w:rsid w:val="0052328E"/>
    <w:rsid w:val="00523366"/>
    <w:rsid w:val="00523428"/>
    <w:rsid w:val="00523448"/>
    <w:rsid w:val="00523514"/>
    <w:rsid w:val="0052367B"/>
    <w:rsid w:val="005236A7"/>
    <w:rsid w:val="00523BF9"/>
    <w:rsid w:val="00523D4A"/>
    <w:rsid w:val="00523D52"/>
    <w:rsid w:val="00523EE4"/>
    <w:rsid w:val="00523EE7"/>
    <w:rsid w:val="0052450A"/>
    <w:rsid w:val="005246D7"/>
    <w:rsid w:val="005246F1"/>
    <w:rsid w:val="00524715"/>
    <w:rsid w:val="005248C6"/>
    <w:rsid w:val="0052498D"/>
    <w:rsid w:val="005249B1"/>
    <w:rsid w:val="00524BB9"/>
    <w:rsid w:val="00524CC9"/>
    <w:rsid w:val="00524E13"/>
    <w:rsid w:val="00525026"/>
    <w:rsid w:val="005251D4"/>
    <w:rsid w:val="005253F3"/>
    <w:rsid w:val="00525400"/>
    <w:rsid w:val="00525519"/>
    <w:rsid w:val="0052575B"/>
    <w:rsid w:val="005259A2"/>
    <w:rsid w:val="00525B7B"/>
    <w:rsid w:val="00525E40"/>
    <w:rsid w:val="00525EBE"/>
    <w:rsid w:val="00525F66"/>
    <w:rsid w:val="0052610B"/>
    <w:rsid w:val="0052621D"/>
    <w:rsid w:val="0052623C"/>
    <w:rsid w:val="00526444"/>
    <w:rsid w:val="005264AA"/>
    <w:rsid w:val="005269A0"/>
    <w:rsid w:val="00526C78"/>
    <w:rsid w:val="0052702A"/>
    <w:rsid w:val="00527144"/>
    <w:rsid w:val="005276A6"/>
    <w:rsid w:val="0052783C"/>
    <w:rsid w:val="00527870"/>
    <w:rsid w:val="005278A4"/>
    <w:rsid w:val="00527BA7"/>
    <w:rsid w:val="00527C1D"/>
    <w:rsid w:val="00527C2C"/>
    <w:rsid w:val="00527DFA"/>
    <w:rsid w:val="00527E6A"/>
    <w:rsid w:val="005300ED"/>
    <w:rsid w:val="00530253"/>
    <w:rsid w:val="005306BB"/>
    <w:rsid w:val="00530A01"/>
    <w:rsid w:val="005310FB"/>
    <w:rsid w:val="00531302"/>
    <w:rsid w:val="00531448"/>
    <w:rsid w:val="0053149F"/>
    <w:rsid w:val="00531664"/>
    <w:rsid w:val="00531ACC"/>
    <w:rsid w:val="00531CFB"/>
    <w:rsid w:val="00531F17"/>
    <w:rsid w:val="00531FD9"/>
    <w:rsid w:val="0053210A"/>
    <w:rsid w:val="0053236A"/>
    <w:rsid w:val="00532382"/>
    <w:rsid w:val="0053238F"/>
    <w:rsid w:val="005323DD"/>
    <w:rsid w:val="005324EA"/>
    <w:rsid w:val="005324EB"/>
    <w:rsid w:val="00532524"/>
    <w:rsid w:val="005326C4"/>
    <w:rsid w:val="00532820"/>
    <w:rsid w:val="005329BE"/>
    <w:rsid w:val="00532B00"/>
    <w:rsid w:val="00532C94"/>
    <w:rsid w:val="0053341F"/>
    <w:rsid w:val="0053377E"/>
    <w:rsid w:val="00533849"/>
    <w:rsid w:val="005338F1"/>
    <w:rsid w:val="00533B30"/>
    <w:rsid w:val="005340F9"/>
    <w:rsid w:val="005340FF"/>
    <w:rsid w:val="005343E9"/>
    <w:rsid w:val="005345EA"/>
    <w:rsid w:val="0053475B"/>
    <w:rsid w:val="0053495A"/>
    <w:rsid w:val="00535123"/>
    <w:rsid w:val="005354A2"/>
    <w:rsid w:val="005354D0"/>
    <w:rsid w:val="0053565E"/>
    <w:rsid w:val="0053578C"/>
    <w:rsid w:val="005357E3"/>
    <w:rsid w:val="0053582F"/>
    <w:rsid w:val="00535A7D"/>
    <w:rsid w:val="00535A9C"/>
    <w:rsid w:val="00535BA6"/>
    <w:rsid w:val="00535C80"/>
    <w:rsid w:val="00535EFB"/>
    <w:rsid w:val="00536283"/>
    <w:rsid w:val="005363BD"/>
    <w:rsid w:val="005363CC"/>
    <w:rsid w:val="0053643C"/>
    <w:rsid w:val="005365AC"/>
    <w:rsid w:val="00536792"/>
    <w:rsid w:val="00536A99"/>
    <w:rsid w:val="0053706B"/>
    <w:rsid w:val="00537246"/>
    <w:rsid w:val="00537292"/>
    <w:rsid w:val="0053733A"/>
    <w:rsid w:val="00537B02"/>
    <w:rsid w:val="00537BAC"/>
    <w:rsid w:val="00537C10"/>
    <w:rsid w:val="00537D75"/>
    <w:rsid w:val="00537DF9"/>
    <w:rsid w:val="00540110"/>
    <w:rsid w:val="0054025C"/>
    <w:rsid w:val="005402A9"/>
    <w:rsid w:val="005402B8"/>
    <w:rsid w:val="005402CB"/>
    <w:rsid w:val="005405C5"/>
    <w:rsid w:val="0054064C"/>
    <w:rsid w:val="0054065E"/>
    <w:rsid w:val="00540917"/>
    <w:rsid w:val="005409E1"/>
    <w:rsid w:val="00540ACA"/>
    <w:rsid w:val="00540BC5"/>
    <w:rsid w:val="00540C06"/>
    <w:rsid w:val="00540FD5"/>
    <w:rsid w:val="005412D7"/>
    <w:rsid w:val="005415BA"/>
    <w:rsid w:val="005415D2"/>
    <w:rsid w:val="00541687"/>
    <w:rsid w:val="00541B11"/>
    <w:rsid w:val="00541BC9"/>
    <w:rsid w:val="00541D8C"/>
    <w:rsid w:val="00541E38"/>
    <w:rsid w:val="00542060"/>
    <w:rsid w:val="00542120"/>
    <w:rsid w:val="005421CC"/>
    <w:rsid w:val="00542615"/>
    <w:rsid w:val="00542AAC"/>
    <w:rsid w:val="00542AD5"/>
    <w:rsid w:val="00542D58"/>
    <w:rsid w:val="00542D73"/>
    <w:rsid w:val="005430CB"/>
    <w:rsid w:val="005431A0"/>
    <w:rsid w:val="00543236"/>
    <w:rsid w:val="005433B8"/>
    <w:rsid w:val="00543607"/>
    <w:rsid w:val="00543A44"/>
    <w:rsid w:val="00543A78"/>
    <w:rsid w:val="00543BC8"/>
    <w:rsid w:val="00543FAA"/>
    <w:rsid w:val="00543FCC"/>
    <w:rsid w:val="00544626"/>
    <w:rsid w:val="005446E9"/>
    <w:rsid w:val="00544729"/>
    <w:rsid w:val="00544756"/>
    <w:rsid w:val="005447B5"/>
    <w:rsid w:val="00544963"/>
    <w:rsid w:val="00544DC9"/>
    <w:rsid w:val="0054501B"/>
    <w:rsid w:val="005459DE"/>
    <w:rsid w:val="005459E9"/>
    <w:rsid w:val="00545BD2"/>
    <w:rsid w:val="00545D3D"/>
    <w:rsid w:val="00545E65"/>
    <w:rsid w:val="00545EC2"/>
    <w:rsid w:val="00545FD6"/>
    <w:rsid w:val="0054611D"/>
    <w:rsid w:val="00546323"/>
    <w:rsid w:val="0054639B"/>
    <w:rsid w:val="00546433"/>
    <w:rsid w:val="00546528"/>
    <w:rsid w:val="005468CE"/>
    <w:rsid w:val="00546975"/>
    <w:rsid w:val="00546A10"/>
    <w:rsid w:val="00546C06"/>
    <w:rsid w:val="00546F28"/>
    <w:rsid w:val="00547107"/>
    <w:rsid w:val="00547168"/>
    <w:rsid w:val="0054761F"/>
    <w:rsid w:val="005477C6"/>
    <w:rsid w:val="0054789A"/>
    <w:rsid w:val="0054792E"/>
    <w:rsid w:val="00547B36"/>
    <w:rsid w:val="00547B37"/>
    <w:rsid w:val="00547C13"/>
    <w:rsid w:val="00547C99"/>
    <w:rsid w:val="00547CA1"/>
    <w:rsid w:val="00547DC2"/>
    <w:rsid w:val="00547E3E"/>
    <w:rsid w:val="00550054"/>
    <w:rsid w:val="005500E3"/>
    <w:rsid w:val="00550688"/>
    <w:rsid w:val="005509E2"/>
    <w:rsid w:val="00550A15"/>
    <w:rsid w:val="00550E2A"/>
    <w:rsid w:val="00551034"/>
    <w:rsid w:val="0055142C"/>
    <w:rsid w:val="0055157B"/>
    <w:rsid w:val="00551625"/>
    <w:rsid w:val="005517BF"/>
    <w:rsid w:val="005517F7"/>
    <w:rsid w:val="0055190F"/>
    <w:rsid w:val="00551A69"/>
    <w:rsid w:val="00551AB8"/>
    <w:rsid w:val="00551FCA"/>
    <w:rsid w:val="005520E9"/>
    <w:rsid w:val="005521D3"/>
    <w:rsid w:val="00552258"/>
    <w:rsid w:val="00552376"/>
    <w:rsid w:val="0055250A"/>
    <w:rsid w:val="005525B3"/>
    <w:rsid w:val="005525CB"/>
    <w:rsid w:val="00552861"/>
    <w:rsid w:val="00552891"/>
    <w:rsid w:val="005528E6"/>
    <w:rsid w:val="005529FA"/>
    <w:rsid w:val="00552A18"/>
    <w:rsid w:val="00552AC8"/>
    <w:rsid w:val="00552DA1"/>
    <w:rsid w:val="00552E4D"/>
    <w:rsid w:val="00552F00"/>
    <w:rsid w:val="00552F96"/>
    <w:rsid w:val="00552FB9"/>
    <w:rsid w:val="005530A1"/>
    <w:rsid w:val="0055319B"/>
    <w:rsid w:val="0055378A"/>
    <w:rsid w:val="005537D3"/>
    <w:rsid w:val="00553964"/>
    <w:rsid w:val="00553AE5"/>
    <w:rsid w:val="00553C6B"/>
    <w:rsid w:val="00553DBE"/>
    <w:rsid w:val="00553FBE"/>
    <w:rsid w:val="00554187"/>
    <w:rsid w:val="005542E0"/>
    <w:rsid w:val="005547A2"/>
    <w:rsid w:val="00554AE3"/>
    <w:rsid w:val="00554FFF"/>
    <w:rsid w:val="005551ED"/>
    <w:rsid w:val="00555215"/>
    <w:rsid w:val="005552E4"/>
    <w:rsid w:val="005553CC"/>
    <w:rsid w:val="0055555C"/>
    <w:rsid w:val="00555676"/>
    <w:rsid w:val="00555753"/>
    <w:rsid w:val="0055587B"/>
    <w:rsid w:val="005559BB"/>
    <w:rsid w:val="00555B24"/>
    <w:rsid w:val="00555B62"/>
    <w:rsid w:val="00555C92"/>
    <w:rsid w:val="00555DF7"/>
    <w:rsid w:val="00555EC1"/>
    <w:rsid w:val="00555F87"/>
    <w:rsid w:val="005560A0"/>
    <w:rsid w:val="00556333"/>
    <w:rsid w:val="00556CAE"/>
    <w:rsid w:val="00556DF7"/>
    <w:rsid w:val="00556E0B"/>
    <w:rsid w:val="00557016"/>
    <w:rsid w:val="0055711D"/>
    <w:rsid w:val="005571CE"/>
    <w:rsid w:val="005573FA"/>
    <w:rsid w:val="0055748D"/>
    <w:rsid w:val="005575A6"/>
    <w:rsid w:val="00557761"/>
    <w:rsid w:val="005577F4"/>
    <w:rsid w:val="005579D9"/>
    <w:rsid w:val="00557A83"/>
    <w:rsid w:val="00557B6F"/>
    <w:rsid w:val="0056002C"/>
    <w:rsid w:val="005604C1"/>
    <w:rsid w:val="00560527"/>
    <w:rsid w:val="00560979"/>
    <w:rsid w:val="005609A2"/>
    <w:rsid w:val="00560BE6"/>
    <w:rsid w:val="00560DD9"/>
    <w:rsid w:val="00560E2D"/>
    <w:rsid w:val="00560E6D"/>
    <w:rsid w:val="00561136"/>
    <w:rsid w:val="005612BF"/>
    <w:rsid w:val="00561320"/>
    <w:rsid w:val="005616DC"/>
    <w:rsid w:val="00561AD2"/>
    <w:rsid w:val="00561AD3"/>
    <w:rsid w:val="00561B29"/>
    <w:rsid w:val="00561C30"/>
    <w:rsid w:val="00562026"/>
    <w:rsid w:val="005624F3"/>
    <w:rsid w:val="0056292D"/>
    <w:rsid w:val="00562CF9"/>
    <w:rsid w:val="00562F1F"/>
    <w:rsid w:val="00562F5A"/>
    <w:rsid w:val="00562F8B"/>
    <w:rsid w:val="00563020"/>
    <w:rsid w:val="0056307B"/>
    <w:rsid w:val="00563080"/>
    <w:rsid w:val="00563232"/>
    <w:rsid w:val="00563505"/>
    <w:rsid w:val="0056353A"/>
    <w:rsid w:val="0056371D"/>
    <w:rsid w:val="00563AAD"/>
    <w:rsid w:val="00563C15"/>
    <w:rsid w:val="00563C59"/>
    <w:rsid w:val="00563CB1"/>
    <w:rsid w:val="0056402C"/>
    <w:rsid w:val="0056418F"/>
    <w:rsid w:val="00564322"/>
    <w:rsid w:val="00564332"/>
    <w:rsid w:val="005645E6"/>
    <w:rsid w:val="00564A7A"/>
    <w:rsid w:val="00564BA7"/>
    <w:rsid w:val="00564C3B"/>
    <w:rsid w:val="00564C47"/>
    <w:rsid w:val="00564DBC"/>
    <w:rsid w:val="00564E23"/>
    <w:rsid w:val="00564E7E"/>
    <w:rsid w:val="00564E98"/>
    <w:rsid w:val="00565127"/>
    <w:rsid w:val="0056542F"/>
    <w:rsid w:val="0056544D"/>
    <w:rsid w:val="00565494"/>
    <w:rsid w:val="0056552F"/>
    <w:rsid w:val="00565623"/>
    <w:rsid w:val="005657BF"/>
    <w:rsid w:val="0056583D"/>
    <w:rsid w:val="00565910"/>
    <w:rsid w:val="00565BAC"/>
    <w:rsid w:val="00565CC1"/>
    <w:rsid w:val="00565DC2"/>
    <w:rsid w:val="00565DC4"/>
    <w:rsid w:val="00565E40"/>
    <w:rsid w:val="00565F1C"/>
    <w:rsid w:val="005660B7"/>
    <w:rsid w:val="00566216"/>
    <w:rsid w:val="0056668F"/>
    <w:rsid w:val="00566817"/>
    <w:rsid w:val="00566914"/>
    <w:rsid w:val="00566B10"/>
    <w:rsid w:val="00566CD4"/>
    <w:rsid w:val="00566DAC"/>
    <w:rsid w:val="00566F7F"/>
    <w:rsid w:val="00566F81"/>
    <w:rsid w:val="00567166"/>
    <w:rsid w:val="00567424"/>
    <w:rsid w:val="00567492"/>
    <w:rsid w:val="005679F3"/>
    <w:rsid w:val="00567B37"/>
    <w:rsid w:val="00567BBA"/>
    <w:rsid w:val="00567BE6"/>
    <w:rsid w:val="00567D13"/>
    <w:rsid w:val="00567D79"/>
    <w:rsid w:val="00567D92"/>
    <w:rsid w:val="00567DB3"/>
    <w:rsid w:val="00567F09"/>
    <w:rsid w:val="0057009C"/>
    <w:rsid w:val="00570198"/>
    <w:rsid w:val="005703B6"/>
    <w:rsid w:val="0057053D"/>
    <w:rsid w:val="00570541"/>
    <w:rsid w:val="00570556"/>
    <w:rsid w:val="00570E10"/>
    <w:rsid w:val="005712D6"/>
    <w:rsid w:val="0057134A"/>
    <w:rsid w:val="00571AA5"/>
    <w:rsid w:val="00571D8D"/>
    <w:rsid w:val="005725D5"/>
    <w:rsid w:val="00572631"/>
    <w:rsid w:val="00572683"/>
    <w:rsid w:val="0057279A"/>
    <w:rsid w:val="005727EE"/>
    <w:rsid w:val="00572864"/>
    <w:rsid w:val="00572950"/>
    <w:rsid w:val="00572A8F"/>
    <w:rsid w:val="00572BC8"/>
    <w:rsid w:val="00572D6C"/>
    <w:rsid w:val="00572D92"/>
    <w:rsid w:val="00573075"/>
    <w:rsid w:val="0057327D"/>
    <w:rsid w:val="005735BF"/>
    <w:rsid w:val="0057371C"/>
    <w:rsid w:val="005739BE"/>
    <w:rsid w:val="00573A89"/>
    <w:rsid w:val="00573D42"/>
    <w:rsid w:val="00573E4D"/>
    <w:rsid w:val="00574421"/>
    <w:rsid w:val="005744FB"/>
    <w:rsid w:val="005745C6"/>
    <w:rsid w:val="005747FC"/>
    <w:rsid w:val="005748C6"/>
    <w:rsid w:val="005749CE"/>
    <w:rsid w:val="00574DBA"/>
    <w:rsid w:val="00574FBD"/>
    <w:rsid w:val="00575048"/>
    <w:rsid w:val="0057506B"/>
    <w:rsid w:val="00575129"/>
    <w:rsid w:val="00575217"/>
    <w:rsid w:val="00575398"/>
    <w:rsid w:val="005753DB"/>
    <w:rsid w:val="0057562C"/>
    <w:rsid w:val="00575A13"/>
    <w:rsid w:val="00575BB4"/>
    <w:rsid w:val="00575BBC"/>
    <w:rsid w:val="00575CC1"/>
    <w:rsid w:val="005768FE"/>
    <w:rsid w:val="00576B86"/>
    <w:rsid w:val="00576CB9"/>
    <w:rsid w:val="00576DBC"/>
    <w:rsid w:val="00576E68"/>
    <w:rsid w:val="00576EF4"/>
    <w:rsid w:val="00577174"/>
    <w:rsid w:val="005774AA"/>
    <w:rsid w:val="00577535"/>
    <w:rsid w:val="00577585"/>
    <w:rsid w:val="005775EA"/>
    <w:rsid w:val="005775F6"/>
    <w:rsid w:val="00577A13"/>
    <w:rsid w:val="00577C34"/>
    <w:rsid w:val="00577D7D"/>
    <w:rsid w:val="00577F88"/>
    <w:rsid w:val="005802A8"/>
    <w:rsid w:val="00580444"/>
    <w:rsid w:val="005804E1"/>
    <w:rsid w:val="00580734"/>
    <w:rsid w:val="0058096F"/>
    <w:rsid w:val="00580990"/>
    <w:rsid w:val="005809E0"/>
    <w:rsid w:val="005809E6"/>
    <w:rsid w:val="00580BCE"/>
    <w:rsid w:val="00580C6C"/>
    <w:rsid w:val="00580D47"/>
    <w:rsid w:val="00580F1C"/>
    <w:rsid w:val="00580F85"/>
    <w:rsid w:val="00581087"/>
    <w:rsid w:val="005810B5"/>
    <w:rsid w:val="005813D3"/>
    <w:rsid w:val="00581594"/>
    <w:rsid w:val="00581604"/>
    <w:rsid w:val="00581989"/>
    <w:rsid w:val="00581AE5"/>
    <w:rsid w:val="00581B58"/>
    <w:rsid w:val="00581CE5"/>
    <w:rsid w:val="00581D16"/>
    <w:rsid w:val="00581E6F"/>
    <w:rsid w:val="00582148"/>
    <w:rsid w:val="005822E5"/>
    <w:rsid w:val="00582342"/>
    <w:rsid w:val="00582951"/>
    <w:rsid w:val="00582BE7"/>
    <w:rsid w:val="00582C2A"/>
    <w:rsid w:val="00582EC4"/>
    <w:rsid w:val="00582FB2"/>
    <w:rsid w:val="0058300B"/>
    <w:rsid w:val="005831B5"/>
    <w:rsid w:val="0058332A"/>
    <w:rsid w:val="00583648"/>
    <w:rsid w:val="00583794"/>
    <w:rsid w:val="005837DA"/>
    <w:rsid w:val="00583853"/>
    <w:rsid w:val="00583982"/>
    <w:rsid w:val="00583985"/>
    <w:rsid w:val="005839E4"/>
    <w:rsid w:val="00583ABE"/>
    <w:rsid w:val="00583C2B"/>
    <w:rsid w:val="00583D47"/>
    <w:rsid w:val="00583DA4"/>
    <w:rsid w:val="00583DE4"/>
    <w:rsid w:val="00583E58"/>
    <w:rsid w:val="00583F8B"/>
    <w:rsid w:val="0058418F"/>
    <w:rsid w:val="0058458B"/>
    <w:rsid w:val="005846CF"/>
    <w:rsid w:val="00584827"/>
    <w:rsid w:val="00584B8D"/>
    <w:rsid w:val="00584BD7"/>
    <w:rsid w:val="00584D4E"/>
    <w:rsid w:val="00584F55"/>
    <w:rsid w:val="00584F93"/>
    <w:rsid w:val="0058502E"/>
    <w:rsid w:val="0058516B"/>
    <w:rsid w:val="005851F0"/>
    <w:rsid w:val="00585272"/>
    <w:rsid w:val="0058532E"/>
    <w:rsid w:val="0058533E"/>
    <w:rsid w:val="00585695"/>
    <w:rsid w:val="005857EE"/>
    <w:rsid w:val="005858F3"/>
    <w:rsid w:val="00585B1B"/>
    <w:rsid w:val="00585B5C"/>
    <w:rsid w:val="00585FBB"/>
    <w:rsid w:val="00586691"/>
    <w:rsid w:val="00586F54"/>
    <w:rsid w:val="005870DD"/>
    <w:rsid w:val="005871DD"/>
    <w:rsid w:val="005875A1"/>
    <w:rsid w:val="0058780C"/>
    <w:rsid w:val="005878AA"/>
    <w:rsid w:val="005878C7"/>
    <w:rsid w:val="0058797E"/>
    <w:rsid w:val="00587AA8"/>
    <w:rsid w:val="00587BA6"/>
    <w:rsid w:val="00587D97"/>
    <w:rsid w:val="00587FFA"/>
    <w:rsid w:val="0059009A"/>
    <w:rsid w:val="005900CF"/>
    <w:rsid w:val="00590144"/>
    <w:rsid w:val="00590317"/>
    <w:rsid w:val="005903A7"/>
    <w:rsid w:val="00590563"/>
    <w:rsid w:val="00590670"/>
    <w:rsid w:val="005907AE"/>
    <w:rsid w:val="00590AFB"/>
    <w:rsid w:val="00590B08"/>
    <w:rsid w:val="00590B12"/>
    <w:rsid w:val="00590C8B"/>
    <w:rsid w:val="00590D57"/>
    <w:rsid w:val="005916BB"/>
    <w:rsid w:val="00591917"/>
    <w:rsid w:val="00591A48"/>
    <w:rsid w:val="00591AA4"/>
    <w:rsid w:val="00591B5C"/>
    <w:rsid w:val="00591C4B"/>
    <w:rsid w:val="00591DDF"/>
    <w:rsid w:val="00591E0C"/>
    <w:rsid w:val="00591EB1"/>
    <w:rsid w:val="00591F25"/>
    <w:rsid w:val="005920FE"/>
    <w:rsid w:val="00592113"/>
    <w:rsid w:val="0059251A"/>
    <w:rsid w:val="00592621"/>
    <w:rsid w:val="00592666"/>
    <w:rsid w:val="00592709"/>
    <w:rsid w:val="005928C2"/>
    <w:rsid w:val="0059294C"/>
    <w:rsid w:val="0059299A"/>
    <w:rsid w:val="00592C98"/>
    <w:rsid w:val="00592D15"/>
    <w:rsid w:val="005931C7"/>
    <w:rsid w:val="0059335C"/>
    <w:rsid w:val="00593365"/>
    <w:rsid w:val="005933FD"/>
    <w:rsid w:val="005934EE"/>
    <w:rsid w:val="00593531"/>
    <w:rsid w:val="00593697"/>
    <w:rsid w:val="005939A1"/>
    <w:rsid w:val="00593F2A"/>
    <w:rsid w:val="00594036"/>
    <w:rsid w:val="0059408B"/>
    <w:rsid w:val="00594236"/>
    <w:rsid w:val="00594357"/>
    <w:rsid w:val="0059470D"/>
    <w:rsid w:val="0059481B"/>
    <w:rsid w:val="005949C5"/>
    <w:rsid w:val="005949CC"/>
    <w:rsid w:val="00594C31"/>
    <w:rsid w:val="00594C4E"/>
    <w:rsid w:val="00594C5B"/>
    <w:rsid w:val="00594D78"/>
    <w:rsid w:val="00594D8F"/>
    <w:rsid w:val="00594DA6"/>
    <w:rsid w:val="00594E1A"/>
    <w:rsid w:val="00594FDB"/>
    <w:rsid w:val="00595002"/>
    <w:rsid w:val="0059512F"/>
    <w:rsid w:val="00595188"/>
    <w:rsid w:val="00595248"/>
    <w:rsid w:val="005952EA"/>
    <w:rsid w:val="00595337"/>
    <w:rsid w:val="00595619"/>
    <w:rsid w:val="005958C1"/>
    <w:rsid w:val="00595A65"/>
    <w:rsid w:val="00595B9A"/>
    <w:rsid w:val="00595BE7"/>
    <w:rsid w:val="00595CA2"/>
    <w:rsid w:val="00595CBC"/>
    <w:rsid w:val="00595D57"/>
    <w:rsid w:val="00596265"/>
    <w:rsid w:val="0059630B"/>
    <w:rsid w:val="00596374"/>
    <w:rsid w:val="005963C4"/>
    <w:rsid w:val="0059689A"/>
    <w:rsid w:val="00596A7A"/>
    <w:rsid w:val="00596EB9"/>
    <w:rsid w:val="005970AE"/>
    <w:rsid w:val="005970E1"/>
    <w:rsid w:val="0059777C"/>
    <w:rsid w:val="0059783E"/>
    <w:rsid w:val="005978E4"/>
    <w:rsid w:val="005979B0"/>
    <w:rsid w:val="00597AE3"/>
    <w:rsid w:val="00597B37"/>
    <w:rsid w:val="005A00D7"/>
    <w:rsid w:val="005A01A9"/>
    <w:rsid w:val="005A02A4"/>
    <w:rsid w:val="005A02FF"/>
    <w:rsid w:val="005A03A2"/>
    <w:rsid w:val="005A053D"/>
    <w:rsid w:val="005A071C"/>
    <w:rsid w:val="005A0881"/>
    <w:rsid w:val="005A0BD3"/>
    <w:rsid w:val="005A0DAF"/>
    <w:rsid w:val="005A0FAE"/>
    <w:rsid w:val="005A1008"/>
    <w:rsid w:val="005A1130"/>
    <w:rsid w:val="005A1164"/>
    <w:rsid w:val="005A122F"/>
    <w:rsid w:val="005A128C"/>
    <w:rsid w:val="005A14B9"/>
    <w:rsid w:val="005A1681"/>
    <w:rsid w:val="005A18B3"/>
    <w:rsid w:val="005A1927"/>
    <w:rsid w:val="005A1D12"/>
    <w:rsid w:val="005A1D1C"/>
    <w:rsid w:val="005A22C7"/>
    <w:rsid w:val="005A23BB"/>
    <w:rsid w:val="005A2562"/>
    <w:rsid w:val="005A2658"/>
    <w:rsid w:val="005A2663"/>
    <w:rsid w:val="005A281C"/>
    <w:rsid w:val="005A2882"/>
    <w:rsid w:val="005A2A17"/>
    <w:rsid w:val="005A2A71"/>
    <w:rsid w:val="005A2CF1"/>
    <w:rsid w:val="005A2D18"/>
    <w:rsid w:val="005A2E8D"/>
    <w:rsid w:val="005A2FE2"/>
    <w:rsid w:val="005A3185"/>
    <w:rsid w:val="005A354C"/>
    <w:rsid w:val="005A3896"/>
    <w:rsid w:val="005A38CB"/>
    <w:rsid w:val="005A39FB"/>
    <w:rsid w:val="005A3C75"/>
    <w:rsid w:val="005A4162"/>
    <w:rsid w:val="005A423B"/>
    <w:rsid w:val="005A4948"/>
    <w:rsid w:val="005A49D6"/>
    <w:rsid w:val="005A4AB3"/>
    <w:rsid w:val="005A4B21"/>
    <w:rsid w:val="005A4F68"/>
    <w:rsid w:val="005A5117"/>
    <w:rsid w:val="005A53DA"/>
    <w:rsid w:val="005A57C9"/>
    <w:rsid w:val="005A5AB5"/>
    <w:rsid w:val="005A5DE7"/>
    <w:rsid w:val="005A605B"/>
    <w:rsid w:val="005A622F"/>
    <w:rsid w:val="005A6501"/>
    <w:rsid w:val="005A652F"/>
    <w:rsid w:val="005A66A6"/>
    <w:rsid w:val="005A66F8"/>
    <w:rsid w:val="005A68A3"/>
    <w:rsid w:val="005A6A2D"/>
    <w:rsid w:val="005A6ACE"/>
    <w:rsid w:val="005A6FAC"/>
    <w:rsid w:val="005A7071"/>
    <w:rsid w:val="005A7185"/>
    <w:rsid w:val="005A71C0"/>
    <w:rsid w:val="005A751A"/>
    <w:rsid w:val="005A7652"/>
    <w:rsid w:val="005A7950"/>
    <w:rsid w:val="005A799B"/>
    <w:rsid w:val="005A7B0D"/>
    <w:rsid w:val="005B0529"/>
    <w:rsid w:val="005B062A"/>
    <w:rsid w:val="005B0829"/>
    <w:rsid w:val="005B0A4E"/>
    <w:rsid w:val="005B0B3E"/>
    <w:rsid w:val="005B0C51"/>
    <w:rsid w:val="005B0CA8"/>
    <w:rsid w:val="005B0D74"/>
    <w:rsid w:val="005B0EA7"/>
    <w:rsid w:val="005B1256"/>
    <w:rsid w:val="005B1390"/>
    <w:rsid w:val="005B159A"/>
    <w:rsid w:val="005B1855"/>
    <w:rsid w:val="005B1C9D"/>
    <w:rsid w:val="005B1D05"/>
    <w:rsid w:val="005B1E08"/>
    <w:rsid w:val="005B1E0A"/>
    <w:rsid w:val="005B1F94"/>
    <w:rsid w:val="005B2198"/>
    <w:rsid w:val="005B21CC"/>
    <w:rsid w:val="005B221D"/>
    <w:rsid w:val="005B244D"/>
    <w:rsid w:val="005B24B0"/>
    <w:rsid w:val="005B27BE"/>
    <w:rsid w:val="005B289C"/>
    <w:rsid w:val="005B2924"/>
    <w:rsid w:val="005B2A2E"/>
    <w:rsid w:val="005B2A8B"/>
    <w:rsid w:val="005B2B7C"/>
    <w:rsid w:val="005B2C3B"/>
    <w:rsid w:val="005B2EC1"/>
    <w:rsid w:val="005B31AA"/>
    <w:rsid w:val="005B31B5"/>
    <w:rsid w:val="005B31CE"/>
    <w:rsid w:val="005B3295"/>
    <w:rsid w:val="005B3399"/>
    <w:rsid w:val="005B341E"/>
    <w:rsid w:val="005B3909"/>
    <w:rsid w:val="005B3A64"/>
    <w:rsid w:val="005B3E6E"/>
    <w:rsid w:val="005B456F"/>
    <w:rsid w:val="005B4937"/>
    <w:rsid w:val="005B4988"/>
    <w:rsid w:val="005B4A03"/>
    <w:rsid w:val="005B4E70"/>
    <w:rsid w:val="005B4EBF"/>
    <w:rsid w:val="005B5356"/>
    <w:rsid w:val="005B53A9"/>
    <w:rsid w:val="005B5522"/>
    <w:rsid w:val="005B5624"/>
    <w:rsid w:val="005B5680"/>
    <w:rsid w:val="005B56B6"/>
    <w:rsid w:val="005B59E0"/>
    <w:rsid w:val="005B5AB0"/>
    <w:rsid w:val="005B5B36"/>
    <w:rsid w:val="005B5B45"/>
    <w:rsid w:val="005B5D3A"/>
    <w:rsid w:val="005B5D75"/>
    <w:rsid w:val="005B6303"/>
    <w:rsid w:val="005B6319"/>
    <w:rsid w:val="005B6385"/>
    <w:rsid w:val="005B63A9"/>
    <w:rsid w:val="005B644B"/>
    <w:rsid w:val="005B644F"/>
    <w:rsid w:val="005B652E"/>
    <w:rsid w:val="005B65F3"/>
    <w:rsid w:val="005B665E"/>
    <w:rsid w:val="005B673B"/>
    <w:rsid w:val="005B6868"/>
    <w:rsid w:val="005B699D"/>
    <w:rsid w:val="005B6AFF"/>
    <w:rsid w:val="005B6DA6"/>
    <w:rsid w:val="005B6F7A"/>
    <w:rsid w:val="005B6F8D"/>
    <w:rsid w:val="005B70A2"/>
    <w:rsid w:val="005B72EB"/>
    <w:rsid w:val="005B7348"/>
    <w:rsid w:val="005B740F"/>
    <w:rsid w:val="005B7511"/>
    <w:rsid w:val="005B7556"/>
    <w:rsid w:val="005B757A"/>
    <w:rsid w:val="005B7584"/>
    <w:rsid w:val="005B75D0"/>
    <w:rsid w:val="005B77CB"/>
    <w:rsid w:val="005B78E0"/>
    <w:rsid w:val="005B7916"/>
    <w:rsid w:val="005B7931"/>
    <w:rsid w:val="005B7982"/>
    <w:rsid w:val="005B7D06"/>
    <w:rsid w:val="005C00FC"/>
    <w:rsid w:val="005C028B"/>
    <w:rsid w:val="005C0B69"/>
    <w:rsid w:val="005C0BC2"/>
    <w:rsid w:val="005C0BC4"/>
    <w:rsid w:val="005C0D45"/>
    <w:rsid w:val="005C0D4D"/>
    <w:rsid w:val="005C0F01"/>
    <w:rsid w:val="005C0FF0"/>
    <w:rsid w:val="005C1300"/>
    <w:rsid w:val="005C1351"/>
    <w:rsid w:val="005C1476"/>
    <w:rsid w:val="005C15AA"/>
    <w:rsid w:val="005C16B5"/>
    <w:rsid w:val="005C1750"/>
    <w:rsid w:val="005C1A68"/>
    <w:rsid w:val="005C1AD5"/>
    <w:rsid w:val="005C1BAA"/>
    <w:rsid w:val="005C1CCA"/>
    <w:rsid w:val="005C1E3B"/>
    <w:rsid w:val="005C1E5B"/>
    <w:rsid w:val="005C1F35"/>
    <w:rsid w:val="005C20C3"/>
    <w:rsid w:val="005C235A"/>
    <w:rsid w:val="005C2488"/>
    <w:rsid w:val="005C280A"/>
    <w:rsid w:val="005C28C8"/>
    <w:rsid w:val="005C2980"/>
    <w:rsid w:val="005C2C16"/>
    <w:rsid w:val="005C313D"/>
    <w:rsid w:val="005C3168"/>
    <w:rsid w:val="005C34A4"/>
    <w:rsid w:val="005C34E7"/>
    <w:rsid w:val="005C3547"/>
    <w:rsid w:val="005C3661"/>
    <w:rsid w:val="005C368E"/>
    <w:rsid w:val="005C3700"/>
    <w:rsid w:val="005C38E2"/>
    <w:rsid w:val="005C3B1E"/>
    <w:rsid w:val="005C3C93"/>
    <w:rsid w:val="005C4397"/>
    <w:rsid w:val="005C440F"/>
    <w:rsid w:val="005C45F0"/>
    <w:rsid w:val="005C46B9"/>
    <w:rsid w:val="005C47DC"/>
    <w:rsid w:val="005C4ACE"/>
    <w:rsid w:val="005C4B3B"/>
    <w:rsid w:val="005C4D52"/>
    <w:rsid w:val="005C53A1"/>
    <w:rsid w:val="005C55A2"/>
    <w:rsid w:val="005C5711"/>
    <w:rsid w:val="005C576E"/>
    <w:rsid w:val="005C584A"/>
    <w:rsid w:val="005C58DF"/>
    <w:rsid w:val="005C59A7"/>
    <w:rsid w:val="005C5AEF"/>
    <w:rsid w:val="005C5BF4"/>
    <w:rsid w:val="005C5CA8"/>
    <w:rsid w:val="005C5FFB"/>
    <w:rsid w:val="005C608E"/>
    <w:rsid w:val="005C62BB"/>
    <w:rsid w:val="005C6318"/>
    <w:rsid w:val="005C6511"/>
    <w:rsid w:val="005C69B9"/>
    <w:rsid w:val="005C6F49"/>
    <w:rsid w:val="005C707C"/>
    <w:rsid w:val="005C70D3"/>
    <w:rsid w:val="005C7178"/>
    <w:rsid w:val="005C74B6"/>
    <w:rsid w:val="005C7589"/>
    <w:rsid w:val="005C76B0"/>
    <w:rsid w:val="005C76CE"/>
    <w:rsid w:val="005C783D"/>
    <w:rsid w:val="005C7AB7"/>
    <w:rsid w:val="005C7D7C"/>
    <w:rsid w:val="005C7EE4"/>
    <w:rsid w:val="005D02FD"/>
    <w:rsid w:val="005D04A3"/>
    <w:rsid w:val="005D0550"/>
    <w:rsid w:val="005D0657"/>
    <w:rsid w:val="005D0679"/>
    <w:rsid w:val="005D0856"/>
    <w:rsid w:val="005D08BC"/>
    <w:rsid w:val="005D08DF"/>
    <w:rsid w:val="005D0B6A"/>
    <w:rsid w:val="005D0C9D"/>
    <w:rsid w:val="005D0D2E"/>
    <w:rsid w:val="005D0DD9"/>
    <w:rsid w:val="005D119A"/>
    <w:rsid w:val="005D146D"/>
    <w:rsid w:val="005D147F"/>
    <w:rsid w:val="005D1841"/>
    <w:rsid w:val="005D1AFE"/>
    <w:rsid w:val="005D1E92"/>
    <w:rsid w:val="005D2067"/>
    <w:rsid w:val="005D20F1"/>
    <w:rsid w:val="005D2169"/>
    <w:rsid w:val="005D22FD"/>
    <w:rsid w:val="005D23BB"/>
    <w:rsid w:val="005D247B"/>
    <w:rsid w:val="005D26B7"/>
    <w:rsid w:val="005D29CC"/>
    <w:rsid w:val="005D29F0"/>
    <w:rsid w:val="005D2B50"/>
    <w:rsid w:val="005D2E11"/>
    <w:rsid w:val="005D30F8"/>
    <w:rsid w:val="005D32E4"/>
    <w:rsid w:val="005D33B9"/>
    <w:rsid w:val="005D34E8"/>
    <w:rsid w:val="005D3588"/>
    <w:rsid w:val="005D359A"/>
    <w:rsid w:val="005D3877"/>
    <w:rsid w:val="005D3AFF"/>
    <w:rsid w:val="005D3CA9"/>
    <w:rsid w:val="005D405F"/>
    <w:rsid w:val="005D41DB"/>
    <w:rsid w:val="005D41FE"/>
    <w:rsid w:val="005D4474"/>
    <w:rsid w:val="005D4799"/>
    <w:rsid w:val="005D4997"/>
    <w:rsid w:val="005D50A1"/>
    <w:rsid w:val="005D5265"/>
    <w:rsid w:val="005D544A"/>
    <w:rsid w:val="005D5864"/>
    <w:rsid w:val="005D5CA9"/>
    <w:rsid w:val="005D5E1B"/>
    <w:rsid w:val="005D5EBE"/>
    <w:rsid w:val="005D600C"/>
    <w:rsid w:val="005D6552"/>
    <w:rsid w:val="005D6629"/>
    <w:rsid w:val="005D668C"/>
    <w:rsid w:val="005D6730"/>
    <w:rsid w:val="005D6890"/>
    <w:rsid w:val="005D68D4"/>
    <w:rsid w:val="005D694F"/>
    <w:rsid w:val="005D69C8"/>
    <w:rsid w:val="005D6AD0"/>
    <w:rsid w:val="005D7012"/>
    <w:rsid w:val="005D73F6"/>
    <w:rsid w:val="005D74D6"/>
    <w:rsid w:val="005D7860"/>
    <w:rsid w:val="005D79B8"/>
    <w:rsid w:val="005D7A83"/>
    <w:rsid w:val="005D7C34"/>
    <w:rsid w:val="005D7CBF"/>
    <w:rsid w:val="005D7DAB"/>
    <w:rsid w:val="005D7E49"/>
    <w:rsid w:val="005E0232"/>
    <w:rsid w:val="005E06DF"/>
    <w:rsid w:val="005E074A"/>
    <w:rsid w:val="005E0760"/>
    <w:rsid w:val="005E0841"/>
    <w:rsid w:val="005E0952"/>
    <w:rsid w:val="005E0A96"/>
    <w:rsid w:val="005E0B96"/>
    <w:rsid w:val="005E0C37"/>
    <w:rsid w:val="005E0FF7"/>
    <w:rsid w:val="005E1282"/>
    <w:rsid w:val="005E1325"/>
    <w:rsid w:val="005E137E"/>
    <w:rsid w:val="005E13EA"/>
    <w:rsid w:val="005E1463"/>
    <w:rsid w:val="005E150E"/>
    <w:rsid w:val="005E15D7"/>
    <w:rsid w:val="005E19BE"/>
    <w:rsid w:val="005E1B34"/>
    <w:rsid w:val="005E1E1F"/>
    <w:rsid w:val="005E1F1F"/>
    <w:rsid w:val="005E205A"/>
    <w:rsid w:val="005E20BF"/>
    <w:rsid w:val="005E2281"/>
    <w:rsid w:val="005E23A8"/>
    <w:rsid w:val="005E24F1"/>
    <w:rsid w:val="005E2619"/>
    <w:rsid w:val="005E271F"/>
    <w:rsid w:val="005E2F26"/>
    <w:rsid w:val="005E3019"/>
    <w:rsid w:val="005E3319"/>
    <w:rsid w:val="005E33B0"/>
    <w:rsid w:val="005E33BB"/>
    <w:rsid w:val="005E39D4"/>
    <w:rsid w:val="005E3B54"/>
    <w:rsid w:val="005E3D9C"/>
    <w:rsid w:val="005E3EA8"/>
    <w:rsid w:val="005E42EA"/>
    <w:rsid w:val="005E45C9"/>
    <w:rsid w:val="005E485A"/>
    <w:rsid w:val="005E4A64"/>
    <w:rsid w:val="005E4B2B"/>
    <w:rsid w:val="005E4D47"/>
    <w:rsid w:val="005E5285"/>
    <w:rsid w:val="005E557B"/>
    <w:rsid w:val="005E5CF8"/>
    <w:rsid w:val="005E5DFC"/>
    <w:rsid w:val="005E6233"/>
    <w:rsid w:val="005E6260"/>
    <w:rsid w:val="005E630C"/>
    <w:rsid w:val="005E63C7"/>
    <w:rsid w:val="005E641B"/>
    <w:rsid w:val="005E6460"/>
    <w:rsid w:val="005E647B"/>
    <w:rsid w:val="005E6489"/>
    <w:rsid w:val="005E6782"/>
    <w:rsid w:val="005E67E9"/>
    <w:rsid w:val="005E688D"/>
    <w:rsid w:val="005E68D0"/>
    <w:rsid w:val="005E691D"/>
    <w:rsid w:val="005E6E5C"/>
    <w:rsid w:val="005E6F5D"/>
    <w:rsid w:val="005E6F6F"/>
    <w:rsid w:val="005E7000"/>
    <w:rsid w:val="005E71EC"/>
    <w:rsid w:val="005E725A"/>
    <w:rsid w:val="005E73DA"/>
    <w:rsid w:val="005E76BA"/>
    <w:rsid w:val="005E777E"/>
    <w:rsid w:val="005E7965"/>
    <w:rsid w:val="005E79AF"/>
    <w:rsid w:val="005E7BC1"/>
    <w:rsid w:val="005E7C3B"/>
    <w:rsid w:val="005E7D1F"/>
    <w:rsid w:val="005E7D26"/>
    <w:rsid w:val="005E7DE5"/>
    <w:rsid w:val="005F007E"/>
    <w:rsid w:val="005F0082"/>
    <w:rsid w:val="005F01C6"/>
    <w:rsid w:val="005F0253"/>
    <w:rsid w:val="005F02AD"/>
    <w:rsid w:val="005F0F94"/>
    <w:rsid w:val="005F1026"/>
    <w:rsid w:val="005F1042"/>
    <w:rsid w:val="005F121F"/>
    <w:rsid w:val="005F1450"/>
    <w:rsid w:val="005F14A8"/>
    <w:rsid w:val="005F15D0"/>
    <w:rsid w:val="005F1FF5"/>
    <w:rsid w:val="005F2179"/>
    <w:rsid w:val="005F232F"/>
    <w:rsid w:val="005F23E8"/>
    <w:rsid w:val="005F2744"/>
    <w:rsid w:val="005F2885"/>
    <w:rsid w:val="005F2B96"/>
    <w:rsid w:val="005F2BAB"/>
    <w:rsid w:val="005F2F80"/>
    <w:rsid w:val="005F2FFD"/>
    <w:rsid w:val="005F3511"/>
    <w:rsid w:val="005F3594"/>
    <w:rsid w:val="005F3C0D"/>
    <w:rsid w:val="005F3CD8"/>
    <w:rsid w:val="005F3D71"/>
    <w:rsid w:val="005F3E99"/>
    <w:rsid w:val="005F449F"/>
    <w:rsid w:val="005F44C0"/>
    <w:rsid w:val="005F4508"/>
    <w:rsid w:val="005F4574"/>
    <w:rsid w:val="005F4648"/>
    <w:rsid w:val="005F4734"/>
    <w:rsid w:val="005F47C4"/>
    <w:rsid w:val="005F48CE"/>
    <w:rsid w:val="005F48ED"/>
    <w:rsid w:val="005F4EA2"/>
    <w:rsid w:val="005F4F21"/>
    <w:rsid w:val="005F4FDF"/>
    <w:rsid w:val="005F5063"/>
    <w:rsid w:val="005F506C"/>
    <w:rsid w:val="005F50AF"/>
    <w:rsid w:val="005F5182"/>
    <w:rsid w:val="005F552F"/>
    <w:rsid w:val="005F58C9"/>
    <w:rsid w:val="005F5E10"/>
    <w:rsid w:val="005F5E23"/>
    <w:rsid w:val="005F5EA5"/>
    <w:rsid w:val="005F5FC8"/>
    <w:rsid w:val="005F6107"/>
    <w:rsid w:val="005F6269"/>
    <w:rsid w:val="005F629B"/>
    <w:rsid w:val="005F6394"/>
    <w:rsid w:val="005F6402"/>
    <w:rsid w:val="005F655C"/>
    <w:rsid w:val="005F65AB"/>
    <w:rsid w:val="005F65E1"/>
    <w:rsid w:val="005F678B"/>
    <w:rsid w:val="005F6978"/>
    <w:rsid w:val="005F699D"/>
    <w:rsid w:val="005F69BF"/>
    <w:rsid w:val="005F6B91"/>
    <w:rsid w:val="005F6BB4"/>
    <w:rsid w:val="005F6D2D"/>
    <w:rsid w:val="005F6F6C"/>
    <w:rsid w:val="005F7088"/>
    <w:rsid w:val="005F718D"/>
    <w:rsid w:val="005F74FE"/>
    <w:rsid w:val="005F75E4"/>
    <w:rsid w:val="005F782C"/>
    <w:rsid w:val="005F78C0"/>
    <w:rsid w:val="005F7909"/>
    <w:rsid w:val="005F7921"/>
    <w:rsid w:val="005F7B20"/>
    <w:rsid w:val="005F7CCB"/>
    <w:rsid w:val="005F7DBA"/>
    <w:rsid w:val="005F7E92"/>
    <w:rsid w:val="005F7F9B"/>
    <w:rsid w:val="00600294"/>
    <w:rsid w:val="0060036C"/>
    <w:rsid w:val="00600425"/>
    <w:rsid w:val="00600554"/>
    <w:rsid w:val="006005AE"/>
    <w:rsid w:val="006005D7"/>
    <w:rsid w:val="00600628"/>
    <w:rsid w:val="0060085F"/>
    <w:rsid w:val="00600D70"/>
    <w:rsid w:val="00600DEA"/>
    <w:rsid w:val="00600E75"/>
    <w:rsid w:val="00600F16"/>
    <w:rsid w:val="00600FF6"/>
    <w:rsid w:val="006010A9"/>
    <w:rsid w:val="00601425"/>
    <w:rsid w:val="0060147E"/>
    <w:rsid w:val="00601553"/>
    <w:rsid w:val="00601843"/>
    <w:rsid w:val="00601E58"/>
    <w:rsid w:val="00601EA1"/>
    <w:rsid w:val="006020C1"/>
    <w:rsid w:val="00602386"/>
    <w:rsid w:val="0060271D"/>
    <w:rsid w:val="00602963"/>
    <w:rsid w:val="00602A82"/>
    <w:rsid w:val="00602B77"/>
    <w:rsid w:val="00602CE0"/>
    <w:rsid w:val="00602E9E"/>
    <w:rsid w:val="00603043"/>
    <w:rsid w:val="00603170"/>
    <w:rsid w:val="006032E5"/>
    <w:rsid w:val="0060353D"/>
    <w:rsid w:val="00603B6A"/>
    <w:rsid w:val="00603D55"/>
    <w:rsid w:val="00603F79"/>
    <w:rsid w:val="00603FEA"/>
    <w:rsid w:val="00604151"/>
    <w:rsid w:val="00604284"/>
    <w:rsid w:val="00604296"/>
    <w:rsid w:val="006044E0"/>
    <w:rsid w:val="00604558"/>
    <w:rsid w:val="0060472B"/>
    <w:rsid w:val="0060478A"/>
    <w:rsid w:val="006047FE"/>
    <w:rsid w:val="006048FA"/>
    <w:rsid w:val="00604C2C"/>
    <w:rsid w:val="00604E0E"/>
    <w:rsid w:val="00605136"/>
    <w:rsid w:val="00605142"/>
    <w:rsid w:val="006051CB"/>
    <w:rsid w:val="00605980"/>
    <w:rsid w:val="00605B39"/>
    <w:rsid w:val="00605B4A"/>
    <w:rsid w:val="00605BA9"/>
    <w:rsid w:val="00605DD4"/>
    <w:rsid w:val="00605E69"/>
    <w:rsid w:val="00605F90"/>
    <w:rsid w:val="006062C8"/>
    <w:rsid w:val="006065D6"/>
    <w:rsid w:val="00606976"/>
    <w:rsid w:val="00606AE7"/>
    <w:rsid w:val="00607197"/>
    <w:rsid w:val="006071FB"/>
    <w:rsid w:val="0060728F"/>
    <w:rsid w:val="006072CC"/>
    <w:rsid w:val="006076F6"/>
    <w:rsid w:val="00607751"/>
    <w:rsid w:val="006077AB"/>
    <w:rsid w:val="0060783D"/>
    <w:rsid w:val="00607877"/>
    <w:rsid w:val="0060798A"/>
    <w:rsid w:val="00607D12"/>
    <w:rsid w:val="00607E9A"/>
    <w:rsid w:val="00607ED3"/>
    <w:rsid w:val="006101B8"/>
    <w:rsid w:val="00610453"/>
    <w:rsid w:val="00610454"/>
    <w:rsid w:val="006104A8"/>
    <w:rsid w:val="00610514"/>
    <w:rsid w:val="006105FB"/>
    <w:rsid w:val="00610834"/>
    <w:rsid w:val="006108A8"/>
    <w:rsid w:val="00610907"/>
    <w:rsid w:val="00610962"/>
    <w:rsid w:val="00610C48"/>
    <w:rsid w:val="00610E74"/>
    <w:rsid w:val="00611049"/>
    <w:rsid w:val="006111BB"/>
    <w:rsid w:val="006113E4"/>
    <w:rsid w:val="00611789"/>
    <w:rsid w:val="00611823"/>
    <w:rsid w:val="006118FC"/>
    <w:rsid w:val="00611903"/>
    <w:rsid w:val="00611B5E"/>
    <w:rsid w:val="00611B8D"/>
    <w:rsid w:val="00611C4C"/>
    <w:rsid w:val="00612125"/>
    <w:rsid w:val="0061213A"/>
    <w:rsid w:val="00612455"/>
    <w:rsid w:val="0061246A"/>
    <w:rsid w:val="006125BF"/>
    <w:rsid w:val="00612826"/>
    <w:rsid w:val="0061283D"/>
    <w:rsid w:val="00612AE6"/>
    <w:rsid w:val="00612BDB"/>
    <w:rsid w:val="00612BF0"/>
    <w:rsid w:val="00612E56"/>
    <w:rsid w:val="00612E6A"/>
    <w:rsid w:val="00613489"/>
    <w:rsid w:val="006138F0"/>
    <w:rsid w:val="00613A11"/>
    <w:rsid w:val="00613D91"/>
    <w:rsid w:val="00613F41"/>
    <w:rsid w:val="00613FDE"/>
    <w:rsid w:val="00614149"/>
    <w:rsid w:val="006141C6"/>
    <w:rsid w:val="00614251"/>
    <w:rsid w:val="0061427D"/>
    <w:rsid w:val="0061428B"/>
    <w:rsid w:val="006143BF"/>
    <w:rsid w:val="00614475"/>
    <w:rsid w:val="006144A9"/>
    <w:rsid w:val="0061458D"/>
    <w:rsid w:val="00614973"/>
    <w:rsid w:val="00614A51"/>
    <w:rsid w:val="00614A54"/>
    <w:rsid w:val="00614B4A"/>
    <w:rsid w:val="00614C0D"/>
    <w:rsid w:val="006154F8"/>
    <w:rsid w:val="00615590"/>
    <w:rsid w:val="00615677"/>
    <w:rsid w:val="006157B8"/>
    <w:rsid w:val="00615B64"/>
    <w:rsid w:val="00615E01"/>
    <w:rsid w:val="0061608E"/>
    <w:rsid w:val="006160BC"/>
    <w:rsid w:val="006161F3"/>
    <w:rsid w:val="00616250"/>
    <w:rsid w:val="00616555"/>
    <w:rsid w:val="00616717"/>
    <w:rsid w:val="00616812"/>
    <w:rsid w:val="0061683F"/>
    <w:rsid w:val="00616E9F"/>
    <w:rsid w:val="00616F6F"/>
    <w:rsid w:val="00617040"/>
    <w:rsid w:val="006173BB"/>
    <w:rsid w:val="006173D1"/>
    <w:rsid w:val="0061743D"/>
    <w:rsid w:val="006177B8"/>
    <w:rsid w:val="006177C9"/>
    <w:rsid w:val="00617A75"/>
    <w:rsid w:val="00617AA4"/>
    <w:rsid w:val="00617C35"/>
    <w:rsid w:val="00617FE9"/>
    <w:rsid w:val="0062022A"/>
    <w:rsid w:val="006203F3"/>
    <w:rsid w:val="0062070E"/>
    <w:rsid w:val="00620740"/>
    <w:rsid w:val="006208C4"/>
    <w:rsid w:val="00620A61"/>
    <w:rsid w:val="00620C5E"/>
    <w:rsid w:val="00620D26"/>
    <w:rsid w:val="00620D4E"/>
    <w:rsid w:val="006210CF"/>
    <w:rsid w:val="006211FC"/>
    <w:rsid w:val="0062131D"/>
    <w:rsid w:val="00621726"/>
    <w:rsid w:val="00621769"/>
    <w:rsid w:val="006218D2"/>
    <w:rsid w:val="0062211B"/>
    <w:rsid w:val="00622134"/>
    <w:rsid w:val="0062215D"/>
    <w:rsid w:val="006224D7"/>
    <w:rsid w:val="006225E4"/>
    <w:rsid w:val="006227D7"/>
    <w:rsid w:val="00622841"/>
    <w:rsid w:val="00622847"/>
    <w:rsid w:val="00622A9C"/>
    <w:rsid w:val="00622BD7"/>
    <w:rsid w:val="00622D2C"/>
    <w:rsid w:val="00622F7D"/>
    <w:rsid w:val="00622FD2"/>
    <w:rsid w:val="00622FF1"/>
    <w:rsid w:val="006231BA"/>
    <w:rsid w:val="006235DF"/>
    <w:rsid w:val="00623A64"/>
    <w:rsid w:val="00623FBD"/>
    <w:rsid w:val="0062424B"/>
    <w:rsid w:val="0062424D"/>
    <w:rsid w:val="00624267"/>
    <w:rsid w:val="006242CD"/>
    <w:rsid w:val="0062457B"/>
    <w:rsid w:val="00624589"/>
    <w:rsid w:val="00624EC5"/>
    <w:rsid w:val="006250EA"/>
    <w:rsid w:val="00625212"/>
    <w:rsid w:val="00625393"/>
    <w:rsid w:val="006253A8"/>
    <w:rsid w:val="0062583F"/>
    <w:rsid w:val="0062589E"/>
    <w:rsid w:val="006259BA"/>
    <w:rsid w:val="00625A6A"/>
    <w:rsid w:val="00625B33"/>
    <w:rsid w:val="00625C67"/>
    <w:rsid w:val="00625CF7"/>
    <w:rsid w:val="00625FDE"/>
    <w:rsid w:val="00626265"/>
    <w:rsid w:val="006262AD"/>
    <w:rsid w:val="00626394"/>
    <w:rsid w:val="00626471"/>
    <w:rsid w:val="00626602"/>
    <w:rsid w:val="0062669B"/>
    <w:rsid w:val="006268CC"/>
    <w:rsid w:val="0062697A"/>
    <w:rsid w:val="00626AAE"/>
    <w:rsid w:val="00626DDC"/>
    <w:rsid w:val="00626EDD"/>
    <w:rsid w:val="00626F82"/>
    <w:rsid w:val="00627002"/>
    <w:rsid w:val="00627270"/>
    <w:rsid w:val="00627330"/>
    <w:rsid w:val="00627482"/>
    <w:rsid w:val="006278AF"/>
    <w:rsid w:val="0062795E"/>
    <w:rsid w:val="00627A8D"/>
    <w:rsid w:val="00627C1F"/>
    <w:rsid w:val="00627F08"/>
    <w:rsid w:val="00630007"/>
    <w:rsid w:val="00630009"/>
    <w:rsid w:val="00630168"/>
    <w:rsid w:val="0063041A"/>
    <w:rsid w:val="006304B1"/>
    <w:rsid w:val="006305C5"/>
    <w:rsid w:val="006306E2"/>
    <w:rsid w:val="0063075A"/>
    <w:rsid w:val="00630785"/>
    <w:rsid w:val="00630A23"/>
    <w:rsid w:val="00630B0A"/>
    <w:rsid w:val="00630E72"/>
    <w:rsid w:val="00631386"/>
    <w:rsid w:val="00631425"/>
    <w:rsid w:val="00631578"/>
    <w:rsid w:val="0063160A"/>
    <w:rsid w:val="0063168D"/>
    <w:rsid w:val="00631826"/>
    <w:rsid w:val="006318E5"/>
    <w:rsid w:val="00631A3C"/>
    <w:rsid w:val="00631C94"/>
    <w:rsid w:val="00631C95"/>
    <w:rsid w:val="00631DA4"/>
    <w:rsid w:val="00631F36"/>
    <w:rsid w:val="0063215F"/>
    <w:rsid w:val="006324D8"/>
    <w:rsid w:val="00632592"/>
    <w:rsid w:val="006327B0"/>
    <w:rsid w:val="00632966"/>
    <w:rsid w:val="0063299B"/>
    <w:rsid w:val="00632B5B"/>
    <w:rsid w:val="00632BA8"/>
    <w:rsid w:val="00632D81"/>
    <w:rsid w:val="00632F11"/>
    <w:rsid w:val="00633011"/>
    <w:rsid w:val="0063352C"/>
    <w:rsid w:val="006335EA"/>
    <w:rsid w:val="00633907"/>
    <w:rsid w:val="00633966"/>
    <w:rsid w:val="00633B3E"/>
    <w:rsid w:val="00633BD8"/>
    <w:rsid w:val="00633BDA"/>
    <w:rsid w:val="00633CE8"/>
    <w:rsid w:val="00633D0C"/>
    <w:rsid w:val="00633DA8"/>
    <w:rsid w:val="006341C2"/>
    <w:rsid w:val="006341CF"/>
    <w:rsid w:val="006343BF"/>
    <w:rsid w:val="00634582"/>
    <w:rsid w:val="006345BB"/>
    <w:rsid w:val="0063481F"/>
    <w:rsid w:val="006348AC"/>
    <w:rsid w:val="00634982"/>
    <w:rsid w:val="00634C4C"/>
    <w:rsid w:val="00634DCF"/>
    <w:rsid w:val="006350A7"/>
    <w:rsid w:val="006350FA"/>
    <w:rsid w:val="00635248"/>
    <w:rsid w:val="0063534E"/>
    <w:rsid w:val="00635722"/>
    <w:rsid w:val="00635BC9"/>
    <w:rsid w:val="00635DBA"/>
    <w:rsid w:val="0063604D"/>
    <w:rsid w:val="0063619A"/>
    <w:rsid w:val="00636208"/>
    <w:rsid w:val="00636284"/>
    <w:rsid w:val="0063679F"/>
    <w:rsid w:val="006368A5"/>
    <w:rsid w:val="006368C0"/>
    <w:rsid w:val="00636A49"/>
    <w:rsid w:val="00636ADD"/>
    <w:rsid w:val="00636BD3"/>
    <w:rsid w:val="00636DD7"/>
    <w:rsid w:val="00636DE4"/>
    <w:rsid w:val="00636EBE"/>
    <w:rsid w:val="00636ECB"/>
    <w:rsid w:val="00637089"/>
    <w:rsid w:val="006372AB"/>
    <w:rsid w:val="00637421"/>
    <w:rsid w:val="00637504"/>
    <w:rsid w:val="006376EB"/>
    <w:rsid w:val="00637719"/>
    <w:rsid w:val="00637722"/>
    <w:rsid w:val="00637B60"/>
    <w:rsid w:val="00637B71"/>
    <w:rsid w:val="00637B7B"/>
    <w:rsid w:val="00637D73"/>
    <w:rsid w:val="00637D7D"/>
    <w:rsid w:val="00637ED0"/>
    <w:rsid w:val="0064016C"/>
    <w:rsid w:val="006401E3"/>
    <w:rsid w:val="00640244"/>
    <w:rsid w:val="00640273"/>
    <w:rsid w:val="006402C5"/>
    <w:rsid w:val="006402F6"/>
    <w:rsid w:val="00640415"/>
    <w:rsid w:val="006409AB"/>
    <w:rsid w:val="006409F3"/>
    <w:rsid w:val="00640BC5"/>
    <w:rsid w:val="00640C7A"/>
    <w:rsid w:val="00640D37"/>
    <w:rsid w:val="00640D82"/>
    <w:rsid w:val="0064102A"/>
    <w:rsid w:val="00641185"/>
    <w:rsid w:val="00641204"/>
    <w:rsid w:val="006412E8"/>
    <w:rsid w:val="006413A8"/>
    <w:rsid w:val="006415E3"/>
    <w:rsid w:val="0064185B"/>
    <w:rsid w:val="00641963"/>
    <w:rsid w:val="00641B71"/>
    <w:rsid w:val="00641BCF"/>
    <w:rsid w:val="00641C30"/>
    <w:rsid w:val="00641ED7"/>
    <w:rsid w:val="00642162"/>
    <w:rsid w:val="0064231B"/>
    <w:rsid w:val="006423CD"/>
    <w:rsid w:val="0064262F"/>
    <w:rsid w:val="00642822"/>
    <w:rsid w:val="0064291F"/>
    <w:rsid w:val="00642D79"/>
    <w:rsid w:val="00642F62"/>
    <w:rsid w:val="00642FB5"/>
    <w:rsid w:val="006432E5"/>
    <w:rsid w:val="006433E5"/>
    <w:rsid w:val="00643571"/>
    <w:rsid w:val="006435C2"/>
    <w:rsid w:val="006436D2"/>
    <w:rsid w:val="00643747"/>
    <w:rsid w:val="00643788"/>
    <w:rsid w:val="00643B86"/>
    <w:rsid w:val="00643EE2"/>
    <w:rsid w:val="0064409D"/>
    <w:rsid w:val="00644532"/>
    <w:rsid w:val="00644658"/>
    <w:rsid w:val="006446B8"/>
    <w:rsid w:val="00644745"/>
    <w:rsid w:val="006447F7"/>
    <w:rsid w:val="006448B9"/>
    <w:rsid w:val="006448EC"/>
    <w:rsid w:val="00644908"/>
    <w:rsid w:val="0064492C"/>
    <w:rsid w:val="0064499E"/>
    <w:rsid w:val="006449D4"/>
    <w:rsid w:val="00644C05"/>
    <w:rsid w:val="00644CF6"/>
    <w:rsid w:val="00644E36"/>
    <w:rsid w:val="00644E87"/>
    <w:rsid w:val="00644EB8"/>
    <w:rsid w:val="00644F90"/>
    <w:rsid w:val="00644FDF"/>
    <w:rsid w:val="006452C0"/>
    <w:rsid w:val="0064537C"/>
    <w:rsid w:val="006455D6"/>
    <w:rsid w:val="006455EC"/>
    <w:rsid w:val="006456A2"/>
    <w:rsid w:val="00645BCE"/>
    <w:rsid w:val="00645C2D"/>
    <w:rsid w:val="00645D8C"/>
    <w:rsid w:val="00645F24"/>
    <w:rsid w:val="0064645A"/>
    <w:rsid w:val="00646613"/>
    <w:rsid w:val="006468E4"/>
    <w:rsid w:val="00646931"/>
    <w:rsid w:val="0064693D"/>
    <w:rsid w:val="00646A6C"/>
    <w:rsid w:val="00646AF7"/>
    <w:rsid w:val="00646B65"/>
    <w:rsid w:val="00646FC7"/>
    <w:rsid w:val="00647137"/>
    <w:rsid w:val="0064726E"/>
    <w:rsid w:val="00647962"/>
    <w:rsid w:val="006479CF"/>
    <w:rsid w:val="006479F9"/>
    <w:rsid w:val="00647AB9"/>
    <w:rsid w:val="00647CA8"/>
    <w:rsid w:val="00647D0C"/>
    <w:rsid w:val="00647DB8"/>
    <w:rsid w:val="00647DBF"/>
    <w:rsid w:val="00647DFB"/>
    <w:rsid w:val="00647E02"/>
    <w:rsid w:val="00647FE6"/>
    <w:rsid w:val="00650074"/>
    <w:rsid w:val="0065033E"/>
    <w:rsid w:val="00650448"/>
    <w:rsid w:val="00650874"/>
    <w:rsid w:val="006508BB"/>
    <w:rsid w:val="0065096A"/>
    <w:rsid w:val="00650A4E"/>
    <w:rsid w:val="00650BC6"/>
    <w:rsid w:val="00650CBC"/>
    <w:rsid w:val="00650CE3"/>
    <w:rsid w:val="00650DCA"/>
    <w:rsid w:val="006511F6"/>
    <w:rsid w:val="006515ED"/>
    <w:rsid w:val="00651602"/>
    <w:rsid w:val="006516DD"/>
    <w:rsid w:val="0065177F"/>
    <w:rsid w:val="00651801"/>
    <w:rsid w:val="00651892"/>
    <w:rsid w:val="00651D4A"/>
    <w:rsid w:val="00651E2E"/>
    <w:rsid w:val="00651E86"/>
    <w:rsid w:val="00651F43"/>
    <w:rsid w:val="0065201D"/>
    <w:rsid w:val="006520C0"/>
    <w:rsid w:val="0065217D"/>
    <w:rsid w:val="0065259D"/>
    <w:rsid w:val="0065262B"/>
    <w:rsid w:val="006526E3"/>
    <w:rsid w:val="0065273D"/>
    <w:rsid w:val="006528E3"/>
    <w:rsid w:val="0065292C"/>
    <w:rsid w:val="006529E1"/>
    <w:rsid w:val="00652B55"/>
    <w:rsid w:val="00652C58"/>
    <w:rsid w:val="00652E18"/>
    <w:rsid w:val="00652F41"/>
    <w:rsid w:val="00653072"/>
    <w:rsid w:val="00653655"/>
    <w:rsid w:val="0065383F"/>
    <w:rsid w:val="0065399C"/>
    <w:rsid w:val="00653A7A"/>
    <w:rsid w:val="00653A9F"/>
    <w:rsid w:val="00653B1F"/>
    <w:rsid w:val="00653DE8"/>
    <w:rsid w:val="00653DFC"/>
    <w:rsid w:val="00654171"/>
    <w:rsid w:val="00654227"/>
    <w:rsid w:val="00654310"/>
    <w:rsid w:val="00654445"/>
    <w:rsid w:val="00654488"/>
    <w:rsid w:val="0065463E"/>
    <w:rsid w:val="006548F2"/>
    <w:rsid w:val="00654A02"/>
    <w:rsid w:val="00654ACE"/>
    <w:rsid w:val="00654C6C"/>
    <w:rsid w:val="00654CF0"/>
    <w:rsid w:val="00654D76"/>
    <w:rsid w:val="00654E43"/>
    <w:rsid w:val="00654F38"/>
    <w:rsid w:val="006551F3"/>
    <w:rsid w:val="0065535F"/>
    <w:rsid w:val="0065599A"/>
    <w:rsid w:val="00655C66"/>
    <w:rsid w:val="00655EC8"/>
    <w:rsid w:val="00655F13"/>
    <w:rsid w:val="00656090"/>
    <w:rsid w:val="0065633B"/>
    <w:rsid w:val="006563A5"/>
    <w:rsid w:val="00656797"/>
    <w:rsid w:val="00656FF9"/>
    <w:rsid w:val="00657025"/>
    <w:rsid w:val="00657086"/>
    <w:rsid w:val="00657089"/>
    <w:rsid w:val="00657208"/>
    <w:rsid w:val="006573FD"/>
    <w:rsid w:val="00657D27"/>
    <w:rsid w:val="00657FD6"/>
    <w:rsid w:val="0066004F"/>
    <w:rsid w:val="0066017D"/>
    <w:rsid w:val="0066020A"/>
    <w:rsid w:val="00660329"/>
    <w:rsid w:val="00660434"/>
    <w:rsid w:val="0066047A"/>
    <w:rsid w:val="006606C4"/>
    <w:rsid w:val="00660929"/>
    <w:rsid w:val="00660D01"/>
    <w:rsid w:val="00660DA4"/>
    <w:rsid w:val="00660DA6"/>
    <w:rsid w:val="006612FB"/>
    <w:rsid w:val="00661339"/>
    <w:rsid w:val="006615BB"/>
    <w:rsid w:val="006616C2"/>
    <w:rsid w:val="00661744"/>
    <w:rsid w:val="0066181D"/>
    <w:rsid w:val="00661A4F"/>
    <w:rsid w:val="00661BFF"/>
    <w:rsid w:val="00661C71"/>
    <w:rsid w:val="0066208D"/>
    <w:rsid w:val="00662427"/>
    <w:rsid w:val="00662741"/>
    <w:rsid w:val="00662918"/>
    <w:rsid w:val="006629BC"/>
    <w:rsid w:val="00662B7D"/>
    <w:rsid w:val="00662BEC"/>
    <w:rsid w:val="00662C12"/>
    <w:rsid w:val="00662C1B"/>
    <w:rsid w:val="00662FAB"/>
    <w:rsid w:val="00662FDA"/>
    <w:rsid w:val="00663151"/>
    <w:rsid w:val="00663174"/>
    <w:rsid w:val="006631C1"/>
    <w:rsid w:val="00663209"/>
    <w:rsid w:val="00663870"/>
    <w:rsid w:val="006638A6"/>
    <w:rsid w:val="006638F0"/>
    <w:rsid w:val="00663A15"/>
    <w:rsid w:val="00663B0F"/>
    <w:rsid w:val="00663D76"/>
    <w:rsid w:val="00663FB8"/>
    <w:rsid w:val="00663FCF"/>
    <w:rsid w:val="006640F3"/>
    <w:rsid w:val="00664176"/>
    <w:rsid w:val="00664987"/>
    <w:rsid w:val="00664C75"/>
    <w:rsid w:val="006650CF"/>
    <w:rsid w:val="006651CA"/>
    <w:rsid w:val="00665463"/>
    <w:rsid w:val="006655E9"/>
    <w:rsid w:val="00665A32"/>
    <w:rsid w:val="00665C4A"/>
    <w:rsid w:val="00665E87"/>
    <w:rsid w:val="00665EFA"/>
    <w:rsid w:val="0066629A"/>
    <w:rsid w:val="006662CE"/>
    <w:rsid w:val="00666364"/>
    <w:rsid w:val="006665BA"/>
    <w:rsid w:val="006668D5"/>
    <w:rsid w:val="00666995"/>
    <w:rsid w:val="006669F9"/>
    <w:rsid w:val="00666BF9"/>
    <w:rsid w:val="00667231"/>
    <w:rsid w:val="00667539"/>
    <w:rsid w:val="0066768E"/>
    <w:rsid w:val="006676D0"/>
    <w:rsid w:val="0066797C"/>
    <w:rsid w:val="00667AEE"/>
    <w:rsid w:val="00667AFC"/>
    <w:rsid w:val="00667B6D"/>
    <w:rsid w:val="0067023C"/>
    <w:rsid w:val="00670488"/>
    <w:rsid w:val="00670569"/>
    <w:rsid w:val="006705D6"/>
    <w:rsid w:val="00670AB0"/>
    <w:rsid w:val="00670C8B"/>
    <w:rsid w:val="00670DC4"/>
    <w:rsid w:val="00671059"/>
    <w:rsid w:val="0067111C"/>
    <w:rsid w:val="006712E9"/>
    <w:rsid w:val="00671370"/>
    <w:rsid w:val="00671423"/>
    <w:rsid w:val="006717A2"/>
    <w:rsid w:val="006718E0"/>
    <w:rsid w:val="00671A78"/>
    <w:rsid w:val="00671E73"/>
    <w:rsid w:val="00671FF9"/>
    <w:rsid w:val="00672114"/>
    <w:rsid w:val="006722C5"/>
    <w:rsid w:val="006723BA"/>
    <w:rsid w:val="00672462"/>
    <w:rsid w:val="006724E3"/>
    <w:rsid w:val="006725E6"/>
    <w:rsid w:val="00672650"/>
    <w:rsid w:val="0067278F"/>
    <w:rsid w:val="00672872"/>
    <w:rsid w:val="00672928"/>
    <w:rsid w:val="006729BE"/>
    <w:rsid w:val="006729F5"/>
    <w:rsid w:val="00672AE5"/>
    <w:rsid w:val="00672B73"/>
    <w:rsid w:val="00672B9E"/>
    <w:rsid w:val="00672D2D"/>
    <w:rsid w:val="00672E34"/>
    <w:rsid w:val="006734AB"/>
    <w:rsid w:val="006736B6"/>
    <w:rsid w:val="006736F1"/>
    <w:rsid w:val="0067376D"/>
    <w:rsid w:val="0067380B"/>
    <w:rsid w:val="006738E1"/>
    <w:rsid w:val="00673CA9"/>
    <w:rsid w:val="00673E27"/>
    <w:rsid w:val="00674064"/>
    <w:rsid w:val="006741C5"/>
    <w:rsid w:val="00674274"/>
    <w:rsid w:val="0067429B"/>
    <w:rsid w:val="00674325"/>
    <w:rsid w:val="006743DA"/>
    <w:rsid w:val="00674676"/>
    <w:rsid w:val="00674876"/>
    <w:rsid w:val="0067493A"/>
    <w:rsid w:val="00674E01"/>
    <w:rsid w:val="00674E5D"/>
    <w:rsid w:val="00674EAC"/>
    <w:rsid w:val="00674F10"/>
    <w:rsid w:val="00674F1D"/>
    <w:rsid w:val="006751B6"/>
    <w:rsid w:val="00675281"/>
    <w:rsid w:val="006754C5"/>
    <w:rsid w:val="0067558A"/>
    <w:rsid w:val="006757F4"/>
    <w:rsid w:val="00675982"/>
    <w:rsid w:val="006759CA"/>
    <w:rsid w:val="00675A36"/>
    <w:rsid w:val="00675A40"/>
    <w:rsid w:val="00675ACF"/>
    <w:rsid w:val="00675BAD"/>
    <w:rsid w:val="00675F65"/>
    <w:rsid w:val="006760B5"/>
    <w:rsid w:val="0067629F"/>
    <w:rsid w:val="0067636E"/>
    <w:rsid w:val="00676388"/>
    <w:rsid w:val="00676715"/>
    <w:rsid w:val="00676BAF"/>
    <w:rsid w:val="00676D69"/>
    <w:rsid w:val="0067701E"/>
    <w:rsid w:val="00677138"/>
    <w:rsid w:val="00677144"/>
    <w:rsid w:val="00677236"/>
    <w:rsid w:val="0067745B"/>
    <w:rsid w:val="0067766B"/>
    <w:rsid w:val="0067769E"/>
    <w:rsid w:val="006776D4"/>
    <w:rsid w:val="00677700"/>
    <w:rsid w:val="006778BA"/>
    <w:rsid w:val="006778FD"/>
    <w:rsid w:val="006779B0"/>
    <w:rsid w:val="00677A52"/>
    <w:rsid w:val="00677B7B"/>
    <w:rsid w:val="00677DC6"/>
    <w:rsid w:val="00677E8C"/>
    <w:rsid w:val="00680209"/>
    <w:rsid w:val="00680224"/>
    <w:rsid w:val="006803EC"/>
    <w:rsid w:val="006805A9"/>
    <w:rsid w:val="00680666"/>
    <w:rsid w:val="00680772"/>
    <w:rsid w:val="00680B2A"/>
    <w:rsid w:val="006810B2"/>
    <w:rsid w:val="00681298"/>
    <w:rsid w:val="00681536"/>
    <w:rsid w:val="006818EA"/>
    <w:rsid w:val="00681E9C"/>
    <w:rsid w:val="0068241F"/>
    <w:rsid w:val="006825A3"/>
    <w:rsid w:val="006825F2"/>
    <w:rsid w:val="00682639"/>
    <w:rsid w:val="006826F8"/>
    <w:rsid w:val="00682764"/>
    <w:rsid w:val="00682F19"/>
    <w:rsid w:val="006831A3"/>
    <w:rsid w:val="00683B66"/>
    <w:rsid w:val="00683E73"/>
    <w:rsid w:val="00683F5E"/>
    <w:rsid w:val="00684568"/>
    <w:rsid w:val="006845C8"/>
    <w:rsid w:val="00684810"/>
    <w:rsid w:val="0068491A"/>
    <w:rsid w:val="00684A87"/>
    <w:rsid w:val="00684B60"/>
    <w:rsid w:val="00684DD0"/>
    <w:rsid w:val="00684E26"/>
    <w:rsid w:val="006852AA"/>
    <w:rsid w:val="00685359"/>
    <w:rsid w:val="00685364"/>
    <w:rsid w:val="006855C5"/>
    <w:rsid w:val="006855EB"/>
    <w:rsid w:val="0068579D"/>
    <w:rsid w:val="0068580D"/>
    <w:rsid w:val="00685944"/>
    <w:rsid w:val="00685BB6"/>
    <w:rsid w:val="0068621C"/>
    <w:rsid w:val="0068635B"/>
    <w:rsid w:val="0068647C"/>
    <w:rsid w:val="00686538"/>
    <w:rsid w:val="00686686"/>
    <w:rsid w:val="0068684E"/>
    <w:rsid w:val="00686A13"/>
    <w:rsid w:val="00686A95"/>
    <w:rsid w:val="00686D97"/>
    <w:rsid w:val="00687299"/>
    <w:rsid w:val="006875F6"/>
    <w:rsid w:val="00687739"/>
    <w:rsid w:val="00687760"/>
    <w:rsid w:val="006877E8"/>
    <w:rsid w:val="00687959"/>
    <w:rsid w:val="00687985"/>
    <w:rsid w:val="006879D2"/>
    <w:rsid w:val="00687E1B"/>
    <w:rsid w:val="00687F2E"/>
    <w:rsid w:val="00687F8A"/>
    <w:rsid w:val="006905B2"/>
    <w:rsid w:val="00690802"/>
    <w:rsid w:val="00690869"/>
    <w:rsid w:val="00690A3A"/>
    <w:rsid w:val="00690A5A"/>
    <w:rsid w:val="00690DD9"/>
    <w:rsid w:val="00690F85"/>
    <w:rsid w:val="00690FFD"/>
    <w:rsid w:val="00691287"/>
    <w:rsid w:val="00691393"/>
    <w:rsid w:val="006914EA"/>
    <w:rsid w:val="0069182E"/>
    <w:rsid w:val="006918F0"/>
    <w:rsid w:val="00691903"/>
    <w:rsid w:val="00691CAD"/>
    <w:rsid w:val="00692083"/>
    <w:rsid w:val="0069236E"/>
    <w:rsid w:val="00692872"/>
    <w:rsid w:val="006928FF"/>
    <w:rsid w:val="0069298C"/>
    <w:rsid w:val="00692ADF"/>
    <w:rsid w:val="00692C1E"/>
    <w:rsid w:val="00692D34"/>
    <w:rsid w:val="00692E10"/>
    <w:rsid w:val="00693435"/>
    <w:rsid w:val="0069382D"/>
    <w:rsid w:val="00693976"/>
    <w:rsid w:val="0069398B"/>
    <w:rsid w:val="006939FC"/>
    <w:rsid w:val="00693A1A"/>
    <w:rsid w:val="00693E0E"/>
    <w:rsid w:val="006942F2"/>
    <w:rsid w:val="00694319"/>
    <w:rsid w:val="00694343"/>
    <w:rsid w:val="006943A7"/>
    <w:rsid w:val="00694862"/>
    <w:rsid w:val="0069488D"/>
    <w:rsid w:val="00694946"/>
    <w:rsid w:val="00694B47"/>
    <w:rsid w:val="00694F93"/>
    <w:rsid w:val="006950BA"/>
    <w:rsid w:val="006951B4"/>
    <w:rsid w:val="0069540A"/>
    <w:rsid w:val="0069543A"/>
    <w:rsid w:val="0069546A"/>
    <w:rsid w:val="00695509"/>
    <w:rsid w:val="00695552"/>
    <w:rsid w:val="006955BC"/>
    <w:rsid w:val="00695720"/>
    <w:rsid w:val="006957D9"/>
    <w:rsid w:val="006957FC"/>
    <w:rsid w:val="00695980"/>
    <w:rsid w:val="006959AD"/>
    <w:rsid w:val="00695A46"/>
    <w:rsid w:val="00695A96"/>
    <w:rsid w:val="00695BB8"/>
    <w:rsid w:val="00695D5F"/>
    <w:rsid w:val="00695E41"/>
    <w:rsid w:val="00695E63"/>
    <w:rsid w:val="00695EB6"/>
    <w:rsid w:val="0069622C"/>
    <w:rsid w:val="006962FA"/>
    <w:rsid w:val="006964FC"/>
    <w:rsid w:val="00696AB4"/>
    <w:rsid w:val="00696D84"/>
    <w:rsid w:val="0069705E"/>
    <w:rsid w:val="00697228"/>
    <w:rsid w:val="0069760C"/>
    <w:rsid w:val="00697C9F"/>
    <w:rsid w:val="00697F70"/>
    <w:rsid w:val="006A0358"/>
    <w:rsid w:val="006A0398"/>
    <w:rsid w:val="006A03DF"/>
    <w:rsid w:val="006A06B6"/>
    <w:rsid w:val="006A0739"/>
    <w:rsid w:val="006A075A"/>
    <w:rsid w:val="006A0829"/>
    <w:rsid w:val="006A0B58"/>
    <w:rsid w:val="006A0BD7"/>
    <w:rsid w:val="006A0CB3"/>
    <w:rsid w:val="006A0D0A"/>
    <w:rsid w:val="006A122C"/>
    <w:rsid w:val="006A1338"/>
    <w:rsid w:val="006A1563"/>
    <w:rsid w:val="006A1600"/>
    <w:rsid w:val="006A1781"/>
    <w:rsid w:val="006A17D2"/>
    <w:rsid w:val="006A18C5"/>
    <w:rsid w:val="006A1ADF"/>
    <w:rsid w:val="006A1B1A"/>
    <w:rsid w:val="006A1C15"/>
    <w:rsid w:val="006A1F92"/>
    <w:rsid w:val="006A213D"/>
    <w:rsid w:val="006A237E"/>
    <w:rsid w:val="006A2391"/>
    <w:rsid w:val="006A2449"/>
    <w:rsid w:val="006A25F8"/>
    <w:rsid w:val="006A2913"/>
    <w:rsid w:val="006A2B94"/>
    <w:rsid w:val="006A2C39"/>
    <w:rsid w:val="006A2DD5"/>
    <w:rsid w:val="006A318D"/>
    <w:rsid w:val="006A3333"/>
    <w:rsid w:val="006A3629"/>
    <w:rsid w:val="006A36EA"/>
    <w:rsid w:val="006A37B5"/>
    <w:rsid w:val="006A3874"/>
    <w:rsid w:val="006A38F8"/>
    <w:rsid w:val="006A3B27"/>
    <w:rsid w:val="006A3BA0"/>
    <w:rsid w:val="006A3C31"/>
    <w:rsid w:val="006A3DC4"/>
    <w:rsid w:val="006A3DF0"/>
    <w:rsid w:val="006A3F43"/>
    <w:rsid w:val="006A3FEE"/>
    <w:rsid w:val="006A40A5"/>
    <w:rsid w:val="006A4248"/>
    <w:rsid w:val="006A440B"/>
    <w:rsid w:val="006A4696"/>
    <w:rsid w:val="006A472E"/>
    <w:rsid w:val="006A4754"/>
    <w:rsid w:val="006A4904"/>
    <w:rsid w:val="006A4990"/>
    <w:rsid w:val="006A49D9"/>
    <w:rsid w:val="006A4A62"/>
    <w:rsid w:val="006A4C24"/>
    <w:rsid w:val="006A4C70"/>
    <w:rsid w:val="006A4CEA"/>
    <w:rsid w:val="006A4D2C"/>
    <w:rsid w:val="006A51BC"/>
    <w:rsid w:val="006A51C8"/>
    <w:rsid w:val="006A5E08"/>
    <w:rsid w:val="006A5F14"/>
    <w:rsid w:val="006A6056"/>
    <w:rsid w:val="006A6093"/>
    <w:rsid w:val="006A622A"/>
    <w:rsid w:val="006A6300"/>
    <w:rsid w:val="006A6374"/>
    <w:rsid w:val="006A651A"/>
    <w:rsid w:val="006A652F"/>
    <w:rsid w:val="006A65F7"/>
    <w:rsid w:val="006A67E1"/>
    <w:rsid w:val="006A697B"/>
    <w:rsid w:val="006A6B9B"/>
    <w:rsid w:val="006A6CA0"/>
    <w:rsid w:val="006A6D27"/>
    <w:rsid w:val="006A6ECD"/>
    <w:rsid w:val="006A6FEA"/>
    <w:rsid w:val="006A7174"/>
    <w:rsid w:val="006A72A3"/>
    <w:rsid w:val="006A7412"/>
    <w:rsid w:val="006A759D"/>
    <w:rsid w:val="006A76B7"/>
    <w:rsid w:val="006A787E"/>
    <w:rsid w:val="006A78E4"/>
    <w:rsid w:val="006A7C63"/>
    <w:rsid w:val="006A7C95"/>
    <w:rsid w:val="006A7D92"/>
    <w:rsid w:val="006A7E90"/>
    <w:rsid w:val="006A7F92"/>
    <w:rsid w:val="006A7F9E"/>
    <w:rsid w:val="006A7FA0"/>
    <w:rsid w:val="006B0068"/>
    <w:rsid w:val="006B00E9"/>
    <w:rsid w:val="006B0140"/>
    <w:rsid w:val="006B039B"/>
    <w:rsid w:val="006B0882"/>
    <w:rsid w:val="006B088D"/>
    <w:rsid w:val="006B09AD"/>
    <w:rsid w:val="006B0BB2"/>
    <w:rsid w:val="006B0C48"/>
    <w:rsid w:val="006B0C5B"/>
    <w:rsid w:val="006B10BD"/>
    <w:rsid w:val="006B10C3"/>
    <w:rsid w:val="006B110B"/>
    <w:rsid w:val="006B115A"/>
    <w:rsid w:val="006B1160"/>
    <w:rsid w:val="006B119D"/>
    <w:rsid w:val="006B128E"/>
    <w:rsid w:val="006B1452"/>
    <w:rsid w:val="006B156A"/>
    <w:rsid w:val="006B1622"/>
    <w:rsid w:val="006B17EA"/>
    <w:rsid w:val="006B1CF4"/>
    <w:rsid w:val="006B1F3E"/>
    <w:rsid w:val="006B2364"/>
    <w:rsid w:val="006B26BF"/>
    <w:rsid w:val="006B2AA6"/>
    <w:rsid w:val="006B2BEF"/>
    <w:rsid w:val="006B2F5E"/>
    <w:rsid w:val="006B3267"/>
    <w:rsid w:val="006B3A0C"/>
    <w:rsid w:val="006B3A76"/>
    <w:rsid w:val="006B3B77"/>
    <w:rsid w:val="006B3CED"/>
    <w:rsid w:val="006B3DBA"/>
    <w:rsid w:val="006B3FF0"/>
    <w:rsid w:val="006B410F"/>
    <w:rsid w:val="006B42CA"/>
    <w:rsid w:val="006B4355"/>
    <w:rsid w:val="006B4474"/>
    <w:rsid w:val="006B469F"/>
    <w:rsid w:val="006B46EF"/>
    <w:rsid w:val="006B47BF"/>
    <w:rsid w:val="006B4BAE"/>
    <w:rsid w:val="006B4C35"/>
    <w:rsid w:val="006B4C82"/>
    <w:rsid w:val="006B4DEC"/>
    <w:rsid w:val="006B538A"/>
    <w:rsid w:val="006B5488"/>
    <w:rsid w:val="006B549D"/>
    <w:rsid w:val="006B5744"/>
    <w:rsid w:val="006B5827"/>
    <w:rsid w:val="006B589D"/>
    <w:rsid w:val="006B58ED"/>
    <w:rsid w:val="006B5A23"/>
    <w:rsid w:val="006B5B00"/>
    <w:rsid w:val="006B5C81"/>
    <w:rsid w:val="006B5CD1"/>
    <w:rsid w:val="006B5CD6"/>
    <w:rsid w:val="006B5D45"/>
    <w:rsid w:val="006B5D6D"/>
    <w:rsid w:val="006B60BF"/>
    <w:rsid w:val="006B6295"/>
    <w:rsid w:val="006B67C3"/>
    <w:rsid w:val="006B68B2"/>
    <w:rsid w:val="006B69A1"/>
    <w:rsid w:val="006B6A77"/>
    <w:rsid w:val="006B6A9F"/>
    <w:rsid w:val="006B6D9E"/>
    <w:rsid w:val="006B6DAA"/>
    <w:rsid w:val="006B6E4B"/>
    <w:rsid w:val="006B6E4E"/>
    <w:rsid w:val="006B6E85"/>
    <w:rsid w:val="006B6EEC"/>
    <w:rsid w:val="006B6FF9"/>
    <w:rsid w:val="006B70C4"/>
    <w:rsid w:val="006B7158"/>
    <w:rsid w:val="006B728E"/>
    <w:rsid w:val="006B7420"/>
    <w:rsid w:val="006B761B"/>
    <w:rsid w:val="006B7875"/>
    <w:rsid w:val="006B78AF"/>
    <w:rsid w:val="006B7B1C"/>
    <w:rsid w:val="006B7CD1"/>
    <w:rsid w:val="006B7F33"/>
    <w:rsid w:val="006C0487"/>
    <w:rsid w:val="006C054B"/>
    <w:rsid w:val="006C0557"/>
    <w:rsid w:val="006C0563"/>
    <w:rsid w:val="006C05F3"/>
    <w:rsid w:val="006C06A2"/>
    <w:rsid w:val="006C073F"/>
    <w:rsid w:val="006C0795"/>
    <w:rsid w:val="006C07C3"/>
    <w:rsid w:val="006C08BA"/>
    <w:rsid w:val="006C08D0"/>
    <w:rsid w:val="006C0990"/>
    <w:rsid w:val="006C0AB5"/>
    <w:rsid w:val="006C1050"/>
    <w:rsid w:val="006C10B8"/>
    <w:rsid w:val="006C1434"/>
    <w:rsid w:val="006C1585"/>
    <w:rsid w:val="006C1702"/>
    <w:rsid w:val="006C175C"/>
    <w:rsid w:val="006C1981"/>
    <w:rsid w:val="006C2022"/>
    <w:rsid w:val="006C207B"/>
    <w:rsid w:val="006C21B5"/>
    <w:rsid w:val="006C21CA"/>
    <w:rsid w:val="006C229E"/>
    <w:rsid w:val="006C2384"/>
    <w:rsid w:val="006C2416"/>
    <w:rsid w:val="006C2737"/>
    <w:rsid w:val="006C273C"/>
    <w:rsid w:val="006C2AA6"/>
    <w:rsid w:val="006C2CAB"/>
    <w:rsid w:val="006C2D84"/>
    <w:rsid w:val="006C3350"/>
    <w:rsid w:val="006C3392"/>
    <w:rsid w:val="006C33D7"/>
    <w:rsid w:val="006C352A"/>
    <w:rsid w:val="006C36D2"/>
    <w:rsid w:val="006C38D1"/>
    <w:rsid w:val="006C3969"/>
    <w:rsid w:val="006C3E33"/>
    <w:rsid w:val="006C3ED2"/>
    <w:rsid w:val="006C4070"/>
    <w:rsid w:val="006C408D"/>
    <w:rsid w:val="006C41AE"/>
    <w:rsid w:val="006C4282"/>
    <w:rsid w:val="006C430E"/>
    <w:rsid w:val="006C43C2"/>
    <w:rsid w:val="006C4494"/>
    <w:rsid w:val="006C44E7"/>
    <w:rsid w:val="006C4591"/>
    <w:rsid w:val="006C45E8"/>
    <w:rsid w:val="006C465A"/>
    <w:rsid w:val="006C4668"/>
    <w:rsid w:val="006C46B9"/>
    <w:rsid w:val="006C46F7"/>
    <w:rsid w:val="006C4A30"/>
    <w:rsid w:val="006C4C94"/>
    <w:rsid w:val="006C4D83"/>
    <w:rsid w:val="006C4DBC"/>
    <w:rsid w:val="006C50B4"/>
    <w:rsid w:val="006C5243"/>
    <w:rsid w:val="006C55DA"/>
    <w:rsid w:val="006C5633"/>
    <w:rsid w:val="006C5C4F"/>
    <w:rsid w:val="006C5DC7"/>
    <w:rsid w:val="006C6276"/>
    <w:rsid w:val="006C63FA"/>
    <w:rsid w:val="006C6671"/>
    <w:rsid w:val="006C680C"/>
    <w:rsid w:val="006C685F"/>
    <w:rsid w:val="006C69FA"/>
    <w:rsid w:val="006C6C48"/>
    <w:rsid w:val="006C6CCE"/>
    <w:rsid w:val="006C6F48"/>
    <w:rsid w:val="006C71CF"/>
    <w:rsid w:val="006C71D9"/>
    <w:rsid w:val="006C734E"/>
    <w:rsid w:val="006C73A0"/>
    <w:rsid w:val="006C7489"/>
    <w:rsid w:val="006C7653"/>
    <w:rsid w:val="006C76D3"/>
    <w:rsid w:val="006C776F"/>
    <w:rsid w:val="006C79F6"/>
    <w:rsid w:val="006C79FA"/>
    <w:rsid w:val="006C7B09"/>
    <w:rsid w:val="006C7D6A"/>
    <w:rsid w:val="006C7DF9"/>
    <w:rsid w:val="006C7F29"/>
    <w:rsid w:val="006D026E"/>
    <w:rsid w:val="006D029C"/>
    <w:rsid w:val="006D03CB"/>
    <w:rsid w:val="006D064A"/>
    <w:rsid w:val="006D0704"/>
    <w:rsid w:val="006D0AD2"/>
    <w:rsid w:val="006D0FA7"/>
    <w:rsid w:val="006D0FBA"/>
    <w:rsid w:val="006D11CE"/>
    <w:rsid w:val="006D1275"/>
    <w:rsid w:val="006D1393"/>
    <w:rsid w:val="006D14F6"/>
    <w:rsid w:val="006D1825"/>
    <w:rsid w:val="006D18A6"/>
    <w:rsid w:val="006D19C9"/>
    <w:rsid w:val="006D19CD"/>
    <w:rsid w:val="006D1A3A"/>
    <w:rsid w:val="006D1ACB"/>
    <w:rsid w:val="006D1C25"/>
    <w:rsid w:val="006D1C34"/>
    <w:rsid w:val="006D2363"/>
    <w:rsid w:val="006D243D"/>
    <w:rsid w:val="006D24C7"/>
    <w:rsid w:val="006D2520"/>
    <w:rsid w:val="006D26FB"/>
    <w:rsid w:val="006D27F1"/>
    <w:rsid w:val="006D281D"/>
    <w:rsid w:val="006D2CA4"/>
    <w:rsid w:val="006D2D0F"/>
    <w:rsid w:val="006D2EEA"/>
    <w:rsid w:val="006D30F9"/>
    <w:rsid w:val="006D311F"/>
    <w:rsid w:val="006D3178"/>
    <w:rsid w:val="006D3909"/>
    <w:rsid w:val="006D3A8B"/>
    <w:rsid w:val="006D4355"/>
    <w:rsid w:val="006D43EB"/>
    <w:rsid w:val="006D4572"/>
    <w:rsid w:val="006D4A04"/>
    <w:rsid w:val="006D4A8C"/>
    <w:rsid w:val="006D4B7F"/>
    <w:rsid w:val="006D4C48"/>
    <w:rsid w:val="006D5160"/>
    <w:rsid w:val="006D5236"/>
    <w:rsid w:val="006D525F"/>
    <w:rsid w:val="006D5497"/>
    <w:rsid w:val="006D56DA"/>
    <w:rsid w:val="006D5C0C"/>
    <w:rsid w:val="006D5CFF"/>
    <w:rsid w:val="006D5D17"/>
    <w:rsid w:val="006D5E3E"/>
    <w:rsid w:val="006D5E99"/>
    <w:rsid w:val="006D5F74"/>
    <w:rsid w:val="006D5F7D"/>
    <w:rsid w:val="006D61D1"/>
    <w:rsid w:val="006D66D0"/>
    <w:rsid w:val="006D6748"/>
    <w:rsid w:val="006D67B4"/>
    <w:rsid w:val="006D6948"/>
    <w:rsid w:val="006D6CC8"/>
    <w:rsid w:val="006D701F"/>
    <w:rsid w:val="006D7094"/>
    <w:rsid w:val="006D70BA"/>
    <w:rsid w:val="006D739F"/>
    <w:rsid w:val="006D743C"/>
    <w:rsid w:val="006D7554"/>
    <w:rsid w:val="006D7740"/>
    <w:rsid w:val="006D77C5"/>
    <w:rsid w:val="006D7960"/>
    <w:rsid w:val="006D7990"/>
    <w:rsid w:val="006D7B08"/>
    <w:rsid w:val="006E03CE"/>
    <w:rsid w:val="006E0523"/>
    <w:rsid w:val="006E07E2"/>
    <w:rsid w:val="006E0912"/>
    <w:rsid w:val="006E0B63"/>
    <w:rsid w:val="006E0C08"/>
    <w:rsid w:val="006E0D85"/>
    <w:rsid w:val="006E0F88"/>
    <w:rsid w:val="006E0F98"/>
    <w:rsid w:val="006E0FDF"/>
    <w:rsid w:val="006E108A"/>
    <w:rsid w:val="006E1251"/>
    <w:rsid w:val="006E12E1"/>
    <w:rsid w:val="006E1572"/>
    <w:rsid w:val="006E16EF"/>
    <w:rsid w:val="006E19AC"/>
    <w:rsid w:val="006E1AA1"/>
    <w:rsid w:val="006E1C3A"/>
    <w:rsid w:val="006E1DAE"/>
    <w:rsid w:val="006E1E76"/>
    <w:rsid w:val="006E1EF2"/>
    <w:rsid w:val="006E1FC0"/>
    <w:rsid w:val="006E227E"/>
    <w:rsid w:val="006E22C0"/>
    <w:rsid w:val="006E2399"/>
    <w:rsid w:val="006E28B2"/>
    <w:rsid w:val="006E2BE6"/>
    <w:rsid w:val="006E2DF9"/>
    <w:rsid w:val="006E2EE2"/>
    <w:rsid w:val="006E3137"/>
    <w:rsid w:val="006E323E"/>
    <w:rsid w:val="006E3345"/>
    <w:rsid w:val="006E3455"/>
    <w:rsid w:val="006E3469"/>
    <w:rsid w:val="006E359E"/>
    <w:rsid w:val="006E384F"/>
    <w:rsid w:val="006E3A7E"/>
    <w:rsid w:val="006E3CAE"/>
    <w:rsid w:val="006E3EA5"/>
    <w:rsid w:val="006E417B"/>
    <w:rsid w:val="006E4401"/>
    <w:rsid w:val="006E446A"/>
    <w:rsid w:val="006E461E"/>
    <w:rsid w:val="006E4854"/>
    <w:rsid w:val="006E4864"/>
    <w:rsid w:val="006E494F"/>
    <w:rsid w:val="006E4A46"/>
    <w:rsid w:val="006E4A50"/>
    <w:rsid w:val="006E4B74"/>
    <w:rsid w:val="006E4CEF"/>
    <w:rsid w:val="006E4F63"/>
    <w:rsid w:val="006E4F8A"/>
    <w:rsid w:val="006E5059"/>
    <w:rsid w:val="006E51B0"/>
    <w:rsid w:val="006E51BC"/>
    <w:rsid w:val="006E51F6"/>
    <w:rsid w:val="006E558D"/>
    <w:rsid w:val="006E5649"/>
    <w:rsid w:val="006E575F"/>
    <w:rsid w:val="006E59ED"/>
    <w:rsid w:val="006E5DA9"/>
    <w:rsid w:val="006E5FE4"/>
    <w:rsid w:val="006E609C"/>
    <w:rsid w:val="006E63F1"/>
    <w:rsid w:val="006E662F"/>
    <w:rsid w:val="006E6695"/>
    <w:rsid w:val="006E6722"/>
    <w:rsid w:val="006E6865"/>
    <w:rsid w:val="006E6E30"/>
    <w:rsid w:val="006E7557"/>
    <w:rsid w:val="006E764A"/>
    <w:rsid w:val="006E7696"/>
    <w:rsid w:val="006E77E5"/>
    <w:rsid w:val="006E7A97"/>
    <w:rsid w:val="006E7CF3"/>
    <w:rsid w:val="006E7F03"/>
    <w:rsid w:val="006E7F5B"/>
    <w:rsid w:val="006F01D6"/>
    <w:rsid w:val="006F07E9"/>
    <w:rsid w:val="006F097F"/>
    <w:rsid w:val="006F0D76"/>
    <w:rsid w:val="006F0E7B"/>
    <w:rsid w:val="006F0F37"/>
    <w:rsid w:val="006F10B6"/>
    <w:rsid w:val="006F120A"/>
    <w:rsid w:val="006F13B8"/>
    <w:rsid w:val="006F1431"/>
    <w:rsid w:val="006F1434"/>
    <w:rsid w:val="006F14A2"/>
    <w:rsid w:val="006F15ED"/>
    <w:rsid w:val="006F1671"/>
    <w:rsid w:val="006F16A8"/>
    <w:rsid w:val="006F1754"/>
    <w:rsid w:val="006F1ADC"/>
    <w:rsid w:val="006F1DC9"/>
    <w:rsid w:val="006F1F4C"/>
    <w:rsid w:val="006F200F"/>
    <w:rsid w:val="006F20A7"/>
    <w:rsid w:val="006F212F"/>
    <w:rsid w:val="006F2206"/>
    <w:rsid w:val="006F22D6"/>
    <w:rsid w:val="006F2551"/>
    <w:rsid w:val="006F262F"/>
    <w:rsid w:val="006F2638"/>
    <w:rsid w:val="006F274A"/>
    <w:rsid w:val="006F2771"/>
    <w:rsid w:val="006F2A59"/>
    <w:rsid w:val="006F2C97"/>
    <w:rsid w:val="006F2CCC"/>
    <w:rsid w:val="006F2F04"/>
    <w:rsid w:val="006F306B"/>
    <w:rsid w:val="006F31B7"/>
    <w:rsid w:val="006F32DD"/>
    <w:rsid w:val="006F3625"/>
    <w:rsid w:val="006F3703"/>
    <w:rsid w:val="006F3B39"/>
    <w:rsid w:val="006F409A"/>
    <w:rsid w:val="006F4217"/>
    <w:rsid w:val="006F4802"/>
    <w:rsid w:val="006F4962"/>
    <w:rsid w:val="006F4B14"/>
    <w:rsid w:val="006F4CEF"/>
    <w:rsid w:val="006F4DE0"/>
    <w:rsid w:val="006F4E4B"/>
    <w:rsid w:val="006F4FF4"/>
    <w:rsid w:val="006F50F0"/>
    <w:rsid w:val="006F5339"/>
    <w:rsid w:val="006F5373"/>
    <w:rsid w:val="006F53A9"/>
    <w:rsid w:val="006F5628"/>
    <w:rsid w:val="006F565B"/>
    <w:rsid w:val="006F579F"/>
    <w:rsid w:val="006F57D1"/>
    <w:rsid w:val="006F58CE"/>
    <w:rsid w:val="006F5A44"/>
    <w:rsid w:val="006F5FD2"/>
    <w:rsid w:val="006F628D"/>
    <w:rsid w:val="006F638C"/>
    <w:rsid w:val="006F63D2"/>
    <w:rsid w:val="006F652D"/>
    <w:rsid w:val="006F6549"/>
    <w:rsid w:val="006F6596"/>
    <w:rsid w:val="006F65AB"/>
    <w:rsid w:val="006F6DC4"/>
    <w:rsid w:val="006F6F8F"/>
    <w:rsid w:val="006F704E"/>
    <w:rsid w:val="006F7187"/>
    <w:rsid w:val="006F71B7"/>
    <w:rsid w:val="006F7791"/>
    <w:rsid w:val="006F7A9C"/>
    <w:rsid w:val="006F7B53"/>
    <w:rsid w:val="006F7BF9"/>
    <w:rsid w:val="006F7C4D"/>
    <w:rsid w:val="006F7CF5"/>
    <w:rsid w:val="006F7E15"/>
    <w:rsid w:val="006F7F91"/>
    <w:rsid w:val="0070004E"/>
    <w:rsid w:val="00700063"/>
    <w:rsid w:val="007000A3"/>
    <w:rsid w:val="00700164"/>
    <w:rsid w:val="0070079C"/>
    <w:rsid w:val="007007CE"/>
    <w:rsid w:val="007007ED"/>
    <w:rsid w:val="007007F4"/>
    <w:rsid w:val="00700934"/>
    <w:rsid w:val="007009CD"/>
    <w:rsid w:val="00700ACE"/>
    <w:rsid w:val="00700C1C"/>
    <w:rsid w:val="00700D47"/>
    <w:rsid w:val="00700DD4"/>
    <w:rsid w:val="00700E41"/>
    <w:rsid w:val="007010DD"/>
    <w:rsid w:val="007010EB"/>
    <w:rsid w:val="007013BD"/>
    <w:rsid w:val="0070142B"/>
    <w:rsid w:val="007015F9"/>
    <w:rsid w:val="00701799"/>
    <w:rsid w:val="00701BC5"/>
    <w:rsid w:val="00701C26"/>
    <w:rsid w:val="00701D27"/>
    <w:rsid w:val="00701F52"/>
    <w:rsid w:val="00702308"/>
    <w:rsid w:val="0070253C"/>
    <w:rsid w:val="007025A7"/>
    <w:rsid w:val="00702628"/>
    <w:rsid w:val="00702C3F"/>
    <w:rsid w:val="00702ED1"/>
    <w:rsid w:val="0070309B"/>
    <w:rsid w:val="007031C3"/>
    <w:rsid w:val="007032A7"/>
    <w:rsid w:val="0070379E"/>
    <w:rsid w:val="007037E9"/>
    <w:rsid w:val="00703AC9"/>
    <w:rsid w:val="00703D32"/>
    <w:rsid w:val="00703E24"/>
    <w:rsid w:val="0070410C"/>
    <w:rsid w:val="00704130"/>
    <w:rsid w:val="00704270"/>
    <w:rsid w:val="0070434F"/>
    <w:rsid w:val="00704A44"/>
    <w:rsid w:val="00704A6C"/>
    <w:rsid w:val="00704A80"/>
    <w:rsid w:val="00704AFB"/>
    <w:rsid w:val="00704BA4"/>
    <w:rsid w:val="00704C52"/>
    <w:rsid w:val="00704E83"/>
    <w:rsid w:val="00704FCF"/>
    <w:rsid w:val="007051D3"/>
    <w:rsid w:val="007052EB"/>
    <w:rsid w:val="007053E4"/>
    <w:rsid w:val="00705413"/>
    <w:rsid w:val="0070547F"/>
    <w:rsid w:val="007054AF"/>
    <w:rsid w:val="0070552F"/>
    <w:rsid w:val="007057F2"/>
    <w:rsid w:val="0070580A"/>
    <w:rsid w:val="007059F9"/>
    <w:rsid w:val="00705A01"/>
    <w:rsid w:val="00705AF7"/>
    <w:rsid w:val="00705B08"/>
    <w:rsid w:val="00705BD8"/>
    <w:rsid w:val="00705C05"/>
    <w:rsid w:val="00705EA3"/>
    <w:rsid w:val="00705FE3"/>
    <w:rsid w:val="00706134"/>
    <w:rsid w:val="007061B8"/>
    <w:rsid w:val="007063E1"/>
    <w:rsid w:val="00706449"/>
    <w:rsid w:val="0070692D"/>
    <w:rsid w:val="007069FE"/>
    <w:rsid w:val="00706C03"/>
    <w:rsid w:val="00706FA9"/>
    <w:rsid w:val="00706FDE"/>
    <w:rsid w:val="0070738E"/>
    <w:rsid w:val="00707951"/>
    <w:rsid w:val="00707A01"/>
    <w:rsid w:val="00707AEB"/>
    <w:rsid w:val="00707AEE"/>
    <w:rsid w:val="00707C27"/>
    <w:rsid w:val="00707E3B"/>
    <w:rsid w:val="007100F1"/>
    <w:rsid w:val="007101A7"/>
    <w:rsid w:val="007107DF"/>
    <w:rsid w:val="0071083E"/>
    <w:rsid w:val="00710886"/>
    <w:rsid w:val="00710909"/>
    <w:rsid w:val="00710DA9"/>
    <w:rsid w:val="00710E07"/>
    <w:rsid w:val="007112E2"/>
    <w:rsid w:val="007112EA"/>
    <w:rsid w:val="0071182F"/>
    <w:rsid w:val="0071187A"/>
    <w:rsid w:val="00711F4D"/>
    <w:rsid w:val="00711F54"/>
    <w:rsid w:val="00711F5F"/>
    <w:rsid w:val="007120E2"/>
    <w:rsid w:val="00712571"/>
    <w:rsid w:val="0071265C"/>
    <w:rsid w:val="0071280C"/>
    <w:rsid w:val="0071290C"/>
    <w:rsid w:val="0071295D"/>
    <w:rsid w:val="00712D5A"/>
    <w:rsid w:val="00712E88"/>
    <w:rsid w:val="00713459"/>
    <w:rsid w:val="007134E8"/>
    <w:rsid w:val="00713647"/>
    <w:rsid w:val="0071374D"/>
    <w:rsid w:val="007138E8"/>
    <w:rsid w:val="00713DDC"/>
    <w:rsid w:val="00714123"/>
    <w:rsid w:val="007141F8"/>
    <w:rsid w:val="0071424E"/>
    <w:rsid w:val="0071449A"/>
    <w:rsid w:val="00714611"/>
    <w:rsid w:val="007146A4"/>
    <w:rsid w:val="00714829"/>
    <w:rsid w:val="00714985"/>
    <w:rsid w:val="00714BAF"/>
    <w:rsid w:val="00714D08"/>
    <w:rsid w:val="00714DFB"/>
    <w:rsid w:val="00714E5F"/>
    <w:rsid w:val="00715018"/>
    <w:rsid w:val="00715181"/>
    <w:rsid w:val="0071532A"/>
    <w:rsid w:val="007153A3"/>
    <w:rsid w:val="00715482"/>
    <w:rsid w:val="007154D1"/>
    <w:rsid w:val="0071562E"/>
    <w:rsid w:val="0071571E"/>
    <w:rsid w:val="00715736"/>
    <w:rsid w:val="00715F89"/>
    <w:rsid w:val="007160D1"/>
    <w:rsid w:val="00716127"/>
    <w:rsid w:val="00716152"/>
    <w:rsid w:val="00716374"/>
    <w:rsid w:val="007164E5"/>
    <w:rsid w:val="00716569"/>
    <w:rsid w:val="00716697"/>
    <w:rsid w:val="00716706"/>
    <w:rsid w:val="00716921"/>
    <w:rsid w:val="0071693F"/>
    <w:rsid w:val="00716A25"/>
    <w:rsid w:val="00716AE7"/>
    <w:rsid w:val="00716B28"/>
    <w:rsid w:val="00716C12"/>
    <w:rsid w:val="00716C98"/>
    <w:rsid w:val="00716D36"/>
    <w:rsid w:val="00716E6A"/>
    <w:rsid w:val="007173DF"/>
    <w:rsid w:val="00717489"/>
    <w:rsid w:val="00717664"/>
    <w:rsid w:val="0071773E"/>
    <w:rsid w:val="00717A37"/>
    <w:rsid w:val="00717F1D"/>
    <w:rsid w:val="00717F48"/>
    <w:rsid w:val="00717F65"/>
    <w:rsid w:val="00717FDE"/>
    <w:rsid w:val="00717FF3"/>
    <w:rsid w:val="00720106"/>
    <w:rsid w:val="00720297"/>
    <w:rsid w:val="00720461"/>
    <w:rsid w:val="00720534"/>
    <w:rsid w:val="00720551"/>
    <w:rsid w:val="007205A2"/>
    <w:rsid w:val="00720653"/>
    <w:rsid w:val="00720768"/>
    <w:rsid w:val="00720BEE"/>
    <w:rsid w:val="00720C2F"/>
    <w:rsid w:val="00720FD5"/>
    <w:rsid w:val="007212E1"/>
    <w:rsid w:val="007215F6"/>
    <w:rsid w:val="007216E7"/>
    <w:rsid w:val="00721767"/>
    <w:rsid w:val="00721993"/>
    <w:rsid w:val="00721BC7"/>
    <w:rsid w:val="00721CEE"/>
    <w:rsid w:val="00721E1F"/>
    <w:rsid w:val="00721E59"/>
    <w:rsid w:val="00721F18"/>
    <w:rsid w:val="00722021"/>
    <w:rsid w:val="007220B1"/>
    <w:rsid w:val="0072214F"/>
    <w:rsid w:val="007221C0"/>
    <w:rsid w:val="00722258"/>
    <w:rsid w:val="00722336"/>
    <w:rsid w:val="00722577"/>
    <w:rsid w:val="007227C4"/>
    <w:rsid w:val="00722B03"/>
    <w:rsid w:val="00722B37"/>
    <w:rsid w:val="00722DF0"/>
    <w:rsid w:val="00722F70"/>
    <w:rsid w:val="007231C0"/>
    <w:rsid w:val="007232E0"/>
    <w:rsid w:val="007233C1"/>
    <w:rsid w:val="0072368D"/>
    <w:rsid w:val="00723879"/>
    <w:rsid w:val="00723B54"/>
    <w:rsid w:val="00723B57"/>
    <w:rsid w:val="00723C0A"/>
    <w:rsid w:val="00723D82"/>
    <w:rsid w:val="00723F20"/>
    <w:rsid w:val="00723F7C"/>
    <w:rsid w:val="00724318"/>
    <w:rsid w:val="00724344"/>
    <w:rsid w:val="0072435C"/>
    <w:rsid w:val="007247F4"/>
    <w:rsid w:val="00724A0A"/>
    <w:rsid w:val="00724D82"/>
    <w:rsid w:val="00725090"/>
    <w:rsid w:val="0072526D"/>
    <w:rsid w:val="00725310"/>
    <w:rsid w:val="00725544"/>
    <w:rsid w:val="007258D4"/>
    <w:rsid w:val="00725B15"/>
    <w:rsid w:val="00725BE3"/>
    <w:rsid w:val="00725C77"/>
    <w:rsid w:val="00725DAC"/>
    <w:rsid w:val="00725DCE"/>
    <w:rsid w:val="00725E6C"/>
    <w:rsid w:val="00725FD6"/>
    <w:rsid w:val="007260CF"/>
    <w:rsid w:val="007267E3"/>
    <w:rsid w:val="00726AE6"/>
    <w:rsid w:val="00726B72"/>
    <w:rsid w:val="00726D53"/>
    <w:rsid w:val="00727143"/>
    <w:rsid w:val="00727171"/>
    <w:rsid w:val="00727195"/>
    <w:rsid w:val="007273E7"/>
    <w:rsid w:val="00727851"/>
    <w:rsid w:val="00727ADF"/>
    <w:rsid w:val="00727B30"/>
    <w:rsid w:val="00727E1C"/>
    <w:rsid w:val="00730054"/>
    <w:rsid w:val="007302E4"/>
    <w:rsid w:val="00730534"/>
    <w:rsid w:val="0073055B"/>
    <w:rsid w:val="007305F1"/>
    <w:rsid w:val="007306DC"/>
    <w:rsid w:val="007307A7"/>
    <w:rsid w:val="00730B24"/>
    <w:rsid w:val="00730CBF"/>
    <w:rsid w:val="00730EB9"/>
    <w:rsid w:val="00731062"/>
    <w:rsid w:val="00731323"/>
    <w:rsid w:val="007313C3"/>
    <w:rsid w:val="00731714"/>
    <w:rsid w:val="00731982"/>
    <w:rsid w:val="00731BD8"/>
    <w:rsid w:val="00731F92"/>
    <w:rsid w:val="00732048"/>
    <w:rsid w:val="00732088"/>
    <w:rsid w:val="00732200"/>
    <w:rsid w:val="007322E6"/>
    <w:rsid w:val="00732322"/>
    <w:rsid w:val="00732340"/>
    <w:rsid w:val="00732369"/>
    <w:rsid w:val="00732377"/>
    <w:rsid w:val="007323B0"/>
    <w:rsid w:val="00732666"/>
    <w:rsid w:val="0073277F"/>
    <w:rsid w:val="007327B7"/>
    <w:rsid w:val="007329F4"/>
    <w:rsid w:val="00732DF3"/>
    <w:rsid w:val="00732EDE"/>
    <w:rsid w:val="00733087"/>
    <w:rsid w:val="00733187"/>
    <w:rsid w:val="00733573"/>
    <w:rsid w:val="007337C9"/>
    <w:rsid w:val="00733AF5"/>
    <w:rsid w:val="00733D81"/>
    <w:rsid w:val="00733D82"/>
    <w:rsid w:val="00733E9E"/>
    <w:rsid w:val="00734058"/>
    <w:rsid w:val="007341EF"/>
    <w:rsid w:val="0073439E"/>
    <w:rsid w:val="007343FF"/>
    <w:rsid w:val="00734489"/>
    <w:rsid w:val="00734536"/>
    <w:rsid w:val="00734618"/>
    <w:rsid w:val="007346E4"/>
    <w:rsid w:val="00734995"/>
    <w:rsid w:val="00734C97"/>
    <w:rsid w:val="00734EF4"/>
    <w:rsid w:val="00734F4E"/>
    <w:rsid w:val="0073526E"/>
    <w:rsid w:val="007354D5"/>
    <w:rsid w:val="007355D1"/>
    <w:rsid w:val="00735671"/>
    <w:rsid w:val="00735702"/>
    <w:rsid w:val="007359A6"/>
    <w:rsid w:val="00735BD9"/>
    <w:rsid w:val="00735C65"/>
    <w:rsid w:val="00735C88"/>
    <w:rsid w:val="00735D97"/>
    <w:rsid w:val="007361F8"/>
    <w:rsid w:val="007363AA"/>
    <w:rsid w:val="00736501"/>
    <w:rsid w:val="007365AB"/>
    <w:rsid w:val="0073664B"/>
    <w:rsid w:val="007367B4"/>
    <w:rsid w:val="007371F9"/>
    <w:rsid w:val="00737202"/>
    <w:rsid w:val="0073724D"/>
    <w:rsid w:val="00737392"/>
    <w:rsid w:val="00737397"/>
    <w:rsid w:val="007374C4"/>
    <w:rsid w:val="0073757A"/>
    <w:rsid w:val="00737657"/>
    <w:rsid w:val="00737743"/>
    <w:rsid w:val="0073782C"/>
    <w:rsid w:val="007379F6"/>
    <w:rsid w:val="00737E1E"/>
    <w:rsid w:val="00737E93"/>
    <w:rsid w:val="00737E9C"/>
    <w:rsid w:val="00737FFE"/>
    <w:rsid w:val="0074023B"/>
    <w:rsid w:val="007403AF"/>
    <w:rsid w:val="00740656"/>
    <w:rsid w:val="00740950"/>
    <w:rsid w:val="00740B42"/>
    <w:rsid w:val="00740D2E"/>
    <w:rsid w:val="00741044"/>
    <w:rsid w:val="00741153"/>
    <w:rsid w:val="007413A6"/>
    <w:rsid w:val="00741435"/>
    <w:rsid w:val="007414FC"/>
    <w:rsid w:val="0074158F"/>
    <w:rsid w:val="007415EE"/>
    <w:rsid w:val="00741617"/>
    <w:rsid w:val="007416FF"/>
    <w:rsid w:val="007417E3"/>
    <w:rsid w:val="0074182A"/>
    <w:rsid w:val="007418E4"/>
    <w:rsid w:val="00741BCF"/>
    <w:rsid w:val="00741CA7"/>
    <w:rsid w:val="00741ED6"/>
    <w:rsid w:val="0074213E"/>
    <w:rsid w:val="007421BC"/>
    <w:rsid w:val="007424E5"/>
    <w:rsid w:val="007425D9"/>
    <w:rsid w:val="007429E0"/>
    <w:rsid w:val="00742C45"/>
    <w:rsid w:val="00742D7C"/>
    <w:rsid w:val="00742D8D"/>
    <w:rsid w:val="00742E39"/>
    <w:rsid w:val="007430AB"/>
    <w:rsid w:val="007431B8"/>
    <w:rsid w:val="007431F9"/>
    <w:rsid w:val="00743237"/>
    <w:rsid w:val="00743245"/>
    <w:rsid w:val="00743314"/>
    <w:rsid w:val="007433F5"/>
    <w:rsid w:val="0074342E"/>
    <w:rsid w:val="00743743"/>
    <w:rsid w:val="0074392E"/>
    <w:rsid w:val="00743A05"/>
    <w:rsid w:val="00743E68"/>
    <w:rsid w:val="00743F0C"/>
    <w:rsid w:val="00743F20"/>
    <w:rsid w:val="007442C9"/>
    <w:rsid w:val="00744328"/>
    <w:rsid w:val="007446BE"/>
    <w:rsid w:val="007446EA"/>
    <w:rsid w:val="00744A3B"/>
    <w:rsid w:val="00744AD6"/>
    <w:rsid w:val="00744BDF"/>
    <w:rsid w:val="00744BEC"/>
    <w:rsid w:val="00744C76"/>
    <w:rsid w:val="00744D09"/>
    <w:rsid w:val="00744D21"/>
    <w:rsid w:val="00744DBE"/>
    <w:rsid w:val="007451C1"/>
    <w:rsid w:val="007451E4"/>
    <w:rsid w:val="0074522D"/>
    <w:rsid w:val="0074535A"/>
    <w:rsid w:val="00745519"/>
    <w:rsid w:val="007455C1"/>
    <w:rsid w:val="00745627"/>
    <w:rsid w:val="00746135"/>
    <w:rsid w:val="0074619E"/>
    <w:rsid w:val="00746237"/>
    <w:rsid w:val="007462A7"/>
    <w:rsid w:val="00746AC8"/>
    <w:rsid w:val="00746BE0"/>
    <w:rsid w:val="00746D21"/>
    <w:rsid w:val="0074706D"/>
    <w:rsid w:val="0074708A"/>
    <w:rsid w:val="00747129"/>
    <w:rsid w:val="007472A5"/>
    <w:rsid w:val="007472B4"/>
    <w:rsid w:val="007477EF"/>
    <w:rsid w:val="00747B29"/>
    <w:rsid w:val="00747B6C"/>
    <w:rsid w:val="00747E67"/>
    <w:rsid w:val="00750050"/>
    <w:rsid w:val="00750181"/>
    <w:rsid w:val="00750415"/>
    <w:rsid w:val="00750509"/>
    <w:rsid w:val="007506DD"/>
    <w:rsid w:val="007506F8"/>
    <w:rsid w:val="00750A90"/>
    <w:rsid w:val="00750DD9"/>
    <w:rsid w:val="00750EF4"/>
    <w:rsid w:val="00750FD1"/>
    <w:rsid w:val="007510FF"/>
    <w:rsid w:val="00751225"/>
    <w:rsid w:val="00751468"/>
    <w:rsid w:val="007514CD"/>
    <w:rsid w:val="0075194A"/>
    <w:rsid w:val="0075197F"/>
    <w:rsid w:val="00751AA3"/>
    <w:rsid w:val="00751DB8"/>
    <w:rsid w:val="00751E08"/>
    <w:rsid w:val="00751F82"/>
    <w:rsid w:val="00752036"/>
    <w:rsid w:val="00752319"/>
    <w:rsid w:val="0075236E"/>
    <w:rsid w:val="00752376"/>
    <w:rsid w:val="007523D0"/>
    <w:rsid w:val="0075241C"/>
    <w:rsid w:val="00752447"/>
    <w:rsid w:val="00752617"/>
    <w:rsid w:val="00752808"/>
    <w:rsid w:val="0075286B"/>
    <w:rsid w:val="00752893"/>
    <w:rsid w:val="00752985"/>
    <w:rsid w:val="007529E7"/>
    <w:rsid w:val="00752BD3"/>
    <w:rsid w:val="00752D18"/>
    <w:rsid w:val="00752E7C"/>
    <w:rsid w:val="007531D6"/>
    <w:rsid w:val="00753481"/>
    <w:rsid w:val="00753484"/>
    <w:rsid w:val="00753535"/>
    <w:rsid w:val="0075356D"/>
    <w:rsid w:val="007535F1"/>
    <w:rsid w:val="0075385C"/>
    <w:rsid w:val="0075389D"/>
    <w:rsid w:val="00753B45"/>
    <w:rsid w:val="00753B59"/>
    <w:rsid w:val="00753BD9"/>
    <w:rsid w:val="00754294"/>
    <w:rsid w:val="0075431A"/>
    <w:rsid w:val="0075432F"/>
    <w:rsid w:val="007544F2"/>
    <w:rsid w:val="00754592"/>
    <w:rsid w:val="007546EA"/>
    <w:rsid w:val="00754726"/>
    <w:rsid w:val="00754779"/>
    <w:rsid w:val="00754988"/>
    <w:rsid w:val="007549A1"/>
    <w:rsid w:val="00754ABA"/>
    <w:rsid w:val="00754BEF"/>
    <w:rsid w:val="00754C22"/>
    <w:rsid w:val="00754D68"/>
    <w:rsid w:val="00754E09"/>
    <w:rsid w:val="007550F7"/>
    <w:rsid w:val="00755284"/>
    <w:rsid w:val="0075528D"/>
    <w:rsid w:val="0075529D"/>
    <w:rsid w:val="0075543E"/>
    <w:rsid w:val="00755578"/>
    <w:rsid w:val="007556F1"/>
    <w:rsid w:val="0075587D"/>
    <w:rsid w:val="007559DA"/>
    <w:rsid w:val="00755A61"/>
    <w:rsid w:val="00755B22"/>
    <w:rsid w:val="00755EB5"/>
    <w:rsid w:val="00755F3F"/>
    <w:rsid w:val="007562BA"/>
    <w:rsid w:val="007564B1"/>
    <w:rsid w:val="007564B8"/>
    <w:rsid w:val="0075692C"/>
    <w:rsid w:val="00756A16"/>
    <w:rsid w:val="00756A1C"/>
    <w:rsid w:val="00756E44"/>
    <w:rsid w:val="00756F55"/>
    <w:rsid w:val="0075710E"/>
    <w:rsid w:val="0075730F"/>
    <w:rsid w:val="0075769B"/>
    <w:rsid w:val="007577EE"/>
    <w:rsid w:val="007577FB"/>
    <w:rsid w:val="007578C9"/>
    <w:rsid w:val="00757912"/>
    <w:rsid w:val="00757B50"/>
    <w:rsid w:val="00757D06"/>
    <w:rsid w:val="00757D55"/>
    <w:rsid w:val="00757DC3"/>
    <w:rsid w:val="00760328"/>
    <w:rsid w:val="0076043A"/>
    <w:rsid w:val="00760560"/>
    <w:rsid w:val="007607EB"/>
    <w:rsid w:val="00760B61"/>
    <w:rsid w:val="00760BFA"/>
    <w:rsid w:val="00760CFB"/>
    <w:rsid w:val="00761317"/>
    <w:rsid w:val="007613D2"/>
    <w:rsid w:val="0076154E"/>
    <w:rsid w:val="007617D6"/>
    <w:rsid w:val="00761963"/>
    <w:rsid w:val="00761B5A"/>
    <w:rsid w:val="00761CA9"/>
    <w:rsid w:val="00761F0A"/>
    <w:rsid w:val="00761F2D"/>
    <w:rsid w:val="0076211D"/>
    <w:rsid w:val="00762187"/>
    <w:rsid w:val="00762312"/>
    <w:rsid w:val="00762782"/>
    <w:rsid w:val="00762896"/>
    <w:rsid w:val="00762AF6"/>
    <w:rsid w:val="00762B3C"/>
    <w:rsid w:val="00762BB2"/>
    <w:rsid w:val="00762BC7"/>
    <w:rsid w:val="00762E64"/>
    <w:rsid w:val="00763088"/>
    <w:rsid w:val="007630F9"/>
    <w:rsid w:val="007632D0"/>
    <w:rsid w:val="007637E3"/>
    <w:rsid w:val="00763B49"/>
    <w:rsid w:val="00763F69"/>
    <w:rsid w:val="00763FF1"/>
    <w:rsid w:val="00764045"/>
    <w:rsid w:val="00764071"/>
    <w:rsid w:val="007640FA"/>
    <w:rsid w:val="007644D8"/>
    <w:rsid w:val="007645F1"/>
    <w:rsid w:val="007646F1"/>
    <w:rsid w:val="007648DF"/>
    <w:rsid w:val="00764974"/>
    <w:rsid w:val="00764982"/>
    <w:rsid w:val="00764CF8"/>
    <w:rsid w:val="00764DC4"/>
    <w:rsid w:val="00764EA1"/>
    <w:rsid w:val="00764F26"/>
    <w:rsid w:val="007650C9"/>
    <w:rsid w:val="00765154"/>
    <w:rsid w:val="0076522A"/>
    <w:rsid w:val="007653ED"/>
    <w:rsid w:val="007656CC"/>
    <w:rsid w:val="00765AF0"/>
    <w:rsid w:val="00765BE1"/>
    <w:rsid w:val="00765D53"/>
    <w:rsid w:val="00765DF9"/>
    <w:rsid w:val="00765EF7"/>
    <w:rsid w:val="0076626F"/>
    <w:rsid w:val="007662A7"/>
    <w:rsid w:val="00766474"/>
    <w:rsid w:val="0076658B"/>
    <w:rsid w:val="0076662B"/>
    <w:rsid w:val="00766632"/>
    <w:rsid w:val="00766661"/>
    <w:rsid w:val="00766BF3"/>
    <w:rsid w:val="00766E0B"/>
    <w:rsid w:val="007671B4"/>
    <w:rsid w:val="0076762D"/>
    <w:rsid w:val="0076763D"/>
    <w:rsid w:val="00767665"/>
    <w:rsid w:val="007679C1"/>
    <w:rsid w:val="007679CE"/>
    <w:rsid w:val="00767C6E"/>
    <w:rsid w:val="00770276"/>
    <w:rsid w:val="007702F8"/>
    <w:rsid w:val="0077047D"/>
    <w:rsid w:val="00770A21"/>
    <w:rsid w:val="00770AC2"/>
    <w:rsid w:val="00770F10"/>
    <w:rsid w:val="007710F2"/>
    <w:rsid w:val="007715D1"/>
    <w:rsid w:val="007717A5"/>
    <w:rsid w:val="00771B47"/>
    <w:rsid w:val="00771B7C"/>
    <w:rsid w:val="00771D6F"/>
    <w:rsid w:val="00771F38"/>
    <w:rsid w:val="00772061"/>
    <w:rsid w:val="007729B9"/>
    <w:rsid w:val="00772B76"/>
    <w:rsid w:val="00772BBA"/>
    <w:rsid w:val="00772EB9"/>
    <w:rsid w:val="00772FCC"/>
    <w:rsid w:val="007730FC"/>
    <w:rsid w:val="007736E8"/>
    <w:rsid w:val="0077373E"/>
    <w:rsid w:val="00773862"/>
    <w:rsid w:val="00773876"/>
    <w:rsid w:val="00773B88"/>
    <w:rsid w:val="00773DB1"/>
    <w:rsid w:val="00773E42"/>
    <w:rsid w:val="00773EC7"/>
    <w:rsid w:val="00773F80"/>
    <w:rsid w:val="00774099"/>
    <w:rsid w:val="007741DA"/>
    <w:rsid w:val="007743E1"/>
    <w:rsid w:val="0077440C"/>
    <w:rsid w:val="007744E8"/>
    <w:rsid w:val="00774618"/>
    <w:rsid w:val="00774683"/>
    <w:rsid w:val="0077491D"/>
    <w:rsid w:val="00774947"/>
    <w:rsid w:val="00774A01"/>
    <w:rsid w:val="00774D8C"/>
    <w:rsid w:val="00774D91"/>
    <w:rsid w:val="0077516B"/>
    <w:rsid w:val="0077519A"/>
    <w:rsid w:val="00775CA1"/>
    <w:rsid w:val="00775E7D"/>
    <w:rsid w:val="007762C1"/>
    <w:rsid w:val="0077631A"/>
    <w:rsid w:val="007763C3"/>
    <w:rsid w:val="00776651"/>
    <w:rsid w:val="0077684F"/>
    <w:rsid w:val="00776DB7"/>
    <w:rsid w:val="00777049"/>
    <w:rsid w:val="00777091"/>
    <w:rsid w:val="0077709D"/>
    <w:rsid w:val="00777323"/>
    <w:rsid w:val="0077733F"/>
    <w:rsid w:val="007773EE"/>
    <w:rsid w:val="0077745C"/>
    <w:rsid w:val="007776B0"/>
    <w:rsid w:val="0077778F"/>
    <w:rsid w:val="007779FB"/>
    <w:rsid w:val="00777BA2"/>
    <w:rsid w:val="007802E7"/>
    <w:rsid w:val="0078039D"/>
    <w:rsid w:val="007803DB"/>
    <w:rsid w:val="00780506"/>
    <w:rsid w:val="007809B3"/>
    <w:rsid w:val="007809FE"/>
    <w:rsid w:val="00780AC2"/>
    <w:rsid w:val="0078111B"/>
    <w:rsid w:val="00781161"/>
    <w:rsid w:val="007813F9"/>
    <w:rsid w:val="00781436"/>
    <w:rsid w:val="0078152C"/>
    <w:rsid w:val="00781EB8"/>
    <w:rsid w:val="00781F71"/>
    <w:rsid w:val="007820A1"/>
    <w:rsid w:val="00782313"/>
    <w:rsid w:val="00782552"/>
    <w:rsid w:val="007825EE"/>
    <w:rsid w:val="00782759"/>
    <w:rsid w:val="0078278D"/>
    <w:rsid w:val="00782891"/>
    <w:rsid w:val="007828A1"/>
    <w:rsid w:val="00782A11"/>
    <w:rsid w:val="00782D8C"/>
    <w:rsid w:val="00782E79"/>
    <w:rsid w:val="00782EE4"/>
    <w:rsid w:val="00783157"/>
    <w:rsid w:val="0078321A"/>
    <w:rsid w:val="0078336D"/>
    <w:rsid w:val="007838C5"/>
    <w:rsid w:val="0078396D"/>
    <w:rsid w:val="00783AC9"/>
    <w:rsid w:val="00783CF2"/>
    <w:rsid w:val="00783F3C"/>
    <w:rsid w:val="007844A8"/>
    <w:rsid w:val="0078473D"/>
    <w:rsid w:val="00784A14"/>
    <w:rsid w:val="00784E6E"/>
    <w:rsid w:val="00785002"/>
    <w:rsid w:val="00785068"/>
    <w:rsid w:val="0078531F"/>
    <w:rsid w:val="00785459"/>
    <w:rsid w:val="00785574"/>
    <w:rsid w:val="00785AFD"/>
    <w:rsid w:val="00785BD4"/>
    <w:rsid w:val="00785DA9"/>
    <w:rsid w:val="00785EAE"/>
    <w:rsid w:val="00785F82"/>
    <w:rsid w:val="00786014"/>
    <w:rsid w:val="007860AF"/>
    <w:rsid w:val="007860CB"/>
    <w:rsid w:val="00786193"/>
    <w:rsid w:val="00786441"/>
    <w:rsid w:val="00786454"/>
    <w:rsid w:val="0078665E"/>
    <w:rsid w:val="00786A27"/>
    <w:rsid w:val="00786BD2"/>
    <w:rsid w:val="00786E23"/>
    <w:rsid w:val="00786F54"/>
    <w:rsid w:val="00787309"/>
    <w:rsid w:val="007875BD"/>
    <w:rsid w:val="007877E2"/>
    <w:rsid w:val="007878E1"/>
    <w:rsid w:val="00787B0B"/>
    <w:rsid w:val="007902E6"/>
    <w:rsid w:val="0079047F"/>
    <w:rsid w:val="007904F3"/>
    <w:rsid w:val="0079062F"/>
    <w:rsid w:val="007906B6"/>
    <w:rsid w:val="0079087F"/>
    <w:rsid w:val="00790921"/>
    <w:rsid w:val="00790CCC"/>
    <w:rsid w:val="00790D5E"/>
    <w:rsid w:val="007912B9"/>
    <w:rsid w:val="007916A4"/>
    <w:rsid w:val="007916B2"/>
    <w:rsid w:val="00791753"/>
    <w:rsid w:val="007917BE"/>
    <w:rsid w:val="007918F5"/>
    <w:rsid w:val="00791B39"/>
    <w:rsid w:val="00791CB3"/>
    <w:rsid w:val="00791E43"/>
    <w:rsid w:val="00791E6A"/>
    <w:rsid w:val="00791F99"/>
    <w:rsid w:val="00791FF9"/>
    <w:rsid w:val="00792109"/>
    <w:rsid w:val="00792981"/>
    <w:rsid w:val="007929B1"/>
    <w:rsid w:val="00792AE9"/>
    <w:rsid w:val="00792D44"/>
    <w:rsid w:val="00792EEC"/>
    <w:rsid w:val="00793172"/>
    <w:rsid w:val="007931A2"/>
    <w:rsid w:val="00793721"/>
    <w:rsid w:val="00793735"/>
    <w:rsid w:val="007937AE"/>
    <w:rsid w:val="007938D8"/>
    <w:rsid w:val="00793C87"/>
    <w:rsid w:val="00793E10"/>
    <w:rsid w:val="00793E6F"/>
    <w:rsid w:val="00793F12"/>
    <w:rsid w:val="00793F35"/>
    <w:rsid w:val="00794188"/>
    <w:rsid w:val="0079475E"/>
    <w:rsid w:val="0079480A"/>
    <w:rsid w:val="007948C4"/>
    <w:rsid w:val="00794BB2"/>
    <w:rsid w:val="00794DA5"/>
    <w:rsid w:val="00794DE5"/>
    <w:rsid w:val="00794DFA"/>
    <w:rsid w:val="00794EEB"/>
    <w:rsid w:val="00795062"/>
    <w:rsid w:val="00795113"/>
    <w:rsid w:val="00795157"/>
    <w:rsid w:val="007951B4"/>
    <w:rsid w:val="00795357"/>
    <w:rsid w:val="0079542C"/>
    <w:rsid w:val="00795572"/>
    <w:rsid w:val="007956A3"/>
    <w:rsid w:val="00795805"/>
    <w:rsid w:val="007958B4"/>
    <w:rsid w:val="007959DE"/>
    <w:rsid w:val="00795ABF"/>
    <w:rsid w:val="00795AE7"/>
    <w:rsid w:val="00795D12"/>
    <w:rsid w:val="007960B5"/>
    <w:rsid w:val="007960C5"/>
    <w:rsid w:val="007962F6"/>
    <w:rsid w:val="0079639C"/>
    <w:rsid w:val="007963B4"/>
    <w:rsid w:val="0079650C"/>
    <w:rsid w:val="00796722"/>
    <w:rsid w:val="007967CA"/>
    <w:rsid w:val="007967F0"/>
    <w:rsid w:val="00796991"/>
    <w:rsid w:val="00796A2F"/>
    <w:rsid w:val="00796A92"/>
    <w:rsid w:val="00796B6D"/>
    <w:rsid w:val="00796BD1"/>
    <w:rsid w:val="00796F18"/>
    <w:rsid w:val="0079705A"/>
    <w:rsid w:val="0079710F"/>
    <w:rsid w:val="007972DF"/>
    <w:rsid w:val="007973AE"/>
    <w:rsid w:val="007974E8"/>
    <w:rsid w:val="00797666"/>
    <w:rsid w:val="0079766C"/>
    <w:rsid w:val="007977ED"/>
    <w:rsid w:val="00797AD3"/>
    <w:rsid w:val="00797B30"/>
    <w:rsid w:val="00797C1D"/>
    <w:rsid w:val="00797DA0"/>
    <w:rsid w:val="00797F5C"/>
    <w:rsid w:val="007A025B"/>
    <w:rsid w:val="007A02C9"/>
    <w:rsid w:val="007A031F"/>
    <w:rsid w:val="007A0372"/>
    <w:rsid w:val="007A0554"/>
    <w:rsid w:val="007A0775"/>
    <w:rsid w:val="007A078B"/>
    <w:rsid w:val="007A09CB"/>
    <w:rsid w:val="007A0B6A"/>
    <w:rsid w:val="007A0D1A"/>
    <w:rsid w:val="007A0DCB"/>
    <w:rsid w:val="007A111E"/>
    <w:rsid w:val="007A11FC"/>
    <w:rsid w:val="007A136F"/>
    <w:rsid w:val="007A1593"/>
    <w:rsid w:val="007A1663"/>
    <w:rsid w:val="007A16AE"/>
    <w:rsid w:val="007A16F5"/>
    <w:rsid w:val="007A1A18"/>
    <w:rsid w:val="007A206C"/>
    <w:rsid w:val="007A229F"/>
    <w:rsid w:val="007A24DC"/>
    <w:rsid w:val="007A2814"/>
    <w:rsid w:val="007A2AD6"/>
    <w:rsid w:val="007A2B4F"/>
    <w:rsid w:val="007A30FB"/>
    <w:rsid w:val="007A35D4"/>
    <w:rsid w:val="007A36E1"/>
    <w:rsid w:val="007A37BC"/>
    <w:rsid w:val="007A37FC"/>
    <w:rsid w:val="007A3AD7"/>
    <w:rsid w:val="007A3AF0"/>
    <w:rsid w:val="007A3B8E"/>
    <w:rsid w:val="007A3C2A"/>
    <w:rsid w:val="007A494B"/>
    <w:rsid w:val="007A4AF1"/>
    <w:rsid w:val="007A4B27"/>
    <w:rsid w:val="007A4D66"/>
    <w:rsid w:val="007A4E6A"/>
    <w:rsid w:val="007A4ED5"/>
    <w:rsid w:val="007A4FBC"/>
    <w:rsid w:val="007A5134"/>
    <w:rsid w:val="007A541A"/>
    <w:rsid w:val="007A5505"/>
    <w:rsid w:val="007A5D91"/>
    <w:rsid w:val="007A6072"/>
    <w:rsid w:val="007A6143"/>
    <w:rsid w:val="007A62B4"/>
    <w:rsid w:val="007A62E1"/>
    <w:rsid w:val="007A6354"/>
    <w:rsid w:val="007A644E"/>
    <w:rsid w:val="007A687C"/>
    <w:rsid w:val="007A689E"/>
    <w:rsid w:val="007A6A77"/>
    <w:rsid w:val="007A6A81"/>
    <w:rsid w:val="007A6BC7"/>
    <w:rsid w:val="007A6D92"/>
    <w:rsid w:val="007A6ED4"/>
    <w:rsid w:val="007A6FDB"/>
    <w:rsid w:val="007A70D0"/>
    <w:rsid w:val="007A7400"/>
    <w:rsid w:val="007A753F"/>
    <w:rsid w:val="007A79A1"/>
    <w:rsid w:val="007A79E1"/>
    <w:rsid w:val="007A7A30"/>
    <w:rsid w:val="007A7AA9"/>
    <w:rsid w:val="007A7FE9"/>
    <w:rsid w:val="007B0370"/>
    <w:rsid w:val="007B0541"/>
    <w:rsid w:val="007B063F"/>
    <w:rsid w:val="007B06D3"/>
    <w:rsid w:val="007B079F"/>
    <w:rsid w:val="007B082E"/>
    <w:rsid w:val="007B08A8"/>
    <w:rsid w:val="007B0D0B"/>
    <w:rsid w:val="007B0D5D"/>
    <w:rsid w:val="007B0DB4"/>
    <w:rsid w:val="007B0E2F"/>
    <w:rsid w:val="007B0F29"/>
    <w:rsid w:val="007B0FC1"/>
    <w:rsid w:val="007B128D"/>
    <w:rsid w:val="007B129C"/>
    <w:rsid w:val="007B17AA"/>
    <w:rsid w:val="007B195A"/>
    <w:rsid w:val="007B1C45"/>
    <w:rsid w:val="007B1D4A"/>
    <w:rsid w:val="007B1D97"/>
    <w:rsid w:val="007B1DE0"/>
    <w:rsid w:val="007B1E9A"/>
    <w:rsid w:val="007B1F3A"/>
    <w:rsid w:val="007B20C1"/>
    <w:rsid w:val="007B2434"/>
    <w:rsid w:val="007B24FF"/>
    <w:rsid w:val="007B2716"/>
    <w:rsid w:val="007B282C"/>
    <w:rsid w:val="007B29A5"/>
    <w:rsid w:val="007B2A4F"/>
    <w:rsid w:val="007B2DCA"/>
    <w:rsid w:val="007B2DF2"/>
    <w:rsid w:val="007B2FF5"/>
    <w:rsid w:val="007B3100"/>
    <w:rsid w:val="007B328A"/>
    <w:rsid w:val="007B3815"/>
    <w:rsid w:val="007B382B"/>
    <w:rsid w:val="007B3B0E"/>
    <w:rsid w:val="007B3C9D"/>
    <w:rsid w:val="007B3EB1"/>
    <w:rsid w:val="007B3F01"/>
    <w:rsid w:val="007B4068"/>
    <w:rsid w:val="007B427C"/>
    <w:rsid w:val="007B4478"/>
    <w:rsid w:val="007B45BA"/>
    <w:rsid w:val="007B4706"/>
    <w:rsid w:val="007B47C8"/>
    <w:rsid w:val="007B48C6"/>
    <w:rsid w:val="007B48F4"/>
    <w:rsid w:val="007B492C"/>
    <w:rsid w:val="007B499B"/>
    <w:rsid w:val="007B4B4D"/>
    <w:rsid w:val="007B4C68"/>
    <w:rsid w:val="007B4D65"/>
    <w:rsid w:val="007B52BB"/>
    <w:rsid w:val="007B53F7"/>
    <w:rsid w:val="007B545C"/>
    <w:rsid w:val="007B5854"/>
    <w:rsid w:val="007B5A00"/>
    <w:rsid w:val="007B5AF5"/>
    <w:rsid w:val="007B5BF8"/>
    <w:rsid w:val="007B5E31"/>
    <w:rsid w:val="007B5F50"/>
    <w:rsid w:val="007B5FC7"/>
    <w:rsid w:val="007B61CF"/>
    <w:rsid w:val="007B6327"/>
    <w:rsid w:val="007B6332"/>
    <w:rsid w:val="007B65D4"/>
    <w:rsid w:val="007B6609"/>
    <w:rsid w:val="007B6615"/>
    <w:rsid w:val="007B6679"/>
    <w:rsid w:val="007B67E8"/>
    <w:rsid w:val="007B68CB"/>
    <w:rsid w:val="007B6B6E"/>
    <w:rsid w:val="007B6CB1"/>
    <w:rsid w:val="007B6E09"/>
    <w:rsid w:val="007B6F89"/>
    <w:rsid w:val="007B70A7"/>
    <w:rsid w:val="007B726F"/>
    <w:rsid w:val="007B7345"/>
    <w:rsid w:val="007B763F"/>
    <w:rsid w:val="007B7671"/>
    <w:rsid w:val="007B7741"/>
    <w:rsid w:val="007B7BD9"/>
    <w:rsid w:val="007B7CBA"/>
    <w:rsid w:val="007B7EA7"/>
    <w:rsid w:val="007C006B"/>
    <w:rsid w:val="007C0170"/>
    <w:rsid w:val="007C02A4"/>
    <w:rsid w:val="007C0347"/>
    <w:rsid w:val="007C0366"/>
    <w:rsid w:val="007C0520"/>
    <w:rsid w:val="007C074C"/>
    <w:rsid w:val="007C0AB0"/>
    <w:rsid w:val="007C0B10"/>
    <w:rsid w:val="007C0B75"/>
    <w:rsid w:val="007C0DE6"/>
    <w:rsid w:val="007C10B3"/>
    <w:rsid w:val="007C1181"/>
    <w:rsid w:val="007C12A9"/>
    <w:rsid w:val="007C12BA"/>
    <w:rsid w:val="007C144D"/>
    <w:rsid w:val="007C14BD"/>
    <w:rsid w:val="007C1564"/>
    <w:rsid w:val="007C1757"/>
    <w:rsid w:val="007C18A3"/>
    <w:rsid w:val="007C1901"/>
    <w:rsid w:val="007C1947"/>
    <w:rsid w:val="007C19C2"/>
    <w:rsid w:val="007C1C92"/>
    <w:rsid w:val="007C1CC0"/>
    <w:rsid w:val="007C1E51"/>
    <w:rsid w:val="007C1F03"/>
    <w:rsid w:val="007C20B4"/>
    <w:rsid w:val="007C2191"/>
    <w:rsid w:val="007C2326"/>
    <w:rsid w:val="007C236C"/>
    <w:rsid w:val="007C23F6"/>
    <w:rsid w:val="007C2468"/>
    <w:rsid w:val="007C2582"/>
    <w:rsid w:val="007C2695"/>
    <w:rsid w:val="007C26C8"/>
    <w:rsid w:val="007C2B9B"/>
    <w:rsid w:val="007C2C85"/>
    <w:rsid w:val="007C2C87"/>
    <w:rsid w:val="007C2FA6"/>
    <w:rsid w:val="007C308B"/>
    <w:rsid w:val="007C308E"/>
    <w:rsid w:val="007C30BA"/>
    <w:rsid w:val="007C3142"/>
    <w:rsid w:val="007C319F"/>
    <w:rsid w:val="007C3382"/>
    <w:rsid w:val="007C339B"/>
    <w:rsid w:val="007C3463"/>
    <w:rsid w:val="007C3499"/>
    <w:rsid w:val="007C34EE"/>
    <w:rsid w:val="007C3511"/>
    <w:rsid w:val="007C37F3"/>
    <w:rsid w:val="007C393F"/>
    <w:rsid w:val="007C39BA"/>
    <w:rsid w:val="007C3ACF"/>
    <w:rsid w:val="007C3C54"/>
    <w:rsid w:val="007C3D2E"/>
    <w:rsid w:val="007C3ED2"/>
    <w:rsid w:val="007C3F8E"/>
    <w:rsid w:val="007C41B6"/>
    <w:rsid w:val="007C41BC"/>
    <w:rsid w:val="007C470C"/>
    <w:rsid w:val="007C482F"/>
    <w:rsid w:val="007C48A2"/>
    <w:rsid w:val="007C49DC"/>
    <w:rsid w:val="007C4A8A"/>
    <w:rsid w:val="007C4D77"/>
    <w:rsid w:val="007C4D82"/>
    <w:rsid w:val="007C5079"/>
    <w:rsid w:val="007C5089"/>
    <w:rsid w:val="007C50A3"/>
    <w:rsid w:val="007C5683"/>
    <w:rsid w:val="007C57DD"/>
    <w:rsid w:val="007C5A61"/>
    <w:rsid w:val="007C5D65"/>
    <w:rsid w:val="007C61C4"/>
    <w:rsid w:val="007C630E"/>
    <w:rsid w:val="007C6611"/>
    <w:rsid w:val="007C68D3"/>
    <w:rsid w:val="007C6D99"/>
    <w:rsid w:val="007C6DC3"/>
    <w:rsid w:val="007C6E3C"/>
    <w:rsid w:val="007C6E89"/>
    <w:rsid w:val="007C6F3A"/>
    <w:rsid w:val="007C714C"/>
    <w:rsid w:val="007C7170"/>
    <w:rsid w:val="007C718E"/>
    <w:rsid w:val="007C73BB"/>
    <w:rsid w:val="007C752D"/>
    <w:rsid w:val="007C777D"/>
    <w:rsid w:val="007C78C7"/>
    <w:rsid w:val="007C7A0E"/>
    <w:rsid w:val="007C7B54"/>
    <w:rsid w:val="007C7B63"/>
    <w:rsid w:val="007C7C41"/>
    <w:rsid w:val="007C7C57"/>
    <w:rsid w:val="007D011D"/>
    <w:rsid w:val="007D0324"/>
    <w:rsid w:val="007D04E1"/>
    <w:rsid w:val="007D0878"/>
    <w:rsid w:val="007D08E7"/>
    <w:rsid w:val="007D0A21"/>
    <w:rsid w:val="007D0A5B"/>
    <w:rsid w:val="007D0A7C"/>
    <w:rsid w:val="007D0ACB"/>
    <w:rsid w:val="007D0B89"/>
    <w:rsid w:val="007D0C6D"/>
    <w:rsid w:val="007D0DD4"/>
    <w:rsid w:val="007D0E4E"/>
    <w:rsid w:val="007D13B8"/>
    <w:rsid w:val="007D14ED"/>
    <w:rsid w:val="007D157A"/>
    <w:rsid w:val="007D1656"/>
    <w:rsid w:val="007D1B08"/>
    <w:rsid w:val="007D1C90"/>
    <w:rsid w:val="007D1CDA"/>
    <w:rsid w:val="007D2010"/>
    <w:rsid w:val="007D2069"/>
    <w:rsid w:val="007D2075"/>
    <w:rsid w:val="007D2414"/>
    <w:rsid w:val="007D2617"/>
    <w:rsid w:val="007D2626"/>
    <w:rsid w:val="007D27DE"/>
    <w:rsid w:val="007D2ABA"/>
    <w:rsid w:val="007D2D39"/>
    <w:rsid w:val="007D2D4D"/>
    <w:rsid w:val="007D2E1A"/>
    <w:rsid w:val="007D2EA8"/>
    <w:rsid w:val="007D305A"/>
    <w:rsid w:val="007D311B"/>
    <w:rsid w:val="007D3121"/>
    <w:rsid w:val="007D3207"/>
    <w:rsid w:val="007D380B"/>
    <w:rsid w:val="007D3B6C"/>
    <w:rsid w:val="007D4292"/>
    <w:rsid w:val="007D4426"/>
    <w:rsid w:val="007D44BF"/>
    <w:rsid w:val="007D4580"/>
    <w:rsid w:val="007D4636"/>
    <w:rsid w:val="007D46B5"/>
    <w:rsid w:val="007D486B"/>
    <w:rsid w:val="007D4950"/>
    <w:rsid w:val="007D4CD7"/>
    <w:rsid w:val="007D4D89"/>
    <w:rsid w:val="007D4E07"/>
    <w:rsid w:val="007D53A3"/>
    <w:rsid w:val="007D5584"/>
    <w:rsid w:val="007D55D9"/>
    <w:rsid w:val="007D573A"/>
    <w:rsid w:val="007D583B"/>
    <w:rsid w:val="007D58EA"/>
    <w:rsid w:val="007D59C6"/>
    <w:rsid w:val="007D5A2F"/>
    <w:rsid w:val="007D5A68"/>
    <w:rsid w:val="007D5AD6"/>
    <w:rsid w:val="007D5CA3"/>
    <w:rsid w:val="007D5DF8"/>
    <w:rsid w:val="007D5F12"/>
    <w:rsid w:val="007D5F17"/>
    <w:rsid w:val="007D5F73"/>
    <w:rsid w:val="007D6093"/>
    <w:rsid w:val="007D60B5"/>
    <w:rsid w:val="007D61C7"/>
    <w:rsid w:val="007D646E"/>
    <w:rsid w:val="007D6470"/>
    <w:rsid w:val="007D6524"/>
    <w:rsid w:val="007D656C"/>
    <w:rsid w:val="007D6AAA"/>
    <w:rsid w:val="007D6C0E"/>
    <w:rsid w:val="007D6FB4"/>
    <w:rsid w:val="007D6FF2"/>
    <w:rsid w:val="007D7685"/>
    <w:rsid w:val="007D773C"/>
    <w:rsid w:val="007D7838"/>
    <w:rsid w:val="007D79DE"/>
    <w:rsid w:val="007D7D99"/>
    <w:rsid w:val="007D7EEA"/>
    <w:rsid w:val="007E03E4"/>
    <w:rsid w:val="007E0794"/>
    <w:rsid w:val="007E099B"/>
    <w:rsid w:val="007E09B2"/>
    <w:rsid w:val="007E0B70"/>
    <w:rsid w:val="007E0D7F"/>
    <w:rsid w:val="007E0EAB"/>
    <w:rsid w:val="007E0FCF"/>
    <w:rsid w:val="007E105B"/>
    <w:rsid w:val="007E1414"/>
    <w:rsid w:val="007E152C"/>
    <w:rsid w:val="007E16B9"/>
    <w:rsid w:val="007E16BF"/>
    <w:rsid w:val="007E1A6F"/>
    <w:rsid w:val="007E1E15"/>
    <w:rsid w:val="007E1F04"/>
    <w:rsid w:val="007E2112"/>
    <w:rsid w:val="007E2194"/>
    <w:rsid w:val="007E246D"/>
    <w:rsid w:val="007E25EA"/>
    <w:rsid w:val="007E2750"/>
    <w:rsid w:val="007E279B"/>
    <w:rsid w:val="007E28F1"/>
    <w:rsid w:val="007E290E"/>
    <w:rsid w:val="007E29B6"/>
    <w:rsid w:val="007E2B33"/>
    <w:rsid w:val="007E2BDA"/>
    <w:rsid w:val="007E2E76"/>
    <w:rsid w:val="007E2F6A"/>
    <w:rsid w:val="007E307B"/>
    <w:rsid w:val="007E3097"/>
    <w:rsid w:val="007E3128"/>
    <w:rsid w:val="007E3522"/>
    <w:rsid w:val="007E3592"/>
    <w:rsid w:val="007E3950"/>
    <w:rsid w:val="007E3E0E"/>
    <w:rsid w:val="007E4011"/>
    <w:rsid w:val="007E40CC"/>
    <w:rsid w:val="007E4287"/>
    <w:rsid w:val="007E43E6"/>
    <w:rsid w:val="007E4482"/>
    <w:rsid w:val="007E45DD"/>
    <w:rsid w:val="007E474E"/>
    <w:rsid w:val="007E48F1"/>
    <w:rsid w:val="007E4B6E"/>
    <w:rsid w:val="007E4C25"/>
    <w:rsid w:val="007E4CCB"/>
    <w:rsid w:val="007E4D81"/>
    <w:rsid w:val="007E4DFF"/>
    <w:rsid w:val="007E4E06"/>
    <w:rsid w:val="007E4EA0"/>
    <w:rsid w:val="007E50D1"/>
    <w:rsid w:val="007E534B"/>
    <w:rsid w:val="007E53FB"/>
    <w:rsid w:val="007E545A"/>
    <w:rsid w:val="007E5499"/>
    <w:rsid w:val="007E557C"/>
    <w:rsid w:val="007E558D"/>
    <w:rsid w:val="007E580C"/>
    <w:rsid w:val="007E585C"/>
    <w:rsid w:val="007E59A5"/>
    <w:rsid w:val="007E5ABC"/>
    <w:rsid w:val="007E5BE5"/>
    <w:rsid w:val="007E5E72"/>
    <w:rsid w:val="007E5F26"/>
    <w:rsid w:val="007E5FA8"/>
    <w:rsid w:val="007E60A3"/>
    <w:rsid w:val="007E61B0"/>
    <w:rsid w:val="007E6202"/>
    <w:rsid w:val="007E62FA"/>
    <w:rsid w:val="007E6397"/>
    <w:rsid w:val="007E6413"/>
    <w:rsid w:val="007E679D"/>
    <w:rsid w:val="007E69C4"/>
    <w:rsid w:val="007E6C28"/>
    <w:rsid w:val="007E700F"/>
    <w:rsid w:val="007E7184"/>
    <w:rsid w:val="007E71C0"/>
    <w:rsid w:val="007E73FC"/>
    <w:rsid w:val="007E7489"/>
    <w:rsid w:val="007E7732"/>
    <w:rsid w:val="007E78B2"/>
    <w:rsid w:val="007E7933"/>
    <w:rsid w:val="007E7955"/>
    <w:rsid w:val="007E79B6"/>
    <w:rsid w:val="007E79DB"/>
    <w:rsid w:val="007E7A10"/>
    <w:rsid w:val="007E7C9D"/>
    <w:rsid w:val="007E7D31"/>
    <w:rsid w:val="007E7D3C"/>
    <w:rsid w:val="007E7E07"/>
    <w:rsid w:val="007E7F26"/>
    <w:rsid w:val="007E7F3E"/>
    <w:rsid w:val="007E7F90"/>
    <w:rsid w:val="007E7FBF"/>
    <w:rsid w:val="007F00BC"/>
    <w:rsid w:val="007F00F0"/>
    <w:rsid w:val="007F028A"/>
    <w:rsid w:val="007F02B0"/>
    <w:rsid w:val="007F02DF"/>
    <w:rsid w:val="007F0319"/>
    <w:rsid w:val="007F03BB"/>
    <w:rsid w:val="007F0C17"/>
    <w:rsid w:val="007F0CDE"/>
    <w:rsid w:val="007F0E23"/>
    <w:rsid w:val="007F0EFB"/>
    <w:rsid w:val="007F0F3F"/>
    <w:rsid w:val="007F115C"/>
    <w:rsid w:val="007F1282"/>
    <w:rsid w:val="007F12B6"/>
    <w:rsid w:val="007F1405"/>
    <w:rsid w:val="007F158F"/>
    <w:rsid w:val="007F17B6"/>
    <w:rsid w:val="007F1CA7"/>
    <w:rsid w:val="007F1F4F"/>
    <w:rsid w:val="007F1F8D"/>
    <w:rsid w:val="007F2078"/>
    <w:rsid w:val="007F218B"/>
    <w:rsid w:val="007F225E"/>
    <w:rsid w:val="007F2361"/>
    <w:rsid w:val="007F2562"/>
    <w:rsid w:val="007F25F6"/>
    <w:rsid w:val="007F2675"/>
    <w:rsid w:val="007F26BF"/>
    <w:rsid w:val="007F2788"/>
    <w:rsid w:val="007F294C"/>
    <w:rsid w:val="007F2996"/>
    <w:rsid w:val="007F2A58"/>
    <w:rsid w:val="007F30E3"/>
    <w:rsid w:val="007F32B0"/>
    <w:rsid w:val="007F335A"/>
    <w:rsid w:val="007F3557"/>
    <w:rsid w:val="007F3636"/>
    <w:rsid w:val="007F3766"/>
    <w:rsid w:val="007F379A"/>
    <w:rsid w:val="007F3914"/>
    <w:rsid w:val="007F39A0"/>
    <w:rsid w:val="007F39C2"/>
    <w:rsid w:val="007F39E8"/>
    <w:rsid w:val="007F3A36"/>
    <w:rsid w:val="007F3AA6"/>
    <w:rsid w:val="007F3B67"/>
    <w:rsid w:val="007F3B7F"/>
    <w:rsid w:val="007F3CB6"/>
    <w:rsid w:val="007F3D6D"/>
    <w:rsid w:val="007F3EF2"/>
    <w:rsid w:val="007F40A0"/>
    <w:rsid w:val="007F421A"/>
    <w:rsid w:val="007F46F3"/>
    <w:rsid w:val="007F4AF1"/>
    <w:rsid w:val="007F4B45"/>
    <w:rsid w:val="007F4CD3"/>
    <w:rsid w:val="007F4FDD"/>
    <w:rsid w:val="007F5069"/>
    <w:rsid w:val="007F5075"/>
    <w:rsid w:val="007F5131"/>
    <w:rsid w:val="007F57E2"/>
    <w:rsid w:val="007F5867"/>
    <w:rsid w:val="007F597E"/>
    <w:rsid w:val="007F5DF5"/>
    <w:rsid w:val="007F6939"/>
    <w:rsid w:val="007F6BE0"/>
    <w:rsid w:val="007F6C3B"/>
    <w:rsid w:val="007F6DD2"/>
    <w:rsid w:val="007F6E89"/>
    <w:rsid w:val="007F6F57"/>
    <w:rsid w:val="007F6FB0"/>
    <w:rsid w:val="007F7143"/>
    <w:rsid w:val="007F726D"/>
    <w:rsid w:val="007F72DC"/>
    <w:rsid w:val="007F77FA"/>
    <w:rsid w:val="007F78C1"/>
    <w:rsid w:val="007F78CA"/>
    <w:rsid w:val="007F7DAA"/>
    <w:rsid w:val="007F7E01"/>
    <w:rsid w:val="007F7E2F"/>
    <w:rsid w:val="007F7E39"/>
    <w:rsid w:val="00800359"/>
    <w:rsid w:val="0080036E"/>
    <w:rsid w:val="00800481"/>
    <w:rsid w:val="00800493"/>
    <w:rsid w:val="0080054C"/>
    <w:rsid w:val="00800713"/>
    <w:rsid w:val="008008A5"/>
    <w:rsid w:val="008008EC"/>
    <w:rsid w:val="00800940"/>
    <w:rsid w:val="00800A60"/>
    <w:rsid w:val="00800B33"/>
    <w:rsid w:val="00800BD7"/>
    <w:rsid w:val="00800D8B"/>
    <w:rsid w:val="00800DE1"/>
    <w:rsid w:val="00800E0A"/>
    <w:rsid w:val="0080109C"/>
    <w:rsid w:val="00801361"/>
    <w:rsid w:val="008014CC"/>
    <w:rsid w:val="008014E9"/>
    <w:rsid w:val="00801725"/>
    <w:rsid w:val="008019DF"/>
    <w:rsid w:val="00801B1E"/>
    <w:rsid w:val="00801C31"/>
    <w:rsid w:val="00801EA9"/>
    <w:rsid w:val="00801F78"/>
    <w:rsid w:val="008021A2"/>
    <w:rsid w:val="008021D8"/>
    <w:rsid w:val="00802786"/>
    <w:rsid w:val="00802967"/>
    <w:rsid w:val="0080296C"/>
    <w:rsid w:val="00802BA9"/>
    <w:rsid w:val="00802DE4"/>
    <w:rsid w:val="00803000"/>
    <w:rsid w:val="008031B8"/>
    <w:rsid w:val="008032A6"/>
    <w:rsid w:val="008032B9"/>
    <w:rsid w:val="00803307"/>
    <w:rsid w:val="008035FB"/>
    <w:rsid w:val="008037E1"/>
    <w:rsid w:val="0080386F"/>
    <w:rsid w:val="00803889"/>
    <w:rsid w:val="00803C77"/>
    <w:rsid w:val="00803CBE"/>
    <w:rsid w:val="00804041"/>
    <w:rsid w:val="00804104"/>
    <w:rsid w:val="008046C8"/>
    <w:rsid w:val="008047A6"/>
    <w:rsid w:val="008047D3"/>
    <w:rsid w:val="008049FD"/>
    <w:rsid w:val="00804B31"/>
    <w:rsid w:val="00804B35"/>
    <w:rsid w:val="00804EB6"/>
    <w:rsid w:val="0080529D"/>
    <w:rsid w:val="00805663"/>
    <w:rsid w:val="00805792"/>
    <w:rsid w:val="0080584E"/>
    <w:rsid w:val="0080591B"/>
    <w:rsid w:val="00805B58"/>
    <w:rsid w:val="00805B9F"/>
    <w:rsid w:val="00805F43"/>
    <w:rsid w:val="00805F70"/>
    <w:rsid w:val="008061F7"/>
    <w:rsid w:val="008063FC"/>
    <w:rsid w:val="008068F0"/>
    <w:rsid w:val="0080691B"/>
    <w:rsid w:val="00806BD7"/>
    <w:rsid w:val="00806C24"/>
    <w:rsid w:val="00806C85"/>
    <w:rsid w:val="00806C99"/>
    <w:rsid w:val="00806CE0"/>
    <w:rsid w:val="00806E11"/>
    <w:rsid w:val="0080746E"/>
    <w:rsid w:val="008075EC"/>
    <w:rsid w:val="008076AF"/>
    <w:rsid w:val="00807832"/>
    <w:rsid w:val="008105D1"/>
    <w:rsid w:val="00810731"/>
    <w:rsid w:val="0081103D"/>
    <w:rsid w:val="00811208"/>
    <w:rsid w:val="0081127E"/>
    <w:rsid w:val="00811441"/>
    <w:rsid w:val="008115D7"/>
    <w:rsid w:val="00811639"/>
    <w:rsid w:val="008116FC"/>
    <w:rsid w:val="008117B6"/>
    <w:rsid w:val="00811859"/>
    <w:rsid w:val="00811A4F"/>
    <w:rsid w:val="00811D16"/>
    <w:rsid w:val="00811E16"/>
    <w:rsid w:val="008120D1"/>
    <w:rsid w:val="008121BD"/>
    <w:rsid w:val="00812215"/>
    <w:rsid w:val="00812222"/>
    <w:rsid w:val="00812351"/>
    <w:rsid w:val="00812432"/>
    <w:rsid w:val="00812464"/>
    <w:rsid w:val="00812674"/>
    <w:rsid w:val="00812708"/>
    <w:rsid w:val="008128BA"/>
    <w:rsid w:val="008129C8"/>
    <w:rsid w:val="00812CBF"/>
    <w:rsid w:val="0081322E"/>
    <w:rsid w:val="00813344"/>
    <w:rsid w:val="00813482"/>
    <w:rsid w:val="0081351A"/>
    <w:rsid w:val="0081375F"/>
    <w:rsid w:val="0081379B"/>
    <w:rsid w:val="00813801"/>
    <w:rsid w:val="00813827"/>
    <w:rsid w:val="00813B03"/>
    <w:rsid w:val="00813BC1"/>
    <w:rsid w:val="00813F22"/>
    <w:rsid w:val="0081414F"/>
    <w:rsid w:val="00814304"/>
    <w:rsid w:val="00814680"/>
    <w:rsid w:val="00814A4C"/>
    <w:rsid w:val="00814B35"/>
    <w:rsid w:val="00814B78"/>
    <w:rsid w:val="00814C63"/>
    <w:rsid w:val="00814CAF"/>
    <w:rsid w:val="00814D00"/>
    <w:rsid w:val="00814DC6"/>
    <w:rsid w:val="008153C3"/>
    <w:rsid w:val="00815402"/>
    <w:rsid w:val="008156DE"/>
    <w:rsid w:val="00815A4D"/>
    <w:rsid w:val="00815E56"/>
    <w:rsid w:val="00815ED7"/>
    <w:rsid w:val="00816053"/>
    <w:rsid w:val="008160DD"/>
    <w:rsid w:val="00816491"/>
    <w:rsid w:val="0081677F"/>
    <w:rsid w:val="00817088"/>
    <w:rsid w:val="008174C9"/>
    <w:rsid w:val="008175A1"/>
    <w:rsid w:val="00817897"/>
    <w:rsid w:val="00817C6F"/>
    <w:rsid w:val="00817C9F"/>
    <w:rsid w:val="00817E7B"/>
    <w:rsid w:val="00817EC8"/>
    <w:rsid w:val="00817FF2"/>
    <w:rsid w:val="0082014B"/>
    <w:rsid w:val="00820376"/>
    <w:rsid w:val="008205BB"/>
    <w:rsid w:val="008205DE"/>
    <w:rsid w:val="00820850"/>
    <w:rsid w:val="008209D7"/>
    <w:rsid w:val="00820A0E"/>
    <w:rsid w:val="00820A7C"/>
    <w:rsid w:val="00820C13"/>
    <w:rsid w:val="00820C24"/>
    <w:rsid w:val="00820FE2"/>
    <w:rsid w:val="008211FB"/>
    <w:rsid w:val="0082131E"/>
    <w:rsid w:val="00821410"/>
    <w:rsid w:val="00821426"/>
    <w:rsid w:val="008215AE"/>
    <w:rsid w:val="00821B0C"/>
    <w:rsid w:val="00821B89"/>
    <w:rsid w:val="00821BD1"/>
    <w:rsid w:val="0082208E"/>
    <w:rsid w:val="008221D4"/>
    <w:rsid w:val="0082266D"/>
    <w:rsid w:val="0082292A"/>
    <w:rsid w:val="00822B86"/>
    <w:rsid w:val="00822BEA"/>
    <w:rsid w:val="00822DAF"/>
    <w:rsid w:val="00822DFB"/>
    <w:rsid w:val="00822F3A"/>
    <w:rsid w:val="00822F40"/>
    <w:rsid w:val="00822F6E"/>
    <w:rsid w:val="00822F7F"/>
    <w:rsid w:val="008231BF"/>
    <w:rsid w:val="00823586"/>
    <w:rsid w:val="008237AC"/>
    <w:rsid w:val="00823841"/>
    <w:rsid w:val="00823890"/>
    <w:rsid w:val="00823D88"/>
    <w:rsid w:val="00823E92"/>
    <w:rsid w:val="00823F57"/>
    <w:rsid w:val="0082419B"/>
    <w:rsid w:val="00824379"/>
    <w:rsid w:val="00824937"/>
    <w:rsid w:val="008249E6"/>
    <w:rsid w:val="00824BB1"/>
    <w:rsid w:val="00824CD5"/>
    <w:rsid w:val="00824F04"/>
    <w:rsid w:val="00824F63"/>
    <w:rsid w:val="008250AC"/>
    <w:rsid w:val="008250B5"/>
    <w:rsid w:val="00825107"/>
    <w:rsid w:val="00825141"/>
    <w:rsid w:val="0082580B"/>
    <w:rsid w:val="008258B5"/>
    <w:rsid w:val="00825CAB"/>
    <w:rsid w:val="00825EE8"/>
    <w:rsid w:val="00826171"/>
    <w:rsid w:val="0082648D"/>
    <w:rsid w:val="008264C1"/>
    <w:rsid w:val="008265C3"/>
    <w:rsid w:val="00826658"/>
    <w:rsid w:val="00826B02"/>
    <w:rsid w:val="00826FC5"/>
    <w:rsid w:val="00827065"/>
    <w:rsid w:val="0082713B"/>
    <w:rsid w:val="0082727B"/>
    <w:rsid w:val="00827347"/>
    <w:rsid w:val="0082768F"/>
    <w:rsid w:val="00827B2A"/>
    <w:rsid w:val="00827F2F"/>
    <w:rsid w:val="00827FE8"/>
    <w:rsid w:val="00827FF2"/>
    <w:rsid w:val="00830159"/>
    <w:rsid w:val="008301E5"/>
    <w:rsid w:val="008303C4"/>
    <w:rsid w:val="008305BB"/>
    <w:rsid w:val="0083062C"/>
    <w:rsid w:val="008306C7"/>
    <w:rsid w:val="00830937"/>
    <w:rsid w:val="008309BE"/>
    <w:rsid w:val="00830A24"/>
    <w:rsid w:val="00830A6C"/>
    <w:rsid w:val="00830ABF"/>
    <w:rsid w:val="00830B94"/>
    <w:rsid w:val="00830BF8"/>
    <w:rsid w:val="00830C21"/>
    <w:rsid w:val="00830C94"/>
    <w:rsid w:val="00830CC7"/>
    <w:rsid w:val="00830E26"/>
    <w:rsid w:val="00830F08"/>
    <w:rsid w:val="00831100"/>
    <w:rsid w:val="0083121A"/>
    <w:rsid w:val="008312EC"/>
    <w:rsid w:val="00831364"/>
    <w:rsid w:val="00831421"/>
    <w:rsid w:val="0083143E"/>
    <w:rsid w:val="00831560"/>
    <w:rsid w:val="008317B4"/>
    <w:rsid w:val="00831BE6"/>
    <w:rsid w:val="00831DD2"/>
    <w:rsid w:val="00831E48"/>
    <w:rsid w:val="00832210"/>
    <w:rsid w:val="0083223C"/>
    <w:rsid w:val="00832569"/>
    <w:rsid w:val="008329C2"/>
    <w:rsid w:val="008329C4"/>
    <w:rsid w:val="00832A34"/>
    <w:rsid w:val="00832A52"/>
    <w:rsid w:val="00832B27"/>
    <w:rsid w:val="00832B2F"/>
    <w:rsid w:val="00832C56"/>
    <w:rsid w:val="00832E66"/>
    <w:rsid w:val="00832EEB"/>
    <w:rsid w:val="0083314F"/>
    <w:rsid w:val="008332C3"/>
    <w:rsid w:val="008334CE"/>
    <w:rsid w:val="008335C8"/>
    <w:rsid w:val="00833697"/>
    <w:rsid w:val="00833887"/>
    <w:rsid w:val="00833AF4"/>
    <w:rsid w:val="00833B27"/>
    <w:rsid w:val="00833B35"/>
    <w:rsid w:val="00833CDF"/>
    <w:rsid w:val="00833E31"/>
    <w:rsid w:val="00833F1E"/>
    <w:rsid w:val="0083412D"/>
    <w:rsid w:val="0083422B"/>
    <w:rsid w:val="00834276"/>
    <w:rsid w:val="00834A71"/>
    <w:rsid w:val="00834C88"/>
    <w:rsid w:val="00834F55"/>
    <w:rsid w:val="00835074"/>
    <w:rsid w:val="008355BF"/>
    <w:rsid w:val="0083562C"/>
    <w:rsid w:val="00835B9E"/>
    <w:rsid w:val="00835C87"/>
    <w:rsid w:val="0083610E"/>
    <w:rsid w:val="008363AA"/>
    <w:rsid w:val="008365B2"/>
    <w:rsid w:val="0083676D"/>
    <w:rsid w:val="00836986"/>
    <w:rsid w:val="00836ACC"/>
    <w:rsid w:val="00836D03"/>
    <w:rsid w:val="0083700D"/>
    <w:rsid w:val="00837546"/>
    <w:rsid w:val="0083756B"/>
    <w:rsid w:val="008379C6"/>
    <w:rsid w:val="00837B23"/>
    <w:rsid w:val="00837E8E"/>
    <w:rsid w:val="00837F12"/>
    <w:rsid w:val="00840339"/>
    <w:rsid w:val="0084046E"/>
    <w:rsid w:val="00840658"/>
    <w:rsid w:val="0084072A"/>
    <w:rsid w:val="00840C44"/>
    <w:rsid w:val="00840C87"/>
    <w:rsid w:val="008413DA"/>
    <w:rsid w:val="00841657"/>
    <w:rsid w:val="008416B8"/>
    <w:rsid w:val="00841862"/>
    <w:rsid w:val="00841A7E"/>
    <w:rsid w:val="00841B79"/>
    <w:rsid w:val="00841D90"/>
    <w:rsid w:val="00841F3F"/>
    <w:rsid w:val="0084203D"/>
    <w:rsid w:val="00842111"/>
    <w:rsid w:val="008421CD"/>
    <w:rsid w:val="008421E2"/>
    <w:rsid w:val="00842358"/>
    <w:rsid w:val="008429B5"/>
    <w:rsid w:val="00842FA2"/>
    <w:rsid w:val="0084313F"/>
    <w:rsid w:val="008431BD"/>
    <w:rsid w:val="00843203"/>
    <w:rsid w:val="0084322D"/>
    <w:rsid w:val="008432B4"/>
    <w:rsid w:val="0084339A"/>
    <w:rsid w:val="00843639"/>
    <w:rsid w:val="0084389D"/>
    <w:rsid w:val="00843C9C"/>
    <w:rsid w:val="00843D50"/>
    <w:rsid w:val="00843DA8"/>
    <w:rsid w:val="00843DE1"/>
    <w:rsid w:val="00843DFD"/>
    <w:rsid w:val="00843E4D"/>
    <w:rsid w:val="00843EA2"/>
    <w:rsid w:val="00843F50"/>
    <w:rsid w:val="008440DF"/>
    <w:rsid w:val="0084448F"/>
    <w:rsid w:val="00844520"/>
    <w:rsid w:val="00844630"/>
    <w:rsid w:val="0084465D"/>
    <w:rsid w:val="0084477B"/>
    <w:rsid w:val="0084497C"/>
    <w:rsid w:val="008449BC"/>
    <w:rsid w:val="008449C4"/>
    <w:rsid w:val="00844AD7"/>
    <w:rsid w:val="00844D32"/>
    <w:rsid w:val="0084519D"/>
    <w:rsid w:val="008454F2"/>
    <w:rsid w:val="008455E5"/>
    <w:rsid w:val="008455F5"/>
    <w:rsid w:val="008456D4"/>
    <w:rsid w:val="008457FA"/>
    <w:rsid w:val="008458F9"/>
    <w:rsid w:val="00845D82"/>
    <w:rsid w:val="00845F10"/>
    <w:rsid w:val="00846070"/>
    <w:rsid w:val="008460F3"/>
    <w:rsid w:val="00846170"/>
    <w:rsid w:val="00846191"/>
    <w:rsid w:val="00846253"/>
    <w:rsid w:val="008462B6"/>
    <w:rsid w:val="008464BB"/>
    <w:rsid w:val="0084656E"/>
    <w:rsid w:val="00846934"/>
    <w:rsid w:val="008469D9"/>
    <w:rsid w:val="00846AB4"/>
    <w:rsid w:val="00846F64"/>
    <w:rsid w:val="00847120"/>
    <w:rsid w:val="008471B0"/>
    <w:rsid w:val="0084725B"/>
    <w:rsid w:val="008472F6"/>
    <w:rsid w:val="00847519"/>
    <w:rsid w:val="00847711"/>
    <w:rsid w:val="0084783A"/>
    <w:rsid w:val="00847969"/>
    <w:rsid w:val="008479D0"/>
    <w:rsid w:val="00847A46"/>
    <w:rsid w:val="00847DAC"/>
    <w:rsid w:val="00847E78"/>
    <w:rsid w:val="00850029"/>
    <w:rsid w:val="0085003B"/>
    <w:rsid w:val="008501E9"/>
    <w:rsid w:val="00850363"/>
    <w:rsid w:val="00850470"/>
    <w:rsid w:val="00850510"/>
    <w:rsid w:val="00850548"/>
    <w:rsid w:val="008505AB"/>
    <w:rsid w:val="00850605"/>
    <w:rsid w:val="008506EF"/>
    <w:rsid w:val="0085075F"/>
    <w:rsid w:val="00850ABA"/>
    <w:rsid w:val="00850C90"/>
    <w:rsid w:val="008511F6"/>
    <w:rsid w:val="008512A4"/>
    <w:rsid w:val="008513F5"/>
    <w:rsid w:val="00851BB7"/>
    <w:rsid w:val="00851BC4"/>
    <w:rsid w:val="00851BD2"/>
    <w:rsid w:val="00851C89"/>
    <w:rsid w:val="00851F6B"/>
    <w:rsid w:val="008521DD"/>
    <w:rsid w:val="008522C0"/>
    <w:rsid w:val="008525C4"/>
    <w:rsid w:val="008525C9"/>
    <w:rsid w:val="0085290F"/>
    <w:rsid w:val="0085295F"/>
    <w:rsid w:val="00852B18"/>
    <w:rsid w:val="00852C61"/>
    <w:rsid w:val="00852D36"/>
    <w:rsid w:val="00852E2C"/>
    <w:rsid w:val="00852E56"/>
    <w:rsid w:val="00852ED7"/>
    <w:rsid w:val="00853115"/>
    <w:rsid w:val="008531DB"/>
    <w:rsid w:val="008535D3"/>
    <w:rsid w:val="0085369A"/>
    <w:rsid w:val="0085374C"/>
    <w:rsid w:val="008537E9"/>
    <w:rsid w:val="00853890"/>
    <w:rsid w:val="00853BF7"/>
    <w:rsid w:val="00853F06"/>
    <w:rsid w:val="00853F9C"/>
    <w:rsid w:val="008540FC"/>
    <w:rsid w:val="0085413B"/>
    <w:rsid w:val="0085436A"/>
    <w:rsid w:val="008544B5"/>
    <w:rsid w:val="00854900"/>
    <w:rsid w:val="00854A06"/>
    <w:rsid w:val="00854A66"/>
    <w:rsid w:val="00854A68"/>
    <w:rsid w:val="00854AC6"/>
    <w:rsid w:val="00854D19"/>
    <w:rsid w:val="00854F0C"/>
    <w:rsid w:val="00854F86"/>
    <w:rsid w:val="00855014"/>
    <w:rsid w:val="0085509F"/>
    <w:rsid w:val="0085522C"/>
    <w:rsid w:val="00855604"/>
    <w:rsid w:val="00855792"/>
    <w:rsid w:val="00855861"/>
    <w:rsid w:val="008559E9"/>
    <w:rsid w:val="00855AAC"/>
    <w:rsid w:val="00855B34"/>
    <w:rsid w:val="00855C16"/>
    <w:rsid w:val="00855CE7"/>
    <w:rsid w:val="008560AE"/>
    <w:rsid w:val="0085622C"/>
    <w:rsid w:val="008566D2"/>
    <w:rsid w:val="00856767"/>
    <w:rsid w:val="0085693C"/>
    <w:rsid w:val="00856C10"/>
    <w:rsid w:val="00856CE5"/>
    <w:rsid w:val="00856D13"/>
    <w:rsid w:val="00856E2E"/>
    <w:rsid w:val="00856E97"/>
    <w:rsid w:val="00857131"/>
    <w:rsid w:val="00857399"/>
    <w:rsid w:val="00857496"/>
    <w:rsid w:val="0085763C"/>
    <w:rsid w:val="008578F9"/>
    <w:rsid w:val="00857AEE"/>
    <w:rsid w:val="00857C69"/>
    <w:rsid w:val="00857C9B"/>
    <w:rsid w:val="00857FAC"/>
    <w:rsid w:val="008600E4"/>
    <w:rsid w:val="00860198"/>
    <w:rsid w:val="00860440"/>
    <w:rsid w:val="00860683"/>
    <w:rsid w:val="00860AC1"/>
    <w:rsid w:val="00860C82"/>
    <w:rsid w:val="00860D8C"/>
    <w:rsid w:val="0086116A"/>
    <w:rsid w:val="0086119A"/>
    <w:rsid w:val="008611A6"/>
    <w:rsid w:val="008613BF"/>
    <w:rsid w:val="0086177D"/>
    <w:rsid w:val="0086196B"/>
    <w:rsid w:val="00861B11"/>
    <w:rsid w:val="00861C0D"/>
    <w:rsid w:val="00861EE8"/>
    <w:rsid w:val="008623DF"/>
    <w:rsid w:val="00862544"/>
    <w:rsid w:val="0086270A"/>
    <w:rsid w:val="0086291B"/>
    <w:rsid w:val="00862A01"/>
    <w:rsid w:val="00862B11"/>
    <w:rsid w:val="00862B8A"/>
    <w:rsid w:val="00862C5C"/>
    <w:rsid w:val="00862CA5"/>
    <w:rsid w:val="00862CB3"/>
    <w:rsid w:val="00862CD1"/>
    <w:rsid w:val="00862D0A"/>
    <w:rsid w:val="0086306A"/>
    <w:rsid w:val="008633B8"/>
    <w:rsid w:val="00863433"/>
    <w:rsid w:val="0086349A"/>
    <w:rsid w:val="008636CE"/>
    <w:rsid w:val="00863702"/>
    <w:rsid w:val="008637E5"/>
    <w:rsid w:val="008638EF"/>
    <w:rsid w:val="00863A21"/>
    <w:rsid w:val="00863B60"/>
    <w:rsid w:val="00863BE0"/>
    <w:rsid w:val="00863BE3"/>
    <w:rsid w:val="00863C94"/>
    <w:rsid w:val="00863E12"/>
    <w:rsid w:val="00863E6E"/>
    <w:rsid w:val="00863E77"/>
    <w:rsid w:val="00864017"/>
    <w:rsid w:val="00864315"/>
    <w:rsid w:val="0086461D"/>
    <w:rsid w:val="00864AC0"/>
    <w:rsid w:val="00864C10"/>
    <w:rsid w:val="00864D97"/>
    <w:rsid w:val="00864E06"/>
    <w:rsid w:val="00864EA4"/>
    <w:rsid w:val="00865008"/>
    <w:rsid w:val="008650A0"/>
    <w:rsid w:val="00865215"/>
    <w:rsid w:val="0086538E"/>
    <w:rsid w:val="008653A5"/>
    <w:rsid w:val="00865649"/>
    <w:rsid w:val="008656B3"/>
    <w:rsid w:val="00865881"/>
    <w:rsid w:val="008659A3"/>
    <w:rsid w:val="00865A61"/>
    <w:rsid w:val="00865F5B"/>
    <w:rsid w:val="00866093"/>
    <w:rsid w:val="008660DE"/>
    <w:rsid w:val="008661EB"/>
    <w:rsid w:val="00866316"/>
    <w:rsid w:val="008663FA"/>
    <w:rsid w:val="00866729"/>
    <w:rsid w:val="00866898"/>
    <w:rsid w:val="008668EB"/>
    <w:rsid w:val="00866CE4"/>
    <w:rsid w:val="00866FF0"/>
    <w:rsid w:val="0086710C"/>
    <w:rsid w:val="00867426"/>
    <w:rsid w:val="008675F5"/>
    <w:rsid w:val="008676D7"/>
    <w:rsid w:val="00867759"/>
    <w:rsid w:val="00867950"/>
    <w:rsid w:val="00867E03"/>
    <w:rsid w:val="00867EE3"/>
    <w:rsid w:val="008700B8"/>
    <w:rsid w:val="008704DA"/>
    <w:rsid w:val="0087054D"/>
    <w:rsid w:val="00870666"/>
    <w:rsid w:val="008706AD"/>
    <w:rsid w:val="00870810"/>
    <w:rsid w:val="0087090C"/>
    <w:rsid w:val="008709F7"/>
    <w:rsid w:val="00870CCA"/>
    <w:rsid w:val="00870D02"/>
    <w:rsid w:val="00870E92"/>
    <w:rsid w:val="00870ED0"/>
    <w:rsid w:val="00870F13"/>
    <w:rsid w:val="00870F5E"/>
    <w:rsid w:val="00870F73"/>
    <w:rsid w:val="00870FB1"/>
    <w:rsid w:val="00871265"/>
    <w:rsid w:val="0087135B"/>
    <w:rsid w:val="00871582"/>
    <w:rsid w:val="0087179C"/>
    <w:rsid w:val="008718C3"/>
    <w:rsid w:val="00871AEB"/>
    <w:rsid w:val="00871B79"/>
    <w:rsid w:val="00871CB4"/>
    <w:rsid w:val="00871DAE"/>
    <w:rsid w:val="00872328"/>
    <w:rsid w:val="008725C1"/>
    <w:rsid w:val="0087266B"/>
    <w:rsid w:val="008726EA"/>
    <w:rsid w:val="0087281F"/>
    <w:rsid w:val="00872A31"/>
    <w:rsid w:val="00872CC5"/>
    <w:rsid w:val="00872DDA"/>
    <w:rsid w:val="008731BB"/>
    <w:rsid w:val="008732D9"/>
    <w:rsid w:val="00873671"/>
    <w:rsid w:val="00873708"/>
    <w:rsid w:val="008737C0"/>
    <w:rsid w:val="008738E6"/>
    <w:rsid w:val="008739FE"/>
    <w:rsid w:val="00873B22"/>
    <w:rsid w:val="00873B2A"/>
    <w:rsid w:val="00873BEC"/>
    <w:rsid w:val="00873D00"/>
    <w:rsid w:val="00873EF0"/>
    <w:rsid w:val="008742A8"/>
    <w:rsid w:val="008745B1"/>
    <w:rsid w:val="008748AA"/>
    <w:rsid w:val="00874A76"/>
    <w:rsid w:val="00874AA8"/>
    <w:rsid w:val="00874B6C"/>
    <w:rsid w:val="00874B88"/>
    <w:rsid w:val="00874BE6"/>
    <w:rsid w:val="00874C16"/>
    <w:rsid w:val="00874EDF"/>
    <w:rsid w:val="00874FF5"/>
    <w:rsid w:val="008750D3"/>
    <w:rsid w:val="00875258"/>
    <w:rsid w:val="0087527A"/>
    <w:rsid w:val="0087529F"/>
    <w:rsid w:val="008752FA"/>
    <w:rsid w:val="00875460"/>
    <w:rsid w:val="00875559"/>
    <w:rsid w:val="008755C2"/>
    <w:rsid w:val="00875673"/>
    <w:rsid w:val="00875760"/>
    <w:rsid w:val="00875AFA"/>
    <w:rsid w:val="00875B2B"/>
    <w:rsid w:val="00875B6D"/>
    <w:rsid w:val="00875D14"/>
    <w:rsid w:val="00875DE4"/>
    <w:rsid w:val="00875E48"/>
    <w:rsid w:val="00875E73"/>
    <w:rsid w:val="00875FC1"/>
    <w:rsid w:val="00875FEF"/>
    <w:rsid w:val="008761CD"/>
    <w:rsid w:val="00876303"/>
    <w:rsid w:val="008763CB"/>
    <w:rsid w:val="008763D9"/>
    <w:rsid w:val="008763FB"/>
    <w:rsid w:val="008767CB"/>
    <w:rsid w:val="008768A8"/>
    <w:rsid w:val="00876CA5"/>
    <w:rsid w:val="00876ECC"/>
    <w:rsid w:val="0087709C"/>
    <w:rsid w:val="008774B7"/>
    <w:rsid w:val="00877581"/>
    <w:rsid w:val="008775FB"/>
    <w:rsid w:val="00877694"/>
    <w:rsid w:val="00877829"/>
    <w:rsid w:val="00877A90"/>
    <w:rsid w:val="00877B01"/>
    <w:rsid w:val="00877C75"/>
    <w:rsid w:val="00877E1C"/>
    <w:rsid w:val="00880343"/>
    <w:rsid w:val="00880780"/>
    <w:rsid w:val="0088079F"/>
    <w:rsid w:val="00880888"/>
    <w:rsid w:val="00880910"/>
    <w:rsid w:val="00880A6A"/>
    <w:rsid w:val="00880AF1"/>
    <w:rsid w:val="00880B88"/>
    <w:rsid w:val="00880CCB"/>
    <w:rsid w:val="00880F25"/>
    <w:rsid w:val="008813D6"/>
    <w:rsid w:val="008813E2"/>
    <w:rsid w:val="00881483"/>
    <w:rsid w:val="0088164B"/>
    <w:rsid w:val="00881650"/>
    <w:rsid w:val="008816DF"/>
    <w:rsid w:val="008816F3"/>
    <w:rsid w:val="00881752"/>
    <w:rsid w:val="00881A17"/>
    <w:rsid w:val="00881A2A"/>
    <w:rsid w:val="00881A5A"/>
    <w:rsid w:val="00881DD7"/>
    <w:rsid w:val="00881ECB"/>
    <w:rsid w:val="00881EF0"/>
    <w:rsid w:val="008820B3"/>
    <w:rsid w:val="00882191"/>
    <w:rsid w:val="00882223"/>
    <w:rsid w:val="0088224C"/>
    <w:rsid w:val="008822F2"/>
    <w:rsid w:val="00882705"/>
    <w:rsid w:val="008828A9"/>
    <w:rsid w:val="0088292C"/>
    <w:rsid w:val="00882A8E"/>
    <w:rsid w:val="00882BED"/>
    <w:rsid w:val="008837A7"/>
    <w:rsid w:val="008839FF"/>
    <w:rsid w:val="00883B5C"/>
    <w:rsid w:val="00883BEA"/>
    <w:rsid w:val="00883D58"/>
    <w:rsid w:val="00883E7F"/>
    <w:rsid w:val="00883EA9"/>
    <w:rsid w:val="008842F5"/>
    <w:rsid w:val="0088445C"/>
    <w:rsid w:val="008844D1"/>
    <w:rsid w:val="00884547"/>
    <w:rsid w:val="008846D4"/>
    <w:rsid w:val="008847AF"/>
    <w:rsid w:val="00884AA2"/>
    <w:rsid w:val="00884B9B"/>
    <w:rsid w:val="00884C53"/>
    <w:rsid w:val="00885047"/>
    <w:rsid w:val="00885103"/>
    <w:rsid w:val="0088516F"/>
    <w:rsid w:val="008851B5"/>
    <w:rsid w:val="008852D1"/>
    <w:rsid w:val="008854E1"/>
    <w:rsid w:val="008858C2"/>
    <w:rsid w:val="00885911"/>
    <w:rsid w:val="00885943"/>
    <w:rsid w:val="00885B08"/>
    <w:rsid w:val="00885B94"/>
    <w:rsid w:val="00885C63"/>
    <w:rsid w:val="00885DA7"/>
    <w:rsid w:val="00885F0F"/>
    <w:rsid w:val="008860C3"/>
    <w:rsid w:val="008862EC"/>
    <w:rsid w:val="008864D5"/>
    <w:rsid w:val="0088695F"/>
    <w:rsid w:val="00886A6F"/>
    <w:rsid w:val="00886BE5"/>
    <w:rsid w:val="00886C5B"/>
    <w:rsid w:val="00886DF9"/>
    <w:rsid w:val="00886F63"/>
    <w:rsid w:val="008871D0"/>
    <w:rsid w:val="00887579"/>
    <w:rsid w:val="0088784C"/>
    <w:rsid w:val="00887948"/>
    <w:rsid w:val="0088795E"/>
    <w:rsid w:val="00887CED"/>
    <w:rsid w:val="00887F16"/>
    <w:rsid w:val="00890331"/>
    <w:rsid w:val="0089033A"/>
    <w:rsid w:val="00890359"/>
    <w:rsid w:val="00890377"/>
    <w:rsid w:val="008903B0"/>
    <w:rsid w:val="0089046A"/>
    <w:rsid w:val="008905C7"/>
    <w:rsid w:val="008909F6"/>
    <w:rsid w:val="008912D7"/>
    <w:rsid w:val="008913BE"/>
    <w:rsid w:val="008915A3"/>
    <w:rsid w:val="0089167B"/>
    <w:rsid w:val="00891C02"/>
    <w:rsid w:val="00891C1B"/>
    <w:rsid w:val="00891ED5"/>
    <w:rsid w:val="00892029"/>
    <w:rsid w:val="00892166"/>
    <w:rsid w:val="0089219B"/>
    <w:rsid w:val="008927C1"/>
    <w:rsid w:val="008929F6"/>
    <w:rsid w:val="00892B51"/>
    <w:rsid w:val="00892DB2"/>
    <w:rsid w:val="00893277"/>
    <w:rsid w:val="008932D4"/>
    <w:rsid w:val="008933A5"/>
    <w:rsid w:val="008934BD"/>
    <w:rsid w:val="00893620"/>
    <w:rsid w:val="00893948"/>
    <w:rsid w:val="00893961"/>
    <w:rsid w:val="00893F02"/>
    <w:rsid w:val="00893FE2"/>
    <w:rsid w:val="008940BF"/>
    <w:rsid w:val="0089421D"/>
    <w:rsid w:val="0089423F"/>
    <w:rsid w:val="0089452A"/>
    <w:rsid w:val="00894742"/>
    <w:rsid w:val="008948F0"/>
    <w:rsid w:val="00894A0D"/>
    <w:rsid w:val="00894D26"/>
    <w:rsid w:val="00894DF2"/>
    <w:rsid w:val="008951E0"/>
    <w:rsid w:val="0089543B"/>
    <w:rsid w:val="008958C9"/>
    <w:rsid w:val="00895977"/>
    <w:rsid w:val="008961F8"/>
    <w:rsid w:val="0089637E"/>
    <w:rsid w:val="00896B78"/>
    <w:rsid w:val="00896D23"/>
    <w:rsid w:val="00897133"/>
    <w:rsid w:val="00897140"/>
    <w:rsid w:val="0089749A"/>
    <w:rsid w:val="008978B4"/>
    <w:rsid w:val="008978EB"/>
    <w:rsid w:val="008979E6"/>
    <w:rsid w:val="00897AA4"/>
    <w:rsid w:val="00897DFF"/>
    <w:rsid w:val="00897EB4"/>
    <w:rsid w:val="00897F80"/>
    <w:rsid w:val="008A001D"/>
    <w:rsid w:val="008A00D6"/>
    <w:rsid w:val="008A0320"/>
    <w:rsid w:val="008A0597"/>
    <w:rsid w:val="008A0B3F"/>
    <w:rsid w:val="008A1002"/>
    <w:rsid w:val="008A14B4"/>
    <w:rsid w:val="008A15E7"/>
    <w:rsid w:val="008A183A"/>
    <w:rsid w:val="008A1A89"/>
    <w:rsid w:val="008A1B7D"/>
    <w:rsid w:val="008A1BA0"/>
    <w:rsid w:val="008A1DEC"/>
    <w:rsid w:val="008A1E01"/>
    <w:rsid w:val="008A1E72"/>
    <w:rsid w:val="008A1FA2"/>
    <w:rsid w:val="008A21E2"/>
    <w:rsid w:val="008A23D0"/>
    <w:rsid w:val="008A2487"/>
    <w:rsid w:val="008A263D"/>
    <w:rsid w:val="008A268C"/>
    <w:rsid w:val="008A27E2"/>
    <w:rsid w:val="008A2951"/>
    <w:rsid w:val="008A2C6F"/>
    <w:rsid w:val="008A2EF6"/>
    <w:rsid w:val="008A32DC"/>
    <w:rsid w:val="008A331D"/>
    <w:rsid w:val="008A359B"/>
    <w:rsid w:val="008A3E89"/>
    <w:rsid w:val="008A40BC"/>
    <w:rsid w:val="008A4922"/>
    <w:rsid w:val="008A4F72"/>
    <w:rsid w:val="008A50A1"/>
    <w:rsid w:val="008A52C7"/>
    <w:rsid w:val="008A5359"/>
    <w:rsid w:val="008A5772"/>
    <w:rsid w:val="008A5823"/>
    <w:rsid w:val="008A5B30"/>
    <w:rsid w:val="008A5D0B"/>
    <w:rsid w:val="008A5DBC"/>
    <w:rsid w:val="008A5EBC"/>
    <w:rsid w:val="008A6028"/>
    <w:rsid w:val="008A60EB"/>
    <w:rsid w:val="008A6201"/>
    <w:rsid w:val="008A623B"/>
    <w:rsid w:val="008A628A"/>
    <w:rsid w:val="008A6670"/>
    <w:rsid w:val="008A66C9"/>
    <w:rsid w:val="008A67A2"/>
    <w:rsid w:val="008A69D1"/>
    <w:rsid w:val="008A6AB5"/>
    <w:rsid w:val="008A6C40"/>
    <w:rsid w:val="008A6D1A"/>
    <w:rsid w:val="008A6FA0"/>
    <w:rsid w:val="008A6FD7"/>
    <w:rsid w:val="008A7294"/>
    <w:rsid w:val="008A75E8"/>
    <w:rsid w:val="008A777A"/>
    <w:rsid w:val="008A7A14"/>
    <w:rsid w:val="008A7C0A"/>
    <w:rsid w:val="008A7C54"/>
    <w:rsid w:val="008A7C5C"/>
    <w:rsid w:val="008A7DF6"/>
    <w:rsid w:val="008A7EA7"/>
    <w:rsid w:val="008A7EE6"/>
    <w:rsid w:val="008A7F1D"/>
    <w:rsid w:val="008B02AA"/>
    <w:rsid w:val="008B04A8"/>
    <w:rsid w:val="008B0628"/>
    <w:rsid w:val="008B079E"/>
    <w:rsid w:val="008B07A0"/>
    <w:rsid w:val="008B0916"/>
    <w:rsid w:val="008B0A21"/>
    <w:rsid w:val="008B0AA2"/>
    <w:rsid w:val="008B0B2D"/>
    <w:rsid w:val="008B17E2"/>
    <w:rsid w:val="008B1977"/>
    <w:rsid w:val="008B1CEE"/>
    <w:rsid w:val="008B1EEA"/>
    <w:rsid w:val="008B1F6D"/>
    <w:rsid w:val="008B2026"/>
    <w:rsid w:val="008B20D0"/>
    <w:rsid w:val="008B2233"/>
    <w:rsid w:val="008B22B8"/>
    <w:rsid w:val="008B24F2"/>
    <w:rsid w:val="008B2581"/>
    <w:rsid w:val="008B25E8"/>
    <w:rsid w:val="008B263E"/>
    <w:rsid w:val="008B266D"/>
    <w:rsid w:val="008B2BF8"/>
    <w:rsid w:val="008B2CE7"/>
    <w:rsid w:val="008B2DD5"/>
    <w:rsid w:val="008B3031"/>
    <w:rsid w:val="008B3167"/>
    <w:rsid w:val="008B338E"/>
    <w:rsid w:val="008B33B2"/>
    <w:rsid w:val="008B33EE"/>
    <w:rsid w:val="008B344E"/>
    <w:rsid w:val="008B3493"/>
    <w:rsid w:val="008B353A"/>
    <w:rsid w:val="008B353D"/>
    <w:rsid w:val="008B36F1"/>
    <w:rsid w:val="008B37C2"/>
    <w:rsid w:val="008B3893"/>
    <w:rsid w:val="008B3B77"/>
    <w:rsid w:val="008B3BD8"/>
    <w:rsid w:val="008B3C48"/>
    <w:rsid w:val="008B3C9F"/>
    <w:rsid w:val="008B3ED5"/>
    <w:rsid w:val="008B40BF"/>
    <w:rsid w:val="008B40F5"/>
    <w:rsid w:val="008B4139"/>
    <w:rsid w:val="008B4343"/>
    <w:rsid w:val="008B4499"/>
    <w:rsid w:val="008B4538"/>
    <w:rsid w:val="008B4553"/>
    <w:rsid w:val="008B45A9"/>
    <w:rsid w:val="008B4701"/>
    <w:rsid w:val="008B4714"/>
    <w:rsid w:val="008B4AA8"/>
    <w:rsid w:val="008B4C2D"/>
    <w:rsid w:val="008B4CF4"/>
    <w:rsid w:val="008B4D91"/>
    <w:rsid w:val="008B4F7D"/>
    <w:rsid w:val="008B508A"/>
    <w:rsid w:val="008B5414"/>
    <w:rsid w:val="008B5765"/>
    <w:rsid w:val="008B57F5"/>
    <w:rsid w:val="008B586D"/>
    <w:rsid w:val="008B59B8"/>
    <w:rsid w:val="008B59C6"/>
    <w:rsid w:val="008B5C7D"/>
    <w:rsid w:val="008B5DB5"/>
    <w:rsid w:val="008B5E04"/>
    <w:rsid w:val="008B5EA6"/>
    <w:rsid w:val="008B63BB"/>
    <w:rsid w:val="008B6497"/>
    <w:rsid w:val="008B6766"/>
    <w:rsid w:val="008B67AF"/>
    <w:rsid w:val="008B6CA9"/>
    <w:rsid w:val="008B6EEB"/>
    <w:rsid w:val="008B7042"/>
    <w:rsid w:val="008B70AF"/>
    <w:rsid w:val="008B70B6"/>
    <w:rsid w:val="008B716C"/>
    <w:rsid w:val="008B74DC"/>
    <w:rsid w:val="008B781F"/>
    <w:rsid w:val="008B782C"/>
    <w:rsid w:val="008B78AE"/>
    <w:rsid w:val="008B7A67"/>
    <w:rsid w:val="008B7A7B"/>
    <w:rsid w:val="008B7B4B"/>
    <w:rsid w:val="008B7B95"/>
    <w:rsid w:val="008B7DE4"/>
    <w:rsid w:val="008B7E24"/>
    <w:rsid w:val="008B7E95"/>
    <w:rsid w:val="008C0043"/>
    <w:rsid w:val="008C0294"/>
    <w:rsid w:val="008C03D1"/>
    <w:rsid w:val="008C092E"/>
    <w:rsid w:val="008C094B"/>
    <w:rsid w:val="008C09AE"/>
    <w:rsid w:val="008C09E5"/>
    <w:rsid w:val="008C09FA"/>
    <w:rsid w:val="008C0A5A"/>
    <w:rsid w:val="008C0B31"/>
    <w:rsid w:val="008C0CA4"/>
    <w:rsid w:val="008C0CCA"/>
    <w:rsid w:val="008C0D49"/>
    <w:rsid w:val="008C0D7D"/>
    <w:rsid w:val="008C0F79"/>
    <w:rsid w:val="008C1148"/>
    <w:rsid w:val="008C116C"/>
    <w:rsid w:val="008C11AB"/>
    <w:rsid w:val="008C125F"/>
    <w:rsid w:val="008C1289"/>
    <w:rsid w:val="008C1383"/>
    <w:rsid w:val="008C1469"/>
    <w:rsid w:val="008C15D6"/>
    <w:rsid w:val="008C19E2"/>
    <w:rsid w:val="008C1CD3"/>
    <w:rsid w:val="008C1EE8"/>
    <w:rsid w:val="008C1F53"/>
    <w:rsid w:val="008C2270"/>
    <w:rsid w:val="008C239A"/>
    <w:rsid w:val="008C245F"/>
    <w:rsid w:val="008C2942"/>
    <w:rsid w:val="008C2943"/>
    <w:rsid w:val="008C2993"/>
    <w:rsid w:val="008C29D0"/>
    <w:rsid w:val="008C2AE3"/>
    <w:rsid w:val="008C2B09"/>
    <w:rsid w:val="008C2BA6"/>
    <w:rsid w:val="008C2C18"/>
    <w:rsid w:val="008C2C66"/>
    <w:rsid w:val="008C2CCE"/>
    <w:rsid w:val="008C2CDB"/>
    <w:rsid w:val="008C2D5A"/>
    <w:rsid w:val="008C302F"/>
    <w:rsid w:val="008C31BC"/>
    <w:rsid w:val="008C32B5"/>
    <w:rsid w:val="008C3423"/>
    <w:rsid w:val="008C34DC"/>
    <w:rsid w:val="008C3815"/>
    <w:rsid w:val="008C3A20"/>
    <w:rsid w:val="008C3A57"/>
    <w:rsid w:val="008C3A8C"/>
    <w:rsid w:val="008C3AEA"/>
    <w:rsid w:val="008C3C59"/>
    <w:rsid w:val="008C3E9D"/>
    <w:rsid w:val="008C3F70"/>
    <w:rsid w:val="008C4102"/>
    <w:rsid w:val="008C417F"/>
    <w:rsid w:val="008C41AE"/>
    <w:rsid w:val="008C44E2"/>
    <w:rsid w:val="008C45FC"/>
    <w:rsid w:val="008C4D15"/>
    <w:rsid w:val="008C4D19"/>
    <w:rsid w:val="008C4D3E"/>
    <w:rsid w:val="008C518A"/>
    <w:rsid w:val="008C5273"/>
    <w:rsid w:val="008C5348"/>
    <w:rsid w:val="008C5445"/>
    <w:rsid w:val="008C55CF"/>
    <w:rsid w:val="008C583A"/>
    <w:rsid w:val="008C5AB2"/>
    <w:rsid w:val="008C5B28"/>
    <w:rsid w:val="008C5D1F"/>
    <w:rsid w:val="008C5F15"/>
    <w:rsid w:val="008C5FCE"/>
    <w:rsid w:val="008C6181"/>
    <w:rsid w:val="008C61BD"/>
    <w:rsid w:val="008C6566"/>
    <w:rsid w:val="008C6583"/>
    <w:rsid w:val="008C65C3"/>
    <w:rsid w:val="008C68E3"/>
    <w:rsid w:val="008C6A84"/>
    <w:rsid w:val="008C6B0E"/>
    <w:rsid w:val="008C6B3A"/>
    <w:rsid w:val="008C6C50"/>
    <w:rsid w:val="008C6EF9"/>
    <w:rsid w:val="008C724F"/>
    <w:rsid w:val="008C7339"/>
    <w:rsid w:val="008C73E1"/>
    <w:rsid w:val="008C7425"/>
    <w:rsid w:val="008C7459"/>
    <w:rsid w:val="008C7507"/>
    <w:rsid w:val="008C7724"/>
    <w:rsid w:val="008C78DA"/>
    <w:rsid w:val="008C7990"/>
    <w:rsid w:val="008C7D2B"/>
    <w:rsid w:val="008C7EBD"/>
    <w:rsid w:val="008C7F54"/>
    <w:rsid w:val="008C7FE5"/>
    <w:rsid w:val="008D002E"/>
    <w:rsid w:val="008D047C"/>
    <w:rsid w:val="008D049C"/>
    <w:rsid w:val="008D05D4"/>
    <w:rsid w:val="008D07EF"/>
    <w:rsid w:val="008D07FC"/>
    <w:rsid w:val="008D083E"/>
    <w:rsid w:val="008D0980"/>
    <w:rsid w:val="008D09D1"/>
    <w:rsid w:val="008D0A16"/>
    <w:rsid w:val="008D0A8A"/>
    <w:rsid w:val="008D0C35"/>
    <w:rsid w:val="008D0D67"/>
    <w:rsid w:val="008D0F84"/>
    <w:rsid w:val="008D1150"/>
    <w:rsid w:val="008D15FF"/>
    <w:rsid w:val="008D172A"/>
    <w:rsid w:val="008D17B8"/>
    <w:rsid w:val="008D1891"/>
    <w:rsid w:val="008D18F7"/>
    <w:rsid w:val="008D1975"/>
    <w:rsid w:val="008D1A1C"/>
    <w:rsid w:val="008D1AEE"/>
    <w:rsid w:val="008D1EC2"/>
    <w:rsid w:val="008D228C"/>
    <w:rsid w:val="008D22D9"/>
    <w:rsid w:val="008D234E"/>
    <w:rsid w:val="008D2817"/>
    <w:rsid w:val="008D28FD"/>
    <w:rsid w:val="008D2DD6"/>
    <w:rsid w:val="008D2F35"/>
    <w:rsid w:val="008D3065"/>
    <w:rsid w:val="008D3260"/>
    <w:rsid w:val="008D3830"/>
    <w:rsid w:val="008D385D"/>
    <w:rsid w:val="008D39B3"/>
    <w:rsid w:val="008D3A31"/>
    <w:rsid w:val="008D3BD3"/>
    <w:rsid w:val="008D3C70"/>
    <w:rsid w:val="008D3D3F"/>
    <w:rsid w:val="008D3DEE"/>
    <w:rsid w:val="008D3E33"/>
    <w:rsid w:val="008D4159"/>
    <w:rsid w:val="008D4241"/>
    <w:rsid w:val="008D44D5"/>
    <w:rsid w:val="008D45D0"/>
    <w:rsid w:val="008D4638"/>
    <w:rsid w:val="008D4742"/>
    <w:rsid w:val="008D47E9"/>
    <w:rsid w:val="008D4972"/>
    <w:rsid w:val="008D4AA5"/>
    <w:rsid w:val="008D4BF8"/>
    <w:rsid w:val="008D4D6F"/>
    <w:rsid w:val="008D53E1"/>
    <w:rsid w:val="008D56FA"/>
    <w:rsid w:val="008D57CF"/>
    <w:rsid w:val="008D582F"/>
    <w:rsid w:val="008D5949"/>
    <w:rsid w:val="008D59D6"/>
    <w:rsid w:val="008D5A33"/>
    <w:rsid w:val="008D5D55"/>
    <w:rsid w:val="008D600B"/>
    <w:rsid w:val="008D621F"/>
    <w:rsid w:val="008D6AD4"/>
    <w:rsid w:val="008D6DF3"/>
    <w:rsid w:val="008D6EBA"/>
    <w:rsid w:val="008D6FFE"/>
    <w:rsid w:val="008D7089"/>
    <w:rsid w:val="008D727B"/>
    <w:rsid w:val="008D7344"/>
    <w:rsid w:val="008D735B"/>
    <w:rsid w:val="008D752C"/>
    <w:rsid w:val="008D7571"/>
    <w:rsid w:val="008D7802"/>
    <w:rsid w:val="008D797D"/>
    <w:rsid w:val="008D7A6C"/>
    <w:rsid w:val="008D7C0C"/>
    <w:rsid w:val="008D7CE8"/>
    <w:rsid w:val="008D7DA1"/>
    <w:rsid w:val="008E0041"/>
    <w:rsid w:val="008E0125"/>
    <w:rsid w:val="008E02A9"/>
    <w:rsid w:val="008E03A5"/>
    <w:rsid w:val="008E03BC"/>
    <w:rsid w:val="008E03C9"/>
    <w:rsid w:val="008E0534"/>
    <w:rsid w:val="008E081F"/>
    <w:rsid w:val="008E0889"/>
    <w:rsid w:val="008E0977"/>
    <w:rsid w:val="008E09E2"/>
    <w:rsid w:val="008E0AB2"/>
    <w:rsid w:val="008E0B59"/>
    <w:rsid w:val="008E0BB2"/>
    <w:rsid w:val="008E0C2C"/>
    <w:rsid w:val="008E0D2F"/>
    <w:rsid w:val="008E1592"/>
    <w:rsid w:val="008E1718"/>
    <w:rsid w:val="008E172B"/>
    <w:rsid w:val="008E18B3"/>
    <w:rsid w:val="008E19A0"/>
    <w:rsid w:val="008E1A26"/>
    <w:rsid w:val="008E1BF6"/>
    <w:rsid w:val="008E1CDB"/>
    <w:rsid w:val="008E1DEA"/>
    <w:rsid w:val="008E1E50"/>
    <w:rsid w:val="008E2017"/>
    <w:rsid w:val="008E2191"/>
    <w:rsid w:val="008E2612"/>
    <w:rsid w:val="008E288A"/>
    <w:rsid w:val="008E2899"/>
    <w:rsid w:val="008E2906"/>
    <w:rsid w:val="008E292B"/>
    <w:rsid w:val="008E297B"/>
    <w:rsid w:val="008E2D2F"/>
    <w:rsid w:val="008E2E5D"/>
    <w:rsid w:val="008E2F73"/>
    <w:rsid w:val="008E31F3"/>
    <w:rsid w:val="008E3273"/>
    <w:rsid w:val="008E33A8"/>
    <w:rsid w:val="008E34B3"/>
    <w:rsid w:val="008E3508"/>
    <w:rsid w:val="008E367B"/>
    <w:rsid w:val="008E36B3"/>
    <w:rsid w:val="008E3730"/>
    <w:rsid w:val="008E3B12"/>
    <w:rsid w:val="008E3B35"/>
    <w:rsid w:val="008E3C1F"/>
    <w:rsid w:val="008E3DBF"/>
    <w:rsid w:val="008E3DEE"/>
    <w:rsid w:val="008E3EC9"/>
    <w:rsid w:val="008E40C1"/>
    <w:rsid w:val="008E428E"/>
    <w:rsid w:val="008E43D8"/>
    <w:rsid w:val="008E4591"/>
    <w:rsid w:val="008E46D4"/>
    <w:rsid w:val="008E4834"/>
    <w:rsid w:val="008E495F"/>
    <w:rsid w:val="008E4BB1"/>
    <w:rsid w:val="008E4C51"/>
    <w:rsid w:val="008E4EC4"/>
    <w:rsid w:val="008E51AC"/>
    <w:rsid w:val="008E51D7"/>
    <w:rsid w:val="008E53CD"/>
    <w:rsid w:val="008E54E1"/>
    <w:rsid w:val="008E5601"/>
    <w:rsid w:val="008E5669"/>
    <w:rsid w:val="008E5772"/>
    <w:rsid w:val="008E585B"/>
    <w:rsid w:val="008E5893"/>
    <w:rsid w:val="008E58EF"/>
    <w:rsid w:val="008E5B09"/>
    <w:rsid w:val="008E5C0C"/>
    <w:rsid w:val="008E60C8"/>
    <w:rsid w:val="008E6130"/>
    <w:rsid w:val="008E615A"/>
    <w:rsid w:val="008E6208"/>
    <w:rsid w:val="008E62A8"/>
    <w:rsid w:val="008E6499"/>
    <w:rsid w:val="008E680B"/>
    <w:rsid w:val="008E687A"/>
    <w:rsid w:val="008E6998"/>
    <w:rsid w:val="008E6A50"/>
    <w:rsid w:val="008E6A86"/>
    <w:rsid w:val="008E6BA4"/>
    <w:rsid w:val="008E6F8D"/>
    <w:rsid w:val="008E709E"/>
    <w:rsid w:val="008E7254"/>
    <w:rsid w:val="008E7620"/>
    <w:rsid w:val="008E7B34"/>
    <w:rsid w:val="008E7C0C"/>
    <w:rsid w:val="008E7D80"/>
    <w:rsid w:val="008E7FC2"/>
    <w:rsid w:val="008F0054"/>
    <w:rsid w:val="008F0095"/>
    <w:rsid w:val="008F00F8"/>
    <w:rsid w:val="008F0115"/>
    <w:rsid w:val="008F0563"/>
    <w:rsid w:val="008F0A1B"/>
    <w:rsid w:val="008F0B80"/>
    <w:rsid w:val="008F0F4B"/>
    <w:rsid w:val="008F1394"/>
    <w:rsid w:val="008F149D"/>
    <w:rsid w:val="008F1623"/>
    <w:rsid w:val="008F172A"/>
    <w:rsid w:val="008F181D"/>
    <w:rsid w:val="008F19F3"/>
    <w:rsid w:val="008F1A35"/>
    <w:rsid w:val="008F1A4E"/>
    <w:rsid w:val="008F1BFE"/>
    <w:rsid w:val="008F1C10"/>
    <w:rsid w:val="008F2005"/>
    <w:rsid w:val="008F20FB"/>
    <w:rsid w:val="008F2312"/>
    <w:rsid w:val="008F2475"/>
    <w:rsid w:val="008F2538"/>
    <w:rsid w:val="008F2826"/>
    <w:rsid w:val="008F29F7"/>
    <w:rsid w:val="008F2A6C"/>
    <w:rsid w:val="008F2B21"/>
    <w:rsid w:val="008F2CAB"/>
    <w:rsid w:val="008F2DC8"/>
    <w:rsid w:val="008F2E55"/>
    <w:rsid w:val="008F2F0C"/>
    <w:rsid w:val="008F2F10"/>
    <w:rsid w:val="008F2F69"/>
    <w:rsid w:val="008F304C"/>
    <w:rsid w:val="008F30E6"/>
    <w:rsid w:val="008F31D0"/>
    <w:rsid w:val="008F34A2"/>
    <w:rsid w:val="008F3541"/>
    <w:rsid w:val="008F36E7"/>
    <w:rsid w:val="008F371E"/>
    <w:rsid w:val="008F3736"/>
    <w:rsid w:val="008F3BF9"/>
    <w:rsid w:val="008F3C0A"/>
    <w:rsid w:val="008F3E7A"/>
    <w:rsid w:val="008F3EF0"/>
    <w:rsid w:val="008F461D"/>
    <w:rsid w:val="008F4642"/>
    <w:rsid w:val="008F48D8"/>
    <w:rsid w:val="008F4C2E"/>
    <w:rsid w:val="008F5095"/>
    <w:rsid w:val="008F51E7"/>
    <w:rsid w:val="008F5214"/>
    <w:rsid w:val="008F53B9"/>
    <w:rsid w:val="008F53CB"/>
    <w:rsid w:val="008F5533"/>
    <w:rsid w:val="008F55B3"/>
    <w:rsid w:val="008F5675"/>
    <w:rsid w:val="008F587D"/>
    <w:rsid w:val="008F610C"/>
    <w:rsid w:val="008F622E"/>
    <w:rsid w:val="008F644C"/>
    <w:rsid w:val="008F6694"/>
    <w:rsid w:val="008F66CD"/>
    <w:rsid w:val="008F6990"/>
    <w:rsid w:val="008F6CB0"/>
    <w:rsid w:val="008F7260"/>
    <w:rsid w:val="008F7358"/>
    <w:rsid w:val="008F7391"/>
    <w:rsid w:val="008F7471"/>
    <w:rsid w:val="008F7496"/>
    <w:rsid w:val="008F74CE"/>
    <w:rsid w:val="008F7D4B"/>
    <w:rsid w:val="008F7D6F"/>
    <w:rsid w:val="008F7E0F"/>
    <w:rsid w:val="009000BA"/>
    <w:rsid w:val="00900151"/>
    <w:rsid w:val="00900473"/>
    <w:rsid w:val="009005DC"/>
    <w:rsid w:val="0090081B"/>
    <w:rsid w:val="009009E8"/>
    <w:rsid w:val="00900ED3"/>
    <w:rsid w:val="00900F2D"/>
    <w:rsid w:val="00901068"/>
    <w:rsid w:val="0090146A"/>
    <w:rsid w:val="009014AB"/>
    <w:rsid w:val="00901529"/>
    <w:rsid w:val="00901737"/>
    <w:rsid w:val="009017E0"/>
    <w:rsid w:val="009019AD"/>
    <w:rsid w:val="00901A4B"/>
    <w:rsid w:val="00901CBA"/>
    <w:rsid w:val="00901F3B"/>
    <w:rsid w:val="009020FF"/>
    <w:rsid w:val="00902460"/>
    <w:rsid w:val="009026F7"/>
    <w:rsid w:val="0090299D"/>
    <w:rsid w:val="00902B43"/>
    <w:rsid w:val="00902B55"/>
    <w:rsid w:val="00902BB8"/>
    <w:rsid w:val="00903246"/>
    <w:rsid w:val="009032CB"/>
    <w:rsid w:val="00903403"/>
    <w:rsid w:val="00903405"/>
    <w:rsid w:val="00903481"/>
    <w:rsid w:val="009039A0"/>
    <w:rsid w:val="00903A36"/>
    <w:rsid w:val="00903A82"/>
    <w:rsid w:val="00903BF5"/>
    <w:rsid w:val="00903CE3"/>
    <w:rsid w:val="00903DC1"/>
    <w:rsid w:val="00903F6E"/>
    <w:rsid w:val="00904053"/>
    <w:rsid w:val="00904189"/>
    <w:rsid w:val="0090468F"/>
    <w:rsid w:val="009049D7"/>
    <w:rsid w:val="00904A87"/>
    <w:rsid w:val="00904FD4"/>
    <w:rsid w:val="0090503C"/>
    <w:rsid w:val="00905111"/>
    <w:rsid w:val="00905159"/>
    <w:rsid w:val="00905612"/>
    <w:rsid w:val="00905665"/>
    <w:rsid w:val="00905E44"/>
    <w:rsid w:val="00905EA2"/>
    <w:rsid w:val="0090614E"/>
    <w:rsid w:val="00906278"/>
    <w:rsid w:val="00906683"/>
    <w:rsid w:val="0090683B"/>
    <w:rsid w:val="00906C8A"/>
    <w:rsid w:val="00906DB4"/>
    <w:rsid w:val="00906E1D"/>
    <w:rsid w:val="0090702B"/>
    <w:rsid w:val="009070F5"/>
    <w:rsid w:val="0090718E"/>
    <w:rsid w:val="0090732E"/>
    <w:rsid w:val="009073D4"/>
    <w:rsid w:val="009075BB"/>
    <w:rsid w:val="009075BC"/>
    <w:rsid w:val="00907610"/>
    <w:rsid w:val="00907651"/>
    <w:rsid w:val="009079DC"/>
    <w:rsid w:val="00907B01"/>
    <w:rsid w:val="00907C34"/>
    <w:rsid w:val="00907C62"/>
    <w:rsid w:val="00907CCC"/>
    <w:rsid w:val="00907D7E"/>
    <w:rsid w:val="00907DC2"/>
    <w:rsid w:val="00907F14"/>
    <w:rsid w:val="009100B6"/>
    <w:rsid w:val="00910A99"/>
    <w:rsid w:val="00910BB4"/>
    <w:rsid w:val="00910E54"/>
    <w:rsid w:val="009110B0"/>
    <w:rsid w:val="00911104"/>
    <w:rsid w:val="00911184"/>
    <w:rsid w:val="009113C7"/>
    <w:rsid w:val="00911597"/>
    <w:rsid w:val="0091170C"/>
    <w:rsid w:val="00911826"/>
    <w:rsid w:val="00911970"/>
    <w:rsid w:val="009119A0"/>
    <w:rsid w:val="00911C0D"/>
    <w:rsid w:val="00912030"/>
    <w:rsid w:val="0091206F"/>
    <w:rsid w:val="00912230"/>
    <w:rsid w:val="009122AA"/>
    <w:rsid w:val="009123DF"/>
    <w:rsid w:val="00912511"/>
    <w:rsid w:val="00912673"/>
    <w:rsid w:val="0091268D"/>
    <w:rsid w:val="00912BD8"/>
    <w:rsid w:val="00912EB5"/>
    <w:rsid w:val="009130EF"/>
    <w:rsid w:val="009131A6"/>
    <w:rsid w:val="00913377"/>
    <w:rsid w:val="00913471"/>
    <w:rsid w:val="00913488"/>
    <w:rsid w:val="00913AF9"/>
    <w:rsid w:val="00913B07"/>
    <w:rsid w:val="00913D0D"/>
    <w:rsid w:val="00913FE9"/>
    <w:rsid w:val="00914057"/>
    <w:rsid w:val="009141D5"/>
    <w:rsid w:val="009141F3"/>
    <w:rsid w:val="00914381"/>
    <w:rsid w:val="0091439C"/>
    <w:rsid w:val="009143C4"/>
    <w:rsid w:val="00914460"/>
    <w:rsid w:val="0091448B"/>
    <w:rsid w:val="0091456E"/>
    <w:rsid w:val="0091480F"/>
    <w:rsid w:val="00914A74"/>
    <w:rsid w:val="00914C3C"/>
    <w:rsid w:val="00914EA5"/>
    <w:rsid w:val="00914FAB"/>
    <w:rsid w:val="00915047"/>
    <w:rsid w:val="009151E5"/>
    <w:rsid w:val="009154FD"/>
    <w:rsid w:val="00915563"/>
    <w:rsid w:val="009155AA"/>
    <w:rsid w:val="009156D9"/>
    <w:rsid w:val="00915717"/>
    <w:rsid w:val="00915857"/>
    <w:rsid w:val="0091594F"/>
    <w:rsid w:val="009159FB"/>
    <w:rsid w:val="00915AE4"/>
    <w:rsid w:val="00915BD4"/>
    <w:rsid w:val="00915D26"/>
    <w:rsid w:val="009160CA"/>
    <w:rsid w:val="009161B9"/>
    <w:rsid w:val="009163A8"/>
    <w:rsid w:val="0091643A"/>
    <w:rsid w:val="00916747"/>
    <w:rsid w:val="00916A5E"/>
    <w:rsid w:val="00916B98"/>
    <w:rsid w:val="00916BDF"/>
    <w:rsid w:val="00916CED"/>
    <w:rsid w:val="00916DF2"/>
    <w:rsid w:val="00916EA2"/>
    <w:rsid w:val="00916EF2"/>
    <w:rsid w:val="00917099"/>
    <w:rsid w:val="009170E0"/>
    <w:rsid w:val="00917442"/>
    <w:rsid w:val="009177DF"/>
    <w:rsid w:val="00917EC2"/>
    <w:rsid w:val="00920142"/>
    <w:rsid w:val="009202A7"/>
    <w:rsid w:val="009203AE"/>
    <w:rsid w:val="009205F3"/>
    <w:rsid w:val="009208C7"/>
    <w:rsid w:val="009208DB"/>
    <w:rsid w:val="00920D74"/>
    <w:rsid w:val="00920EB1"/>
    <w:rsid w:val="0092105D"/>
    <w:rsid w:val="00921182"/>
    <w:rsid w:val="00921194"/>
    <w:rsid w:val="00921217"/>
    <w:rsid w:val="009212A6"/>
    <w:rsid w:val="0092149E"/>
    <w:rsid w:val="00921628"/>
    <w:rsid w:val="00921754"/>
    <w:rsid w:val="009218AB"/>
    <w:rsid w:val="00921943"/>
    <w:rsid w:val="00921B7B"/>
    <w:rsid w:val="00921F70"/>
    <w:rsid w:val="00922168"/>
    <w:rsid w:val="00922412"/>
    <w:rsid w:val="009227BE"/>
    <w:rsid w:val="0092298E"/>
    <w:rsid w:val="00922BCF"/>
    <w:rsid w:val="0092303D"/>
    <w:rsid w:val="00923105"/>
    <w:rsid w:val="0092320F"/>
    <w:rsid w:val="009232CD"/>
    <w:rsid w:val="0092352C"/>
    <w:rsid w:val="0092360A"/>
    <w:rsid w:val="0092363B"/>
    <w:rsid w:val="009239B2"/>
    <w:rsid w:val="00923BAA"/>
    <w:rsid w:val="00923FF2"/>
    <w:rsid w:val="0092401C"/>
    <w:rsid w:val="009240B9"/>
    <w:rsid w:val="009240CC"/>
    <w:rsid w:val="00924186"/>
    <w:rsid w:val="009241F5"/>
    <w:rsid w:val="009243E0"/>
    <w:rsid w:val="00924578"/>
    <w:rsid w:val="009245AC"/>
    <w:rsid w:val="0092469A"/>
    <w:rsid w:val="009247DF"/>
    <w:rsid w:val="00924951"/>
    <w:rsid w:val="00924E0C"/>
    <w:rsid w:val="009250C2"/>
    <w:rsid w:val="0092530D"/>
    <w:rsid w:val="0092540A"/>
    <w:rsid w:val="00925430"/>
    <w:rsid w:val="0092545F"/>
    <w:rsid w:val="00925689"/>
    <w:rsid w:val="0092597F"/>
    <w:rsid w:val="009259D3"/>
    <w:rsid w:val="00925B9B"/>
    <w:rsid w:val="009260AD"/>
    <w:rsid w:val="00926151"/>
    <w:rsid w:val="009261B2"/>
    <w:rsid w:val="0092627C"/>
    <w:rsid w:val="009263AD"/>
    <w:rsid w:val="00926466"/>
    <w:rsid w:val="00926471"/>
    <w:rsid w:val="009264EC"/>
    <w:rsid w:val="00926536"/>
    <w:rsid w:val="009267B6"/>
    <w:rsid w:val="009268DB"/>
    <w:rsid w:val="00926A9B"/>
    <w:rsid w:val="00926AA0"/>
    <w:rsid w:val="00926AA2"/>
    <w:rsid w:val="00926CBC"/>
    <w:rsid w:val="00927173"/>
    <w:rsid w:val="009271F2"/>
    <w:rsid w:val="00927215"/>
    <w:rsid w:val="0092721D"/>
    <w:rsid w:val="0092729F"/>
    <w:rsid w:val="00927334"/>
    <w:rsid w:val="00927467"/>
    <w:rsid w:val="0092774E"/>
    <w:rsid w:val="00927C52"/>
    <w:rsid w:val="00927CF4"/>
    <w:rsid w:val="00927D72"/>
    <w:rsid w:val="0093001E"/>
    <w:rsid w:val="00930057"/>
    <w:rsid w:val="0093010D"/>
    <w:rsid w:val="00930163"/>
    <w:rsid w:val="00930190"/>
    <w:rsid w:val="00930272"/>
    <w:rsid w:val="00930777"/>
    <w:rsid w:val="009307D1"/>
    <w:rsid w:val="009307FE"/>
    <w:rsid w:val="00930AF0"/>
    <w:rsid w:val="00930BDB"/>
    <w:rsid w:val="00930C64"/>
    <w:rsid w:val="00930E04"/>
    <w:rsid w:val="00930F9B"/>
    <w:rsid w:val="00931138"/>
    <w:rsid w:val="00931190"/>
    <w:rsid w:val="009312E1"/>
    <w:rsid w:val="0093155D"/>
    <w:rsid w:val="00931612"/>
    <w:rsid w:val="00931631"/>
    <w:rsid w:val="0093170B"/>
    <w:rsid w:val="00931714"/>
    <w:rsid w:val="00931844"/>
    <w:rsid w:val="009319FA"/>
    <w:rsid w:val="00931D59"/>
    <w:rsid w:val="00931DFA"/>
    <w:rsid w:val="00931F90"/>
    <w:rsid w:val="00932050"/>
    <w:rsid w:val="00932183"/>
    <w:rsid w:val="009321D9"/>
    <w:rsid w:val="009322E5"/>
    <w:rsid w:val="0093232B"/>
    <w:rsid w:val="009325A7"/>
    <w:rsid w:val="00932A20"/>
    <w:rsid w:val="00932AAF"/>
    <w:rsid w:val="00932C2C"/>
    <w:rsid w:val="00932D17"/>
    <w:rsid w:val="0093315F"/>
    <w:rsid w:val="00933197"/>
    <w:rsid w:val="009331F8"/>
    <w:rsid w:val="0093343D"/>
    <w:rsid w:val="009334CB"/>
    <w:rsid w:val="00933644"/>
    <w:rsid w:val="00933CD3"/>
    <w:rsid w:val="00933D04"/>
    <w:rsid w:val="00933D13"/>
    <w:rsid w:val="00934020"/>
    <w:rsid w:val="00934114"/>
    <w:rsid w:val="0093420E"/>
    <w:rsid w:val="0093475C"/>
    <w:rsid w:val="0093478D"/>
    <w:rsid w:val="00934814"/>
    <w:rsid w:val="009348D9"/>
    <w:rsid w:val="00934A42"/>
    <w:rsid w:val="00935241"/>
    <w:rsid w:val="0093525C"/>
    <w:rsid w:val="009352B1"/>
    <w:rsid w:val="00935452"/>
    <w:rsid w:val="00935764"/>
    <w:rsid w:val="0093577A"/>
    <w:rsid w:val="009357A4"/>
    <w:rsid w:val="00935986"/>
    <w:rsid w:val="00935D00"/>
    <w:rsid w:val="00935E6A"/>
    <w:rsid w:val="00935EA6"/>
    <w:rsid w:val="00935F44"/>
    <w:rsid w:val="00936291"/>
    <w:rsid w:val="00936319"/>
    <w:rsid w:val="0093635A"/>
    <w:rsid w:val="0093642B"/>
    <w:rsid w:val="0093646F"/>
    <w:rsid w:val="0093647A"/>
    <w:rsid w:val="0093672D"/>
    <w:rsid w:val="009368B7"/>
    <w:rsid w:val="00936AA3"/>
    <w:rsid w:val="009371A5"/>
    <w:rsid w:val="00937221"/>
    <w:rsid w:val="0093728A"/>
    <w:rsid w:val="009372BF"/>
    <w:rsid w:val="009372E0"/>
    <w:rsid w:val="0093744D"/>
    <w:rsid w:val="009375C4"/>
    <w:rsid w:val="009377A4"/>
    <w:rsid w:val="00937CB4"/>
    <w:rsid w:val="00940156"/>
    <w:rsid w:val="00940229"/>
    <w:rsid w:val="0094074C"/>
    <w:rsid w:val="00940853"/>
    <w:rsid w:val="00940B25"/>
    <w:rsid w:val="00940DB3"/>
    <w:rsid w:val="00940DE9"/>
    <w:rsid w:val="00940E74"/>
    <w:rsid w:val="00940FCF"/>
    <w:rsid w:val="0094143F"/>
    <w:rsid w:val="00941971"/>
    <w:rsid w:val="00941A40"/>
    <w:rsid w:val="00941B9B"/>
    <w:rsid w:val="00941F21"/>
    <w:rsid w:val="00942289"/>
    <w:rsid w:val="00942325"/>
    <w:rsid w:val="0094240F"/>
    <w:rsid w:val="009424DB"/>
    <w:rsid w:val="00942667"/>
    <w:rsid w:val="009426A3"/>
    <w:rsid w:val="0094280A"/>
    <w:rsid w:val="0094284B"/>
    <w:rsid w:val="00942855"/>
    <w:rsid w:val="009428C6"/>
    <w:rsid w:val="00942996"/>
    <w:rsid w:val="00942ABF"/>
    <w:rsid w:val="00942B71"/>
    <w:rsid w:val="00942B72"/>
    <w:rsid w:val="00942CFC"/>
    <w:rsid w:val="00942E4E"/>
    <w:rsid w:val="00942ECE"/>
    <w:rsid w:val="00943089"/>
    <w:rsid w:val="0094330C"/>
    <w:rsid w:val="00943590"/>
    <w:rsid w:val="009438EB"/>
    <w:rsid w:val="00943984"/>
    <w:rsid w:val="00943A14"/>
    <w:rsid w:val="00943A76"/>
    <w:rsid w:val="00943CA8"/>
    <w:rsid w:val="00943CF6"/>
    <w:rsid w:val="00943D38"/>
    <w:rsid w:val="00943EF0"/>
    <w:rsid w:val="00944094"/>
    <w:rsid w:val="00944269"/>
    <w:rsid w:val="00944273"/>
    <w:rsid w:val="009442C0"/>
    <w:rsid w:val="0094446F"/>
    <w:rsid w:val="009444F5"/>
    <w:rsid w:val="00944580"/>
    <w:rsid w:val="00944906"/>
    <w:rsid w:val="00944B05"/>
    <w:rsid w:val="00944C93"/>
    <w:rsid w:val="00944DE1"/>
    <w:rsid w:val="0094519F"/>
    <w:rsid w:val="009456A9"/>
    <w:rsid w:val="009458F9"/>
    <w:rsid w:val="00945BB3"/>
    <w:rsid w:val="00945D23"/>
    <w:rsid w:val="00945D6C"/>
    <w:rsid w:val="00945E12"/>
    <w:rsid w:val="00945E53"/>
    <w:rsid w:val="00945F40"/>
    <w:rsid w:val="0094618E"/>
    <w:rsid w:val="0094620C"/>
    <w:rsid w:val="009462C7"/>
    <w:rsid w:val="0094644B"/>
    <w:rsid w:val="009465C7"/>
    <w:rsid w:val="009465E1"/>
    <w:rsid w:val="009466DD"/>
    <w:rsid w:val="009468F3"/>
    <w:rsid w:val="00946C7B"/>
    <w:rsid w:val="00947041"/>
    <w:rsid w:val="009470B5"/>
    <w:rsid w:val="009470D7"/>
    <w:rsid w:val="009470FA"/>
    <w:rsid w:val="0094716B"/>
    <w:rsid w:val="0094733D"/>
    <w:rsid w:val="00947389"/>
    <w:rsid w:val="009475AC"/>
    <w:rsid w:val="009475D4"/>
    <w:rsid w:val="0094780A"/>
    <w:rsid w:val="00947C70"/>
    <w:rsid w:val="00947D74"/>
    <w:rsid w:val="0095009E"/>
    <w:rsid w:val="0095037C"/>
    <w:rsid w:val="009504CF"/>
    <w:rsid w:val="009506F0"/>
    <w:rsid w:val="00950E02"/>
    <w:rsid w:val="00950E03"/>
    <w:rsid w:val="0095132C"/>
    <w:rsid w:val="0095141B"/>
    <w:rsid w:val="0095164C"/>
    <w:rsid w:val="00951654"/>
    <w:rsid w:val="0095167A"/>
    <w:rsid w:val="009517D4"/>
    <w:rsid w:val="00951808"/>
    <w:rsid w:val="00951A40"/>
    <w:rsid w:val="00951A49"/>
    <w:rsid w:val="00951AE4"/>
    <w:rsid w:val="00951C75"/>
    <w:rsid w:val="00951D1D"/>
    <w:rsid w:val="00952098"/>
    <w:rsid w:val="00952118"/>
    <w:rsid w:val="0095214C"/>
    <w:rsid w:val="00952457"/>
    <w:rsid w:val="0095248E"/>
    <w:rsid w:val="00952503"/>
    <w:rsid w:val="0095259B"/>
    <w:rsid w:val="0095280D"/>
    <w:rsid w:val="00952A85"/>
    <w:rsid w:val="00952AB5"/>
    <w:rsid w:val="00952C4F"/>
    <w:rsid w:val="00952E65"/>
    <w:rsid w:val="0095306E"/>
    <w:rsid w:val="00953209"/>
    <w:rsid w:val="0095330D"/>
    <w:rsid w:val="009533B9"/>
    <w:rsid w:val="00953470"/>
    <w:rsid w:val="00953521"/>
    <w:rsid w:val="0095384F"/>
    <w:rsid w:val="009538AE"/>
    <w:rsid w:val="009539C8"/>
    <w:rsid w:val="00953D8E"/>
    <w:rsid w:val="00953D91"/>
    <w:rsid w:val="00953F2A"/>
    <w:rsid w:val="00954047"/>
    <w:rsid w:val="009540EE"/>
    <w:rsid w:val="00954177"/>
    <w:rsid w:val="009541ED"/>
    <w:rsid w:val="009543B7"/>
    <w:rsid w:val="0095459B"/>
    <w:rsid w:val="009545EA"/>
    <w:rsid w:val="009546AC"/>
    <w:rsid w:val="00954755"/>
    <w:rsid w:val="00954BD3"/>
    <w:rsid w:val="00954CB3"/>
    <w:rsid w:val="00954EF2"/>
    <w:rsid w:val="009550FF"/>
    <w:rsid w:val="009551FB"/>
    <w:rsid w:val="00955470"/>
    <w:rsid w:val="00955712"/>
    <w:rsid w:val="00955813"/>
    <w:rsid w:val="00955C78"/>
    <w:rsid w:val="00955CEC"/>
    <w:rsid w:val="00955F55"/>
    <w:rsid w:val="009560B2"/>
    <w:rsid w:val="009560F4"/>
    <w:rsid w:val="009561AB"/>
    <w:rsid w:val="009561C2"/>
    <w:rsid w:val="00956379"/>
    <w:rsid w:val="00956419"/>
    <w:rsid w:val="009565EF"/>
    <w:rsid w:val="009565FC"/>
    <w:rsid w:val="0095661C"/>
    <w:rsid w:val="0095667E"/>
    <w:rsid w:val="00956687"/>
    <w:rsid w:val="00956976"/>
    <w:rsid w:val="00956BCA"/>
    <w:rsid w:val="00956BF4"/>
    <w:rsid w:val="00956C0B"/>
    <w:rsid w:val="00956CE2"/>
    <w:rsid w:val="00956D54"/>
    <w:rsid w:val="00956F4A"/>
    <w:rsid w:val="009570F8"/>
    <w:rsid w:val="00957163"/>
    <w:rsid w:val="00957195"/>
    <w:rsid w:val="009571BD"/>
    <w:rsid w:val="00957300"/>
    <w:rsid w:val="00957349"/>
    <w:rsid w:val="009573EC"/>
    <w:rsid w:val="0095742E"/>
    <w:rsid w:val="00957746"/>
    <w:rsid w:val="00957B6E"/>
    <w:rsid w:val="00957C06"/>
    <w:rsid w:val="00957FC9"/>
    <w:rsid w:val="009600C2"/>
    <w:rsid w:val="00960264"/>
    <w:rsid w:val="009602E8"/>
    <w:rsid w:val="0096068B"/>
    <w:rsid w:val="009606C6"/>
    <w:rsid w:val="0096077A"/>
    <w:rsid w:val="0096088C"/>
    <w:rsid w:val="009608EE"/>
    <w:rsid w:val="00960C01"/>
    <w:rsid w:val="00960C5E"/>
    <w:rsid w:val="00960C8A"/>
    <w:rsid w:val="00961143"/>
    <w:rsid w:val="00961458"/>
    <w:rsid w:val="00961A1C"/>
    <w:rsid w:val="00961C8D"/>
    <w:rsid w:val="00961EBD"/>
    <w:rsid w:val="00961F2B"/>
    <w:rsid w:val="00961FF3"/>
    <w:rsid w:val="00962045"/>
    <w:rsid w:val="00962218"/>
    <w:rsid w:val="0096225B"/>
    <w:rsid w:val="009624DA"/>
    <w:rsid w:val="00962550"/>
    <w:rsid w:val="00962596"/>
    <w:rsid w:val="00962946"/>
    <w:rsid w:val="00962A33"/>
    <w:rsid w:val="00962C19"/>
    <w:rsid w:val="009635CF"/>
    <w:rsid w:val="009635F1"/>
    <w:rsid w:val="009636C9"/>
    <w:rsid w:val="009636ED"/>
    <w:rsid w:val="00963810"/>
    <w:rsid w:val="009638CE"/>
    <w:rsid w:val="00963AD3"/>
    <w:rsid w:val="0096445B"/>
    <w:rsid w:val="00964549"/>
    <w:rsid w:val="009645D8"/>
    <w:rsid w:val="00964674"/>
    <w:rsid w:val="00964687"/>
    <w:rsid w:val="0096483B"/>
    <w:rsid w:val="00964A13"/>
    <w:rsid w:val="00964A95"/>
    <w:rsid w:val="00964BD1"/>
    <w:rsid w:val="00964EDD"/>
    <w:rsid w:val="00964FA5"/>
    <w:rsid w:val="0096507F"/>
    <w:rsid w:val="0096510C"/>
    <w:rsid w:val="009654B9"/>
    <w:rsid w:val="009654F0"/>
    <w:rsid w:val="00965516"/>
    <w:rsid w:val="00965B62"/>
    <w:rsid w:val="00966082"/>
    <w:rsid w:val="00966275"/>
    <w:rsid w:val="0096639E"/>
    <w:rsid w:val="009663D4"/>
    <w:rsid w:val="009663FB"/>
    <w:rsid w:val="00966530"/>
    <w:rsid w:val="009665BD"/>
    <w:rsid w:val="009668B8"/>
    <w:rsid w:val="009669D3"/>
    <w:rsid w:val="00966A4B"/>
    <w:rsid w:val="00966B9F"/>
    <w:rsid w:val="00966F51"/>
    <w:rsid w:val="00967033"/>
    <w:rsid w:val="0096712A"/>
    <w:rsid w:val="00967239"/>
    <w:rsid w:val="00967496"/>
    <w:rsid w:val="00967C5D"/>
    <w:rsid w:val="00967C8B"/>
    <w:rsid w:val="00967CAD"/>
    <w:rsid w:val="00967EEC"/>
    <w:rsid w:val="009700BA"/>
    <w:rsid w:val="009701FE"/>
    <w:rsid w:val="00970512"/>
    <w:rsid w:val="009705E7"/>
    <w:rsid w:val="0097083A"/>
    <w:rsid w:val="009708A6"/>
    <w:rsid w:val="00970934"/>
    <w:rsid w:val="00970994"/>
    <w:rsid w:val="009709C4"/>
    <w:rsid w:val="00970ADB"/>
    <w:rsid w:val="00970B39"/>
    <w:rsid w:val="00970B92"/>
    <w:rsid w:val="00970B94"/>
    <w:rsid w:val="00970CA5"/>
    <w:rsid w:val="00970CBA"/>
    <w:rsid w:val="00970CD7"/>
    <w:rsid w:val="00970EF2"/>
    <w:rsid w:val="00971004"/>
    <w:rsid w:val="00971119"/>
    <w:rsid w:val="00971146"/>
    <w:rsid w:val="00971440"/>
    <w:rsid w:val="00971452"/>
    <w:rsid w:val="0097167D"/>
    <w:rsid w:val="0097180A"/>
    <w:rsid w:val="009718B8"/>
    <w:rsid w:val="009718FA"/>
    <w:rsid w:val="00971DED"/>
    <w:rsid w:val="00972261"/>
    <w:rsid w:val="00972289"/>
    <w:rsid w:val="009722AF"/>
    <w:rsid w:val="009725B3"/>
    <w:rsid w:val="00972869"/>
    <w:rsid w:val="00972AA5"/>
    <w:rsid w:val="00972AE8"/>
    <w:rsid w:val="00972BE4"/>
    <w:rsid w:val="00972D2F"/>
    <w:rsid w:val="00972D79"/>
    <w:rsid w:val="009730F7"/>
    <w:rsid w:val="009731B6"/>
    <w:rsid w:val="0097324E"/>
    <w:rsid w:val="0097327A"/>
    <w:rsid w:val="009735B5"/>
    <w:rsid w:val="00973BA1"/>
    <w:rsid w:val="00973D3F"/>
    <w:rsid w:val="00973F47"/>
    <w:rsid w:val="00974068"/>
    <w:rsid w:val="009743CD"/>
    <w:rsid w:val="009743F8"/>
    <w:rsid w:val="009747C4"/>
    <w:rsid w:val="009747EE"/>
    <w:rsid w:val="009749E0"/>
    <w:rsid w:val="00974C70"/>
    <w:rsid w:val="00974F31"/>
    <w:rsid w:val="00974F59"/>
    <w:rsid w:val="00975819"/>
    <w:rsid w:val="0097586B"/>
    <w:rsid w:val="009758D8"/>
    <w:rsid w:val="009759CA"/>
    <w:rsid w:val="00975A75"/>
    <w:rsid w:val="00975B8E"/>
    <w:rsid w:val="00975C6B"/>
    <w:rsid w:val="0097603E"/>
    <w:rsid w:val="00976241"/>
    <w:rsid w:val="00976342"/>
    <w:rsid w:val="0097634D"/>
    <w:rsid w:val="00976442"/>
    <w:rsid w:val="009765B1"/>
    <w:rsid w:val="0097665C"/>
    <w:rsid w:val="009768C4"/>
    <w:rsid w:val="00976922"/>
    <w:rsid w:val="00976A36"/>
    <w:rsid w:val="00976AE5"/>
    <w:rsid w:val="00976BF4"/>
    <w:rsid w:val="0097702A"/>
    <w:rsid w:val="0097709F"/>
    <w:rsid w:val="00977226"/>
    <w:rsid w:val="0097722E"/>
    <w:rsid w:val="00977322"/>
    <w:rsid w:val="009773A7"/>
    <w:rsid w:val="009776BB"/>
    <w:rsid w:val="0097778A"/>
    <w:rsid w:val="0097779B"/>
    <w:rsid w:val="0097785A"/>
    <w:rsid w:val="00977F98"/>
    <w:rsid w:val="009801C9"/>
    <w:rsid w:val="00980285"/>
    <w:rsid w:val="009802E3"/>
    <w:rsid w:val="00980405"/>
    <w:rsid w:val="0098048F"/>
    <w:rsid w:val="0098064F"/>
    <w:rsid w:val="0098077D"/>
    <w:rsid w:val="0098077E"/>
    <w:rsid w:val="00980941"/>
    <w:rsid w:val="00980A2F"/>
    <w:rsid w:val="00980BDD"/>
    <w:rsid w:val="00980D9A"/>
    <w:rsid w:val="00980E07"/>
    <w:rsid w:val="00980E5B"/>
    <w:rsid w:val="00980FD3"/>
    <w:rsid w:val="00981017"/>
    <w:rsid w:val="00981113"/>
    <w:rsid w:val="00981AA1"/>
    <w:rsid w:val="00981C7E"/>
    <w:rsid w:val="009823BD"/>
    <w:rsid w:val="009824B2"/>
    <w:rsid w:val="00982641"/>
    <w:rsid w:val="0098278D"/>
    <w:rsid w:val="00982849"/>
    <w:rsid w:val="00982961"/>
    <w:rsid w:val="009829B6"/>
    <w:rsid w:val="00982E3C"/>
    <w:rsid w:val="00983115"/>
    <w:rsid w:val="00983144"/>
    <w:rsid w:val="00983733"/>
    <w:rsid w:val="0098373E"/>
    <w:rsid w:val="009837B8"/>
    <w:rsid w:val="00983C14"/>
    <w:rsid w:val="00983D82"/>
    <w:rsid w:val="00983E66"/>
    <w:rsid w:val="00983F16"/>
    <w:rsid w:val="00983F17"/>
    <w:rsid w:val="00984147"/>
    <w:rsid w:val="00984209"/>
    <w:rsid w:val="00984832"/>
    <w:rsid w:val="00984A7E"/>
    <w:rsid w:val="00984BC3"/>
    <w:rsid w:val="00984E42"/>
    <w:rsid w:val="00984EA4"/>
    <w:rsid w:val="00984EF7"/>
    <w:rsid w:val="00985119"/>
    <w:rsid w:val="009851C1"/>
    <w:rsid w:val="00985256"/>
    <w:rsid w:val="009854CE"/>
    <w:rsid w:val="0098561C"/>
    <w:rsid w:val="009856C3"/>
    <w:rsid w:val="0098597F"/>
    <w:rsid w:val="00985A24"/>
    <w:rsid w:val="00985A25"/>
    <w:rsid w:val="00985C04"/>
    <w:rsid w:val="00985C29"/>
    <w:rsid w:val="00985CC9"/>
    <w:rsid w:val="00985E0F"/>
    <w:rsid w:val="00985E1A"/>
    <w:rsid w:val="00985EBE"/>
    <w:rsid w:val="0098602E"/>
    <w:rsid w:val="00986060"/>
    <w:rsid w:val="00986077"/>
    <w:rsid w:val="009860B4"/>
    <w:rsid w:val="009863D7"/>
    <w:rsid w:val="00986667"/>
    <w:rsid w:val="009866D7"/>
    <w:rsid w:val="009867A0"/>
    <w:rsid w:val="0098691E"/>
    <w:rsid w:val="00986AC7"/>
    <w:rsid w:val="00986E1D"/>
    <w:rsid w:val="00986E33"/>
    <w:rsid w:val="00986EC2"/>
    <w:rsid w:val="00986F7D"/>
    <w:rsid w:val="00987152"/>
    <w:rsid w:val="009872B2"/>
    <w:rsid w:val="00987435"/>
    <w:rsid w:val="00987584"/>
    <w:rsid w:val="00987ADF"/>
    <w:rsid w:val="00987B98"/>
    <w:rsid w:val="00987CA0"/>
    <w:rsid w:val="00987E11"/>
    <w:rsid w:val="00987F5A"/>
    <w:rsid w:val="00990031"/>
    <w:rsid w:val="009900A4"/>
    <w:rsid w:val="009900BB"/>
    <w:rsid w:val="0099022F"/>
    <w:rsid w:val="0099060C"/>
    <w:rsid w:val="009906A0"/>
    <w:rsid w:val="009907A9"/>
    <w:rsid w:val="00990AB8"/>
    <w:rsid w:val="00990B8A"/>
    <w:rsid w:val="00990C52"/>
    <w:rsid w:val="00990E41"/>
    <w:rsid w:val="00990E56"/>
    <w:rsid w:val="00990FE1"/>
    <w:rsid w:val="009911A2"/>
    <w:rsid w:val="009913F9"/>
    <w:rsid w:val="0099174F"/>
    <w:rsid w:val="00991812"/>
    <w:rsid w:val="00991ABB"/>
    <w:rsid w:val="0099216D"/>
    <w:rsid w:val="00992293"/>
    <w:rsid w:val="0099236C"/>
    <w:rsid w:val="0099244F"/>
    <w:rsid w:val="0099292A"/>
    <w:rsid w:val="00992A47"/>
    <w:rsid w:val="00992A56"/>
    <w:rsid w:val="00992AF7"/>
    <w:rsid w:val="00992C15"/>
    <w:rsid w:val="00992E35"/>
    <w:rsid w:val="00992E39"/>
    <w:rsid w:val="00992E3D"/>
    <w:rsid w:val="00992EBE"/>
    <w:rsid w:val="00992ECB"/>
    <w:rsid w:val="00992FE2"/>
    <w:rsid w:val="00993247"/>
    <w:rsid w:val="009933B3"/>
    <w:rsid w:val="0099345F"/>
    <w:rsid w:val="00993632"/>
    <w:rsid w:val="0099391B"/>
    <w:rsid w:val="00993BBA"/>
    <w:rsid w:val="00993C3B"/>
    <w:rsid w:val="00993CD2"/>
    <w:rsid w:val="00993DBD"/>
    <w:rsid w:val="00993E9A"/>
    <w:rsid w:val="00994187"/>
    <w:rsid w:val="00994220"/>
    <w:rsid w:val="00994B58"/>
    <w:rsid w:val="00995023"/>
    <w:rsid w:val="009951B8"/>
    <w:rsid w:val="009951CB"/>
    <w:rsid w:val="00995309"/>
    <w:rsid w:val="0099544C"/>
    <w:rsid w:val="0099559A"/>
    <w:rsid w:val="0099596C"/>
    <w:rsid w:val="00995A2E"/>
    <w:rsid w:val="00995B98"/>
    <w:rsid w:val="00995F53"/>
    <w:rsid w:val="00996156"/>
    <w:rsid w:val="0099622D"/>
    <w:rsid w:val="009962F0"/>
    <w:rsid w:val="0099635C"/>
    <w:rsid w:val="00996417"/>
    <w:rsid w:val="00996614"/>
    <w:rsid w:val="00996657"/>
    <w:rsid w:val="0099673E"/>
    <w:rsid w:val="009967BF"/>
    <w:rsid w:val="009968A5"/>
    <w:rsid w:val="009969C3"/>
    <w:rsid w:val="00996B3D"/>
    <w:rsid w:val="00996D53"/>
    <w:rsid w:val="00996E67"/>
    <w:rsid w:val="00996F6B"/>
    <w:rsid w:val="009970E9"/>
    <w:rsid w:val="0099743F"/>
    <w:rsid w:val="009974FE"/>
    <w:rsid w:val="0099751A"/>
    <w:rsid w:val="009975B7"/>
    <w:rsid w:val="009975F1"/>
    <w:rsid w:val="0099767C"/>
    <w:rsid w:val="00997A29"/>
    <w:rsid w:val="00997AF0"/>
    <w:rsid w:val="00997CAB"/>
    <w:rsid w:val="00997E24"/>
    <w:rsid w:val="00997E27"/>
    <w:rsid w:val="009A0409"/>
    <w:rsid w:val="009A0435"/>
    <w:rsid w:val="009A0B78"/>
    <w:rsid w:val="009A0BD2"/>
    <w:rsid w:val="009A0BDB"/>
    <w:rsid w:val="009A0C40"/>
    <w:rsid w:val="009A0DA5"/>
    <w:rsid w:val="009A10C3"/>
    <w:rsid w:val="009A126C"/>
    <w:rsid w:val="009A1586"/>
    <w:rsid w:val="009A195F"/>
    <w:rsid w:val="009A199D"/>
    <w:rsid w:val="009A1B24"/>
    <w:rsid w:val="009A1D02"/>
    <w:rsid w:val="009A1DB1"/>
    <w:rsid w:val="009A1E4C"/>
    <w:rsid w:val="009A20C7"/>
    <w:rsid w:val="009A2128"/>
    <w:rsid w:val="009A21CC"/>
    <w:rsid w:val="009A2408"/>
    <w:rsid w:val="009A2550"/>
    <w:rsid w:val="009A25B0"/>
    <w:rsid w:val="009A2601"/>
    <w:rsid w:val="009A26D9"/>
    <w:rsid w:val="009A2719"/>
    <w:rsid w:val="009A2744"/>
    <w:rsid w:val="009A2901"/>
    <w:rsid w:val="009A2A06"/>
    <w:rsid w:val="009A2A0F"/>
    <w:rsid w:val="009A2AEE"/>
    <w:rsid w:val="009A2D13"/>
    <w:rsid w:val="009A2E92"/>
    <w:rsid w:val="009A3483"/>
    <w:rsid w:val="009A36A7"/>
    <w:rsid w:val="009A36D5"/>
    <w:rsid w:val="009A3743"/>
    <w:rsid w:val="009A37F4"/>
    <w:rsid w:val="009A38A4"/>
    <w:rsid w:val="009A3921"/>
    <w:rsid w:val="009A3AA2"/>
    <w:rsid w:val="009A3B4D"/>
    <w:rsid w:val="009A3BED"/>
    <w:rsid w:val="009A3C86"/>
    <w:rsid w:val="009A3F79"/>
    <w:rsid w:val="009A4085"/>
    <w:rsid w:val="009A4167"/>
    <w:rsid w:val="009A4320"/>
    <w:rsid w:val="009A4396"/>
    <w:rsid w:val="009A445B"/>
    <w:rsid w:val="009A450A"/>
    <w:rsid w:val="009A4554"/>
    <w:rsid w:val="009A4798"/>
    <w:rsid w:val="009A4A5C"/>
    <w:rsid w:val="009A4A63"/>
    <w:rsid w:val="009A4A9B"/>
    <w:rsid w:val="009A4C21"/>
    <w:rsid w:val="009A4C38"/>
    <w:rsid w:val="009A4D8D"/>
    <w:rsid w:val="009A5247"/>
    <w:rsid w:val="009A53F3"/>
    <w:rsid w:val="009A570B"/>
    <w:rsid w:val="009A5DA7"/>
    <w:rsid w:val="009A5DE1"/>
    <w:rsid w:val="009A5FF4"/>
    <w:rsid w:val="009A6003"/>
    <w:rsid w:val="009A6196"/>
    <w:rsid w:val="009A6495"/>
    <w:rsid w:val="009A661A"/>
    <w:rsid w:val="009A670C"/>
    <w:rsid w:val="009A6C92"/>
    <w:rsid w:val="009A6EC8"/>
    <w:rsid w:val="009A70A6"/>
    <w:rsid w:val="009A70C5"/>
    <w:rsid w:val="009A713C"/>
    <w:rsid w:val="009A790C"/>
    <w:rsid w:val="009A798D"/>
    <w:rsid w:val="009A7CA4"/>
    <w:rsid w:val="009B0029"/>
    <w:rsid w:val="009B005B"/>
    <w:rsid w:val="009B008F"/>
    <w:rsid w:val="009B0129"/>
    <w:rsid w:val="009B01C1"/>
    <w:rsid w:val="009B04B7"/>
    <w:rsid w:val="009B0628"/>
    <w:rsid w:val="009B07BD"/>
    <w:rsid w:val="009B0C48"/>
    <w:rsid w:val="009B0C56"/>
    <w:rsid w:val="009B0C73"/>
    <w:rsid w:val="009B0CD3"/>
    <w:rsid w:val="009B0CDD"/>
    <w:rsid w:val="009B0E4F"/>
    <w:rsid w:val="009B1099"/>
    <w:rsid w:val="009B1393"/>
    <w:rsid w:val="009B17AF"/>
    <w:rsid w:val="009B1851"/>
    <w:rsid w:val="009B19AB"/>
    <w:rsid w:val="009B19DF"/>
    <w:rsid w:val="009B1A29"/>
    <w:rsid w:val="009B1AC5"/>
    <w:rsid w:val="009B1B77"/>
    <w:rsid w:val="009B1BDD"/>
    <w:rsid w:val="009B1CB1"/>
    <w:rsid w:val="009B1E3B"/>
    <w:rsid w:val="009B1ED6"/>
    <w:rsid w:val="009B2352"/>
    <w:rsid w:val="009B235D"/>
    <w:rsid w:val="009B2813"/>
    <w:rsid w:val="009B2B27"/>
    <w:rsid w:val="009B2B73"/>
    <w:rsid w:val="009B2C5A"/>
    <w:rsid w:val="009B2C86"/>
    <w:rsid w:val="009B2E0C"/>
    <w:rsid w:val="009B2E3D"/>
    <w:rsid w:val="009B2EF7"/>
    <w:rsid w:val="009B2F47"/>
    <w:rsid w:val="009B3115"/>
    <w:rsid w:val="009B312B"/>
    <w:rsid w:val="009B34AA"/>
    <w:rsid w:val="009B34E2"/>
    <w:rsid w:val="009B353C"/>
    <w:rsid w:val="009B3705"/>
    <w:rsid w:val="009B3B6C"/>
    <w:rsid w:val="009B3CEF"/>
    <w:rsid w:val="009B4231"/>
    <w:rsid w:val="009B44B7"/>
    <w:rsid w:val="009B4580"/>
    <w:rsid w:val="009B45DA"/>
    <w:rsid w:val="009B4785"/>
    <w:rsid w:val="009B4818"/>
    <w:rsid w:val="009B4881"/>
    <w:rsid w:val="009B4AD8"/>
    <w:rsid w:val="009B4F8A"/>
    <w:rsid w:val="009B4FB3"/>
    <w:rsid w:val="009B50DF"/>
    <w:rsid w:val="009B50F6"/>
    <w:rsid w:val="009B551D"/>
    <w:rsid w:val="009B55AE"/>
    <w:rsid w:val="009B56C2"/>
    <w:rsid w:val="009B572A"/>
    <w:rsid w:val="009B5967"/>
    <w:rsid w:val="009B5995"/>
    <w:rsid w:val="009B59FD"/>
    <w:rsid w:val="009B5CAC"/>
    <w:rsid w:val="009B5E15"/>
    <w:rsid w:val="009B62E9"/>
    <w:rsid w:val="009B6307"/>
    <w:rsid w:val="009B6829"/>
    <w:rsid w:val="009B6C19"/>
    <w:rsid w:val="009B6C87"/>
    <w:rsid w:val="009B6EC6"/>
    <w:rsid w:val="009B6F3A"/>
    <w:rsid w:val="009B71F3"/>
    <w:rsid w:val="009B7295"/>
    <w:rsid w:val="009B734E"/>
    <w:rsid w:val="009B75C2"/>
    <w:rsid w:val="009B7771"/>
    <w:rsid w:val="009B7826"/>
    <w:rsid w:val="009B7A73"/>
    <w:rsid w:val="009B7B7F"/>
    <w:rsid w:val="009B7BDB"/>
    <w:rsid w:val="009B7C6F"/>
    <w:rsid w:val="009B7C9C"/>
    <w:rsid w:val="009B7CA1"/>
    <w:rsid w:val="009B7F9A"/>
    <w:rsid w:val="009B7FC9"/>
    <w:rsid w:val="009C001F"/>
    <w:rsid w:val="009C004B"/>
    <w:rsid w:val="009C00F1"/>
    <w:rsid w:val="009C01EE"/>
    <w:rsid w:val="009C0221"/>
    <w:rsid w:val="009C024A"/>
    <w:rsid w:val="009C02B8"/>
    <w:rsid w:val="009C040E"/>
    <w:rsid w:val="009C0706"/>
    <w:rsid w:val="009C09D6"/>
    <w:rsid w:val="009C0B52"/>
    <w:rsid w:val="009C0D54"/>
    <w:rsid w:val="009C0FD4"/>
    <w:rsid w:val="009C12F7"/>
    <w:rsid w:val="009C135D"/>
    <w:rsid w:val="009C1570"/>
    <w:rsid w:val="009C17DB"/>
    <w:rsid w:val="009C1800"/>
    <w:rsid w:val="009C1DC2"/>
    <w:rsid w:val="009C2620"/>
    <w:rsid w:val="009C2628"/>
    <w:rsid w:val="009C2795"/>
    <w:rsid w:val="009C2A2A"/>
    <w:rsid w:val="009C2BE4"/>
    <w:rsid w:val="009C2D0E"/>
    <w:rsid w:val="009C2D5F"/>
    <w:rsid w:val="009C2F4F"/>
    <w:rsid w:val="009C3029"/>
    <w:rsid w:val="009C323E"/>
    <w:rsid w:val="009C34FD"/>
    <w:rsid w:val="009C354C"/>
    <w:rsid w:val="009C39A9"/>
    <w:rsid w:val="009C39F0"/>
    <w:rsid w:val="009C3C8F"/>
    <w:rsid w:val="009C3D6A"/>
    <w:rsid w:val="009C3E10"/>
    <w:rsid w:val="009C3EA1"/>
    <w:rsid w:val="009C3F4F"/>
    <w:rsid w:val="009C40D9"/>
    <w:rsid w:val="009C4266"/>
    <w:rsid w:val="009C4597"/>
    <w:rsid w:val="009C4789"/>
    <w:rsid w:val="009C47CE"/>
    <w:rsid w:val="009C48BC"/>
    <w:rsid w:val="009C497B"/>
    <w:rsid w:val="009C4B80"/>
    <w:rsid w:val="009C4CAC"/>
    <w:rsid w:val="009C4CDE"/>
    <w:rsid w:val="009C4FD5"/>
    <w:rsid w:val="009C5204"/>
    <w:rsid w:val="009C5345"/>
    <w:rsid w:val="009C567D"/>
    <w:rsid w:val="009C567F"/>
    <w:rsid w:val="009C573A"/>
    <w:rsid w:val="009C5AB3"/>
    <w:rsid w:val="009C5AF3"/>
    <w:rsid w:val="009C5E8C"/>
    <w:rsid w:val="009C5EBB"/>
    <w:rsid w:val="009C6118"/>
    <w:rsid w:val="009C614F"/>
    <w:rsid w:val="009C65AD"/>
    <w:rsid w:val="009C66CF"/>
    <w:rsid w:val="009C6814"/>
    <w:rsid w:val="009C6AB1"/>
    <w:rsid w:val="009C6BDC"/>
    <w:rsid w:val="009C70C0"/>
    <w:rsid w:val="009C716F"/>
    <w:rsid w:val="009C7435"/>
    <w:rsid w:val="009C7598"/>
    <w:rsid w:val="009C78F8"/>
    <w:rsid w:val="009C7928"/>
    <w:rsid w:val="009C7AF0"/>
    <w:rsid w:val="009C7B4B"/>
    <w:rsid w:val="009C7D86"/>
    <w:rsid w:val="009D001E"/>
    <w:rsid w:val="009D00EA"/>
    <w:rsid w:val="009D02DA"/>
    <w:rsid w:val="009D02DB"/>
    <w:rsid w:val="009D02F6"/>
    <w:rsid w:val="009D031C"/>
    <w:rsid w:val="009D038D"/>
    <w:rsid w:val="009D048D"/>
    <w:rsid w:val="009D0609"/>
    <w:rsid w:val="009D0673"/>
    <w:rsid w:val="009D0707"/>
    <w:rsid w:val="009D09E5"/>
    <w:rsid w:val="009D0DA5"/>
    <w:rsid w:val="009D0F2A"/>
    <w:rsid w:val="009D0F38"/>
    <w:rsid w:val="009D1012"/>
    <w:rsid w:val="009D109E"/>
    <w:rsid w:val="009D152F"/>
    <w:rsid w:val="009D15E2"/>
    <w:rsid w:val="009D163E"/>
    <w:rsid w:val="009D16F7"/>
    <w:rsid w:val="009D17F2"/>
    <w:rsid w:val="009D1A72"/>
    <w:rsid w:val="009D1D00"/>
    <w:rsid w:val="009D1FD9"/>
    <w:rsid w:val="009D1FDC"/>
    <w:rsid w:val="009D1FE4"/>
    <w:rsid w:val="009D2235"/>
    <w:rsid w:val="009D23E4"/>
    <w:rsid w:val="009D2751"/>
    <w:rsid w:val="009D27C5"/>
    <w:rsid w:val="009D28E0"/>
    <w:rsid w:val="009D2992"/>
    <w:rsid w:val="009D2A3A"/>
    <w:rsid w:val="009D2ABD"/>
    <w:rsid w:val="009D2E19"/>
    <w:rsid w:val="009D2F04"/>
    <w:rsid w:val="009D2F68"/>
    <w:rsid w:val="009D3025"/>
    <w:rsid w:val="009D314E"/>
    <w:rsid w:val="009D31E6"/>
    <w:rsid w:val="009D3373"/>
    <w:rsid w:val="009D3663"/>
    <w:rsid w:val="009D38E8"/>
    <w:rsid w:val="009D3998"/>
    <w:rsid w:val="009D3A64"/>
    <w:rsid w:val="009D3C42"/>
    <w:rsid w:val="009D3D7F"/>
    <w:rsid w:val="009D3EA0"/>
    <w:rsid w:val="009D41A3"/>
    <w:rsid w:val="009D41BA"/>
    <w:rsid w:val="009D4237"/>
    <w:rsid w:val="009D4351"/>
    <w:rsid w:val="009D4575"/>
    <w:rsid w:val="009D479D"/>
    <w:rsid w:val="009D47D8"/>
    <w:rsid w:val="009D4A2B"/>
    <w:rsid w:val="009D4A3B"/>
    <w:rsid w:val="009D4A76"/>
    <w:rsid w:val="009D4B38"/>
    <w:rsid w:val="009D4B95"/>
    <w:rsid w:val="009D4BD3"/>
    <w:rsid w:val="009D4FD8"/>
    <w:rsid w:val="009D5255"/>
    <w:rsid w:val="009D540C"/>
    <w:rsid w:val="009D55A6"/>
    <w:rsid w:val="009D56AE"/>
    <w:rsid w:val="009D590A"/>
    <w:rsid w:val="009D5963"/>
    <w:rsid w:val="009D5CD1"/>
    <w:rsid w:val="009D5D1C"/>
    <w:rsid w:val="009D5D4B"/>
    <w:rsid w:val="009D5D54"/>
    <w:rsid w:val="009D5D90"/>
    <w:rsid w:val="009D5DB6"/>
    <w:rsid w:val="009D5E94"/>
    <w:rsid w:val="009D612A"/>
    <w:rsid w:val="009D619B"/>
    <w:rsid w:val="009D6552"/>
    <w:rsid w:val="009D65ED"/>
    <w:rsid w:val="009D6C53"/>
    <w:rsid w:val="009D6C62"/>
    <w:rsid w:val="009D6C95"/>
    <w:rsid w:val="009D6E3C"/>
    <w:rsid w:val="009D6E99"/>
    <w:rsid w:val="009D6FC4"/>
    <w:rsid w:val="009D70BE"/>
    <w:rsid w:val="009D71CA"/>
    <w:rsid w:val="009D7237"/>
    <w:rsid w:val="009D72F5"/>
    <w:rsid w:val="009D74B3"/>
    <w:rsid w:val="009D7520"/>
    <w:rsid w:val="009D75AE"/>
    <w:rsid w:val="009D7628"/>
    <w:rsid w:val="009D7841"/>
    <w:rsid w:val="009D7A4B"/>
    <w:rsid w:val="009D7AA5"/>
    <w:rsid w:val="009D7B62"/>
    <w:rsid w:val="009D7B76"/>
    <w:rsid w:val="009D7C22"/>
    <w:rsid w:val="009E00AD"/>
    <w:rsid w:val="009E0114"/>
    <w:rsid w:val="009E0182"/>
    <w:rsid w:val="009E03DD"/>
    <w:rsid w:val="009E066F"/>
    <w:rsid w:val="009E06AF"/>
    <w:rsid w:val="009E075E"/>
    <w:rsid w:val="009E0932"/>
    <w:rsid w:val="009E0B04"/>
    <w:rsid w:val="009E0BFB"/>
    <w:rsid w:val="009E0D47"/>
    <w:rsid w:val="009E0D51"/>
    <w:rsid w:val="009E0E84"/>
    <w:rsid w:val="009E0E97"/>
    <w:rsid w:val="009E1271"/>
    <w:rsid w:val="009E1393"/>
    <w:rsid w:val="009E141A"/>
    <w:rsid w:val="009E1435"/>
    <w:rsid w:val="009E14B2"/>
    <w:rsid w:val="009E14E7"/>
    <w:rsid w:val="009E15C6"/>
    <w:rsid w:val="009E160D"/>
    <w:rsid w:val="009E16B0"/>
    <w:rsid w:val="009E178F"/>
    <w:rsid w:val="009E19ED"/>
    <w:rsid w:val="009E1A1D"/>
    <w:rsid w:val="009E1F46"/>
    <w:rsid w:val="009E2001"/>
    <w:rsid w:val="009E210A"/>
    <w:rsid w:val="009E2238"/>
    <w:rsid w:val="009E2563"/>
    <w:rsid w:val="009E264C"/>
    <w:rsid w:val="009E2718"/>
    <w:rsid w:val="009E2756"/>
    <w:rsid w:val="009E295F"/>
    <w:rsid w:val="009E2989"/>
    <w:rsid w:val="009E2AD6"/>
    <w:rsid w:val="009E2B62"/>
    <w:rsid w:val="009E2DB9"/>
    <w:rsid w:val="009E2E59"/>
    <w:rsid w:val="009E2EC0"/>
    <w:rsid w:val="009E2EF0"/>
    <w:rsid w:val="009E3B0F"/>
    <w:rsid w:val="009E3CDF"/>
    <w:rsid w:val="009E3D2C"/>
    <w:rsid w:val="009E3D57"/>
    <w:rsid w:val="009E3E13"/>
    <w:rsid w:val="009E3F14"/>
    <w:rsid w:val="009E3F29"/>
    <w:rsid w:val="009E42B9"/>
    <w:rsid w:val="009E4751"/>
    <w:rsid w:val="009E49DF"/>
    <w:rsid w:val="009E4A25"/>
    <w:rsid w:val="009E5550"/>
    <w:rsid w:val="009E565F"/>
    <w:rsid w:val="009E56A7"/>
    <w:rsid w:val="009E57E9"/>
    <w:rsid w:val="009E58B2"/>
    <w:rsid w:val="009E593A"/>
    <w:rsid w:val="009E5ABC"/>
    <w:rsid w:val="009E5B0A"/>
    <w:rsid w:val="009E5B4D"/>
    <w:rsid w:val="009E5E4A"/>
    <w:rsid w:val="009E65C0"/>
    <w:rsid w:val="009E675E"/>
    <w:rsid w:val="009E6994"/>
    <w:rsid w:val="009E69F7"/>
    <w:rsid w:val="009E6A84"/>
    <w:rsid w:val="009E6AA3"/>
    <w:rsid w:val="009E6B53"/>
    <w:rsid w:val="009E6D5A"/>
    <w:rsid w:val="009E6EF3"/>
    <w:rsid w:val="009E6F23"/>
    <w:rsid w:val="009E70B0"/>
    <w:rsid w:val="009E73EA"/>
    <w:rsid w:val="009E74AE"/>
    <w:rsid w:val="009E797C"/>
    <w:rsid w:val="009E7B1D"/>
    <w:rsid w:val="009E7BCA"/>
    <w:rsid w:val="009E7D93"/>
    <w:rsid w:val="009E7E41"/>
    <w:rsid w:val="009E7E9C"/>
    <w:rsid w:val="009F00A9"/>
    <w:rsid w:val="009F01F0"/>
    <w:rsid w:val="009F03AC"/>
    <w:rsid w:val="009F050F"/>
    <w:rsid w:val="009F0542"/>
    <w:rsid w:val="009F0558"/>
    <w:rsid w:val="009F056A"/>
    <w:rsid w:val="009F08D9"/>
    <w:rsid w:val="009F0BC8"/>
    <w:rsid w:val="009F0C1C"/>
    <w:rsid w:val="009F0E98"/>
    <w:rsid w:val="009F109F"/>
    <w:rsid w:val="009F1233"/>
    <w:rsid w:val="009F13AB"/>
    <w:rsid w:val="009F1452"/>
    <w:rsid w:val="009F1646"/>
    <w:rsid w:val="009F1D7F"/>
    <w:rsid w:val="009F1E19"/>
    <w:rsid w:val="009F1F2A"/>
    <w:rsid w:val="009F206C"/>
    <w:rsid w:val="009F244C"/>
    <w:rsid w:val="009F24AA"/>
    <w:rsid w:val="009F24CD"/>
    <w:rsid w:val="009F2665"/>
    <w:rsid w:val="009F2CD4"/>
    <w:rsid w:val="009F2EED"/>
    <w:rsid w:val="009F31B4"/>
    <w:rsid w:val="009F357A"/>
    <w:rsid w:val="009F364C"/>
    <w:rsid w:val="009F3661"/>
    <w:rsid w:val="009F36AB"/>
    <w:rsid w:val="009F391E"/>
    <w:rsid w:val="009F39EC"/>
    <w:rsid w:val="009F3B0B"/>
    <w:rsid w:val="009F3C87"/>
    <w:rsid w:val="009F3D9A"/>
    <w:rsid w:val="009F3E6C"/>
    <w:rsid w:val="009F4872"/>
    <w:rsid w:val="009F488F"/>
    <w:rsid w:val="009F492C"/>
    <w:rsid w:val="009F4BE2"/>
    <w:rsid w:val="009F4C19"/>
    <w:rsid w:val="009F4C29"/>
    <w:rsid w:val="009F4C3E"/>
    <w:rsid w:val="009F4D3B"/>
    <w:rsid w:val="009F50B4"/>
    <w:rsid w:val="009F5107"/>
    <w:rsid w:val="009F5235"/>
    <w:rsid w:val="009F5289"/>
    <w:rsid w:val="009F542D"/>
    <w:rsid w:val="009F5456"/>
    <w:rsid w:val="009F558C"/>
    <w:rsid w:val="009F569E"/>
    <w:rsid w:val="009F57A8"/>
    <w:rsid w:val="009F580F"/>
    <w:rsid w:val="009F5A29"/>
    <w:rsid w:val="009F6019"/>
    <w:rsid w:val="009F60FD"/>
    <w:rsid w:val="009F622A"/>
    <w:rsid w:val="009F6367"/>
    <w:rsid w:val="009F643E"/>
    <w:rsid w:val="009F6633"/>
    <w:rsid w:val="009F67F1"/>
    <w:rsid w:val="009F6871"/>
    <w:rsid w:val="009F68AD"/>
    <w:rsid w:val="009F68CC"/>
    <w:rsid w:val="009F6983"/>
    <w:rsid w:val="009F6B5E"/>
    <w:rsid w:val="009F6DD8"/>
    <w:rsid w:val="009F6E7A"/>
    <w:rsid w:val="009F7029"/>
    <w:rsid w:val="009F7355"/>
    <w:rsid w:val="009F7ABF"/>
    <w:rsid w:val="009F7BC0"/>
    <w:rsid w:val="009F7D9B"/>
    <w:rsid w:val="009F7EF5"/>
    <w:rsid w:val="009F7F2E"/>
    <w:rsid w:val="00A00008"/>
    <w:rsid w:val="00A008EB"/>
    <w:rsid w:val="00A0092A"/>
    <w:rsid w:val="00A009E5"/>
    <w:rsid w:val="00A00A75"/>
    <w:rsid w:val="00A00ACD"/>
    <w:rsid w:val="00A00C27"/>
    <w:rsid w:val="00A00C73"/>
    <w:rsid w:val="00A00CDB"/>
    <w:rsid w:val="00A00D05"/>
    <w:rsid w:val="00A00D7B"/>
    <w:rsid w:val="00A00FBC"/>
    <w:rsid w:val="00A01075"/>
    <w:rsid w:val="00A010E9"/>
    <w:rsid w:val="00A01387"/>
    <w:rsid w:val="00A0143C"/>
    <w:rsid w:val="00A014D7"/>
    <w:rsid w:val="00A016D5"/>
    <w:rsid w:val="00A02330"/>
    <w:rsid w:val="00A023EC"/>
    <w:rsid w:val="00A02594"/>
    <w:rsid w:val="00A02680"/>
    <w:rsid w:val="00A02A8E"/>
    <w:rsid w:val="00A02B6E"/>
    <w:rsid w:val="00A02B70"/>
    <w:rsid w:val="00A02E78"/>
    <w:rsid w:val="00A02FB2"/>
    <w:rsid w:val="00A03170"/>
    <w:rsid w:val="00A03183"/>
    <w:rsid w:val="00A0348E"/>
    <w:rsid w:val="00A035C5"/>
    <w:rsid w:val="00A037A7"/>
    <w:rsid w:val="00A03F14"/>
    <w:rsid w:val="00A0429B"/>
    <w:rsid w:val="00A0466D"/>
    <w:rsid w:val="00A04B9C"/>
    <w:rsid w:val="00A04CD4"/>
    <w:rsid w:val="00A04D8E"/>
    <w:rsid w:val="00A04DCA"/>
    <w:rsid w:val="00A05213"/>
    <w:rsid w:val="00A05309"/>
    <w:rsid w:val="00A055C3"/>
    <w:rsid w:val="00A05776"/>
    <w:rsid w:val="00A05836"/>
    <w:rsid w:val="00A058F7"/>
    <w:rsid w:val="00A05B34"/>
    <w:rsid w:val="00A05DCA"/>
    <w:rsid w:val="00A05F6A"/>
    <w:rsid w:val="00A05FE7"/>
    <w:rsid w:val="00A06645"/>
    <w:rsid w:val="00A066C7"/>
    <w:rsid w:val="00A068BC"/>
    <w:rsid w:val="00A06967"/>
    <w:rsid w:val="00A06A25"/>
    <w:rsid w:val="00A06C04"/>
    <w:rsid w:val="00A06C2C"/>
    <w:rsid w:val="00A06C97"/>
    <w:rsid w:val="00A06CAE"/>
    <w:rsid w:val="00A071CF"/>
    <w:rsid w:val="00A07228"/>
    <w:rsid w:val="00A072F0"/>
    <w:rsid w:val="00A073C4"/>
    <w:rsid w:val="00A077A7"/>
    <w:rsid w:val="00A078F5"/>
    <w:rsid w:val="00A079A1"/>
    <w:rsid w:val="00A07ACB"/>
    <w:rsid w:val="00A07D54"/>
    <w:rsid w:val="00A1011F"/>
    <w:rsid w:val="00A101FB"/>
    <w:rsid w:val="00A102ED"/>
    <w:rsid w:val="00A104CE"/>
    <w:rsid w:val="00A108C0"/>
    <w:rsid w:val="00A1098C"/>
    <w:rsid w:val="00A10995"/>
    <w:rsid w:val="00A10A31"/>
    <w:rsid w:val="00A10D7E"/>
    <w:rsid w:val="00A10F23"/>
    <w:rsid w:val="00A111F9"/>
    <w:rsid w:val="00A11ADB"/>
    <w:rsid w:val="00A11C06"/>
    <w:rsid w:val="00A11E92"/>
    <w:rsid w:val="00A12009"/>
    <w:rsid w:val="00A1204F"/>
    <w:rsid w:val="00A1246E"/>
    <w:rsid w:val="00A12636"/>
    <w:rsid w:val="00A126E6"/>
    <w:rsid w:val="00A12B49"/>
    <w:rsid w:val="00A12BDB"/>
    <w:rsid w:val="00A12E8B"/>
    <w:rsid w:val="00A1315B"/>
    <w:rsid w:val="00A13379"/>
    <w:rsid w:val="00A134BB"/>
    <w:rsid w:val="00A134D7"/>
    <w:rsid w:val="00A138FB"/>
    <w:rsid w:val="00A13A5B"/>
    <w:rsid w:val="00A13A9E"/>
    <w:rsid w:val="00A14148"/>
    <w:rsid w:val="00A14492"/>
    <w:rsid w:val="00A144E6"/>
    <w:rsid w:val="00A1454E"/>
    <w:rsid w:val="00A14551"/>
    <w:rsid w:val="00A14682"/>
    <w:rsid w:val="00A14886"/>
    <w:rsid w:val="00A1490D"/>
    <w:rsid w:val="00A149D9"/>
    <w:rsid w:val="00A14B99"/>
    <w:rsid w:val="00A14CDE"/>
    <w:rsid w:val="00A14D24"/>
    <w:rsid w:val="00A14D6A"/>
    <w:rsid w:val="00A14FBB"/>
    <w:rsid w:val="00A15066"/>
    <w:rsid w:val="00A154BE"/>
    <w:rsid w:val="00A1564E"/>
    <w:rsid w:val="00A15A57"/>
    <w:rsid w:val="00A15F55"/>
    <w:rsid w:val="00A16352"/>
    <w:rsid w:val="00A164AF"/>
    <w:rsid w:val="00A164F3"/>
    <w:rsid w:val="00A167DA"/>
    <w:rsid w:val="00A16988"/>
    <w:rsid w:val="00A16F97"/>
    <w:rsid w:val="00A17161"/>
    <w:rsid w:val="00A1727F"/>
    <w:rsid w:val="00A17591"/>
    <w:rsid w:val="00A17714"/>
    <w:rsid w:val="00A177F3"/>
    <w:rsid w:val="00A17856"/>
    <w:rsid w:val="00A17947"/>
    <w:rsid w:val="00A1794C"/>
    <w:rsid w:val="00A179A9"/>
    <w:rsid w:val="00A17C09"/>
    <w:rsid w:val="00A17C85"/>
    <w:rsid w:val="00A17CD4"/>
    <w:rsid w:val="00A17D5F"/>
    <w:rsid w:val="00A17DB5"/>
    <w:rsid w:val="00A17FB7"/>
    <w:rsid w:val="00A20009"/>
    <w:rsid w:val="00A2017E"/>
    <w:rsid w:val="00A201A5"/>
    <w:rsid w:val="00A201AA"/>
    <w:rsid w:val="00A20261"/>
    <w:rsid w:val="00A2054F"/>
    <w:rsid w:val="00A2060B"/>
    <w:rsid w:val="00A207A3"/>
    <w:rsid w:val="00A20861"/>
    <w:rsid w:val="00A2086A"/>
    <w:rsid w:val="00A208D6"/>
    <w:rsid w:val="00A20ACD"/>
    <w:rsid w:val="00A20E84"/>
    <w:rsid w:val="00A20F40"/>
    <w:rsid w:val="00A20FF8"/>
    <w:rsid w:val="00A2125C"/>
    <w:rsid w:val="00A21267"/>
    <w:rsid w:val="00A213AB"/>
    <w:rsid w:val="00A21559"/>
    <w:rsid w:val="00A21680"/>
    <w:rsid w:val="00A21796"/>
    <w:rsid w:val="00A217A8"/>
    <w:rsid w:val="00A218E1"/>
    <w:rsid w:val="00A219C8"/>
    <w:rsid w:val="00A21AF0"/>
    <w:rsid w:val="00A21AF2"/>
    <w:rsid w:val="00A21AFE"/>
    <w:rsid w:val="00A21B0C"/>
    <w:rsid w:val="00A21B44"/>
    <w:rsid w:val="00A21C84"/>
    <w:rsid w:val="00A21CCC"/>
    <w:rsid w:val="00A21CE3"/>
    <w:rsid w:val="00A21D5D"/>
    <w:rsid w:val="00A21D8C"/>
    <w:rsid w:val="00A2208C"/>
    <w:rsid w:val="00A22177"/>
    <w:rsid w:val="00A22492"/>
    <w:rsid w:val="00A224C2"/>
    <w:rsid w:val="00A22639"/>
    <w:rsid w:val="00A226F9"/>
    <w:rsid w:val="00A227C6"/>
    <w:rsid w:val="00A22AC1"/>
    <w:rsid w:val="00A22D1F"/>
    <w:rsid w:val="00A23165"/>
    <w:rsid w:val="00A236A4"/>
    <w:rsid w:val="00A23711"/>
    <w:rsid w:val="00A2372C"/>
    <w:rsid w:val="00A23799"/>
    <w:rsid w:val="00A237A9"/>
    <w:rsid w:val="00A2380E"/>
    <w:rsid w:val="00A23817"/>
    <w:rsid w:val="00A2387E"/>
    <w:rsid w:val="00A23A1D"/>
    <w:rsid w:val="00A23A9D"/>
    <w:rsid w:val="00A23B1B"/>
    <w:rsid w:val="00A23C42"/>
    <w:rsid w:val="00A23F26"/>
    <w:rsid w:val="00A24114"/>
    <w:rsid w:val="00A2412B"/>
    <w:rsid w:val="00A24461"/>
    <w:rsid w:val="00A24697"/>
    <w:rsid w:val="00A24ADA"/>
    <w:rsid w:val="00A24DDB"/>
    <w:rsid w:val="00A24E20"/>
    <w:rsid w:val="00A24ED7"/>
    <w:rsid w:val="00A24EF7"/>
    <w:rsid w:val="00A24F16"/>
    <w:rsid w:val="00A251C7"/>
    <w:rsid w:val="00A251F2"/>
    <w:rsid w:val="00A25491"/>
    <w:rsid w:val="00A254FE"/>
    <w:rsid w:val="00A255C5"/>
    <w:rsid w:val="00A25649"/>
    <w:rsid w:val="00A259F1"/>
    <w:rsid w:val="00A25A90"/>
    <w:rsid w:val="00A25E25"/>
    <w:rsid w:val="00A25F62"/>
    <w:rsid w:val="00A26193"/>
    <w:rsid w:val="00A2634E"/>
    <w:rsid w:val="00A2644D"/>
    <w:rsid w:val="00A264D6"/>
    <w:rsid w:val="00A264DE"/>
    <w:rsid w:val="00A2656A"/>
    <w:rsid w:val="00A26AA8"/>
    <w:rsid w:val="00A26AC3"/>
    <w:rsid w:val="00A26B85"/>
    <w:rsid w:val="00A26D38"/>
    <w:rsid w:val="00A26E23"/>
    <w:rsid w:val="00A275EF"/>
    <w:rsid w:val="00A2774A"/>
    <w:rsid w:val="00A27753"/>
    <w:rsid w:val="00A2775E"/>
    <w:rsid w:val="00A27784"/>
    <w:rsid w:val="00A27BAB"/>
    <w:rsid w:val="00A27DD9"/>
    <w:rsid w:val="00A27EB8"/>
    <w:rsid w:val="00A27F87"/>
    <w:rsid w:val="00A30187"/>
    <w:rsid w:val="00A302CD"/>
    <w:rsid w:val="00A302D0"/>
    <w:rsid w:val="00A30364"/>
    <w:rsid w:val="00A303E8"/>
    <w:rsid w:val="00A3048F"/>
    <w:rsid w:val="00A305C4"/>
    <w:rsid w:val="00A309B6"/>
    <w:rsid w:val="00A30D62"/>
    <w:rsid w:val="00A30D84"/>
    <w:rsid w:val="00A30E47"/>
    <w:rsid w:val="00A310B1"/>
    <w:rsid w:val="00A310B3"/>
    <w:rsid w:val="00A31190"/>
    <w:rsid w:val="00A3120A"/>
    <w:rsid w:val="00A312EB"/>
    <w:rsid w:val="00A31510"/>
    <w:rsid w:val="00A317F4"/>
    <w:rsid w:val="00A31845"/>
    <w:rsid w:val="00A31C48"/>
    <w:rsid w:val="00A31E59"/>
    <w:rsid w:val="00A31F7B"/>
    <w:rsid w:val="00A32052"/>
    <w:rsid w:val="00A320FA"/>
    <w:rsid w:val="00A322DE"/>
    <w:rsid w:val="00A323B8"/>
    <w:rsid w:val="00A325A2"/>
    <w:rsid w:val="00A326D6"/>
    <w:rsid w:val="00A32B17"/>
    <w:rsid w:val="00A32C7F"/>
    <w:rsid w:val="00A33057"/>
    <w:rsid w:val="00A33070"/>
    <w:rsid w:val="00A330C6"/>
    <w:rsid w:val="00A3318F"/>
    <w:rsid w:val="00A333D9"/>
    <w:rsid w:val="00A33683"/>
    <w:rsid w:val="00A3392B"/>
    <w:rsid w:val="00A33A14"/>
    <w:rsid w:val="00A33A2B"/>
    <w:rsid w:val="00A33B33"/>
    <w:rsid w:val="00A33CC0"/>
    <w:rsid w:val="00A33E35"/>
    <w:rsid w:val="00A33EFE"/>
    <w:rsid w:val="00A33F26"/>
    <w:rsid w:val="00A33F33"/>
    <w:rsid w:val="00A34016"/>
    <w:rsid w:val="00A341E2"/>
    <w:rsid w:val="00A34232"/>
    <w:rsid w:val="00A34243"/>
    <w:rsid w:val="00A3453E"/>
    <w:rsid w:val="00A34AB2"/>
    <w:rsid w:val="00A34ABE"/>
    <w:rsid w:val="00A34B4A"/>
    <w:rsid w:val="00A34DE5"/>
    <w:rsid w:val="00A35016"/>
    <w:rsid w:val="00A35083"/>
    <w:rsid w:val="00A350B1"/>
    <w:rsid w:val="00A351B4"/>
    <w:rsid w:val="00A35CBB"/>
    <w:rsid w:val="00A35D1D"/>
    <w:rsid w:val="00A35DC5"/>
    <w:rsid w:val="00A35FFF"/>
    <w:rsid w:val="00A36033"/>
    <w:rsid w:val="00A3619F"/>
    <w:rsid w:val="00A364CC"/>
    <w:rsid w:val="00A365BE"/>
    <w:rsid w:val="00A36775"/>
    <w:rsid w:val="00A3680F"/>
    <w:rsid w:val="00A36B47"/>
    <w:rsid w:val="00A37135"/>
    <w:rsid w:val="00A37891"/>
    <w:rsid w:val="00A378A0"/>
    <w:rsid w:val="00A37D58"/>
    <w:rsid w:val="00A400CB"/>
    <w:rsid w:val="00A40119"/>
    <w:rsid w:val="00A40135"/>
    <w:rsid w:val="00A40A55"/>
    <w:rsid w:val="00A40AEC"/>
    <w:rsid w:val="00A40CC3"/>
    <w:rsid w:val="00A40E1C"/>
    <w:rsid w:val="00A4107B"/>
    <w:rsid w:val="00A41196"/>
    <w:rsid w:val="00A411BA"/>
    <w:rsid w:val="00A4128B"/>
    <w:rsid w:val="00A415A7"/>
    <w:rsid w:val="00A417D1"/>
    <w:rsid w:val="00A417FE"/>
    <w:rsid w:val="00A419E0"/>
    <w:rsid w:val="00A41C11"/>
    <w:rsid w:val="00A41C3C"/>
    <w:rsid w:val="00A41C84"/>
    <w:rsid w:val="00A41D44"/>
    <w:rsid w:val="00A41E05"/>
    <w:rsid w:val="00A41EE4"/>
    <w:rsid w:val="00A42248"/>
    <w:rsid w:val="00A4244F"/>
    <w:rsid w:val="00A4298D"/>
    <w:rsid w:val="00A42B08"/>
    <w:rsid w:val="00A42B11"/>
    <w:rsid w:val="00A42C9D"/>
    <w:rsid w:val="00A42EC8"/>
    <w:rsid w:val="00A4304B"/>
    <w:rsid w:val="00A430F7"/>
    <w:rsid w:val="00A43158"/>
    <w:rsid w:val="00A43212"/>
    <w:rsid w:val="00A434FE"/>
    <w:rsid w:val="00A437C0"/>
    <w:rsid w:val="00A43913"/>
    <w:rsid w:val="00A43918"/>
    <w:rsid w:val="00A43922"/>
    <w:rsid w:val="00A43BEE"/>
    <w:rsid w:val="00A43C58"/>
    <w:rsid w:val="00A43D42"/>
    <w:rsid w:val="00A43DDD"/>
    <w:rsid w:val="00A43DF8"/>
    <w:rsid w:val="00A43E5F"/>
    <w:rsid w:val="00A43F8B"/>
    <w:rsid w:val="00A441B1"/>
    <w:rsid w:val="00A44417"/>
    <w:rsid w:val="00A44608"/>
    <w:rsid w:val="00A44AE0"/>
    <w:rsid w:val="00A44D08"/>
    <w:rsid w:val="00A44F02"/>
    <w:rsid w:val="00A44F29"/>
    <w:rsid w:val="00A44F54"/>
    <w:rsid w:val="00A4514A"/>
    <w:rsid w:val="00A45180"/>
    <w:rsid w:val="00A4533F"/>
    <w:rsid w:val="00A453E8"/>
    <w:rsid w:val="00A4569C"/>
    <w:rsid w:val="00A4574F"/>
    <w:rsid w:val="00A45876"/>
    <w:rsid w:val="00A459CE"/>
    <w:rsid w:val="00A459FF"/>
    <w:rsid w:val="00A45B35"/>
    <w:rsid w:val="00A45BB6"/>
    <w:rsid w:val="00A45C3F"/>
    <w:rsid w:val="00A45F20"/>
    <w:rsid w:val="00A4612E"/>
    <w:rsid w:val="00A46131"/>
    <w:rsid w:val="00A461C1"/>
    <w:rsid w:val="00A46268"/>
    <w:rsid w:val="00A462BE"/>
    <w:rsid w:val="00A4638B"/>
    <w:rsid w:val="00A465D2"/>
    <w:rsid w:val="00A46926"/>
    <w:rsid w:val="00A46B90"/>
    <w:rsid w:val="00A46BDE"/>
    <w:rsid w:val="00A46DDE"/>
    <w:rsid w:val="00A46F60"/>
    <w:rsid w:val="00A47189"/>
    <w:rsid w:val="00A47265"/>
    <w:rsid w:val="00A472C8"/>
    <w:rsid w:val="00A479BF"/>
    <w:rsid w:val="00A47DAB"/>
    <w:rsid w:val="00A47E15"/>
    <w:rsid w:val="00A47FA5"/>
    <w:rsid w:val="00A47FFA"/>
    <w:rsid w:val="00A50135"/>
    <w:rsid w:val="00A501CB"/>
    <w:rsid w:val="00A50375"/>
    <w:rsid w:val="00A506A3"/>
    <w:rsid w:val="00A50A02"/>
    <w:rsid w:val="00A50E36"/>
    <w:rsid w:val="00A51177"/>
    <w:rsid w:val="00A5164B"/>
    <w:rsid w:val="00A51655"/>
    <w:rsid w:val="00A5166E"/>
    <w:rsid w:val="00A51834"/>
    <w:rsid w:val="00A51864"/>
    <w:rsid w:val="00A51871"/>
    <w:rsid w:val="00A518A6"/>
    <w:rsid w:val="00A519CF"/>
    <w:rsid w:val="00A519DC"/>
    <w:rsid w:val="00A51E61"/>
    <w:rsid w:val="00A5212E"/>
    <w:rsid w:val="00A5224E"/>
    <w:rsid w:val="00A5249A"/>
    <w:rsid w:val="00A52A17"/>
    <w:rsid w:val="00A52B4B"/>
    <w:rsid w:val="00A52C81"/>
    <w:rsid w:val="00A52E7B"/>
    <w:rsid w:val="00A531B1"/>
    <w:rsid w:val="00A53263"/>
    <w:rsid w:val="00A532A0"/>
    <w:rsid w:val="00A53718"/>
    <w:rsid w:val="00A5390B"/>
    <w:rsid w:val="00A53980"/>
    <w:rsid w:val="00A539D0"/>
    <w:rsid w:val="00A53A2E"/>
    <w:rsid w:val="00A53B5A"/>
    <w:rsid w:val="00A53BE0"/>
    <w:rsid w:val="00A53C14"/>
    <w:rsid w:val="00A53C2F"/>
    <w:rsid w:val="00A54128"/>
    <w:rsid w:val="00A544EC"/>
    <w:rsid w:val="00A545CE"/>
    <w:rsid w:val="00A5481C"/>
    <w:rsid w:val="00A54888"/>
    <w:rsid w:val="00A5497D"/>
    <w:rsid w:val="00A54B98"/>
    <w:rsid w:val="00A54E16"/>
    <w:rsid w:val="00A54E8C"/>
    <w:rsid w:val="00A550F5"/>
    <w:rsid w:val="00A55249"/>
    <w:rsid w:val="00A55576"/>
    <w:rsid w:val="00A5563B"/>
    <w:rsid w:val="00A5569A"/>
    <w:rsid w:val="00A5570F"/>
    <w:rsid w:val="00A55745"/>
    <w:rsid w:val="00A55AA2"/>
    <w:rsid w:val="00A55B00"/>
    <w:rsid w:val="00A55C77"/>
    <w:rsid w:val="00A55E48"/>
    <w:rsid w:val="00A56033"/>
    <w:rsid w:val="00A563B6"/>
    <w:rsid w:val="00A56547"/>
    <w:rsid w:val="00A565A4"/>
    <w:rsid w:val="00A56701"/>
    <w:rsid w:val="00A56764"/>
    <w:rsid w:val="00A567F4"/>
    <w:rsid w:val="00A568AC"/>
    <w:rsid w:val="00A56BF4"/>
    <w:rsid w:val="00A56F4E"/>
    <w:rsid w:val="00A5700F"/>
    <w:rsid w:val="00A57035"/>
    <w:rsid w:val="00A570F7"/>
    <w:rsid w:val="00A5772F"/>
    <w:rsid w:val="00A57752"/>
    <w:rsid w:val="00A577A8"/>
    <w:rsid w:val="00A5786C"/>
    <w:rsid w:val="00A578B2"/>
    <w:rsid w:val="00A57D52"/>
    <w:rsid w:val="00A57D73"/>
    <w:rsid w:val="00A57FA0"/>
    <w:rsid w:val="00A60102"/>
    <w:rsid w:val="00A606CE"/>
    <w:rsid w:val="00A6080D"/>
    <w:rsid w:val="00A60811"/>
    <w:rsid w:val="00A60830"/>
    <w:rsid w:val="00A60902"/>
    <w:rsid w:val="00A612F9"/>
    <w:rsid w:val="00A61328"/>
    <w:rsid w:val="00A613AF"/>
    <w:rsid w:val="00A613EF"/>
    <w:rsid w:val="00A61445"/>
    <w:rsid w:val="00A614A3"/>
    <w:rsid w:val="00A61506"/>
    <w:rsid w:val="00A61822"/>
    <w:rsid w:val="00A61AAA"/>
    <w:rsid w:val="00A61E37"/>
    <w:rsid w:val="00A61EE3"/>
    <w:rsid w:val="00A62168"/>
    <w:rsid w:val="00A622F9"/>
    <w:rsid w:val="00A62385"/>
    <w:rsid w:val="00A6240A"/>
    <w:rsid w:val="00A6250D"/>
    <w:rsid w:val="00A6290B"/>
    <w:rsid w:val="00A629BB"/>
    <w:rsid w:val="00A62B4B"/>
    <w:rsid w:val="00A62D0F"/>
    <w:rsid w:val="00A633FA"/>
    <w:rsid w:val="00A6347C"/>
    <w:rsid w:val="00A63659"/>
    <w:rsid w:val="00A63714"/>
    <w:rsid w:val="00A63766"/>
    <w:rsid w:val="00A63992"/>
    <w:rsid w:val="00A63AD0"/>
    <w:rsid w:val="00A63B69"/>
    <w:rsid w:val="00A63C48"/>
    <w:rsid w:val="00A63CE9"/>
    <w:rsid w:val="00A63E0A"/>
    <w:rsid w:val="00A64630"/>
    <w:rsid w:val="00A6478F"/>
    <w:rsid w:val="00A648FA"/>
    <w:rsid w:val="00A64988"/>
    <w:rsid w:val="00A64D38"/>
    <w:rsid w:val="00A64E73"/>
    <w:rsid w:val="00A64F24"/>
    <w:rsid w:val="00A651BA"/>
    <w:rsid w:val="00A651E9"/>
    <w:rsid w:val="00A6521A"/>
    <w:rsid w:val="00A653EF"/>
    <w:rsid w:val="00A65513"/>
    <w:rsid w:val="00A655AC"/>
    <w:rsid w:val="00A655D1"/>
    <w:rsid w:val="00A6576A"/>
    <w:rsid w:val="00A65AC5"/>
    <w:rsid w:val="00A65B3C"/>
    <w:rsid w:val="00A65DDF"/>
    <w:rsid w:val="00A65E33"/>
    <w:rsid w:val="00A65EF7"/>
    <w:rsid w:val="00A65EFF"/>
    <w:rsid w:val="00A65F04"/>
    <w:rsid w:val="00A6626C"/>
    <w:rsid w:val="00A6642B"/>
    <w:rsid w:val="00A664AB"/>
    <w:rsid w:val="00A665FF"/>
    <w:rsid w:val="00A66A57"/>
    <w:rsid w:val="00A66A5F"/>
    <w:rsid w:val="00A66D70"/>
    <w:rsid w:val="00A66E6A"/>
    <w:rsid w:val="00A67015"/>
    <w:rsid w:val="00A6702B"/>
    <w:rsid w:val="00A67465"/>
    <w:rsid w:val="00A6747F"/>
    <w:rsid w:val="00A67530"/>
    <w:rsid w:val="00A6792A"/>
    <w:rsid w:val="00A6796B"/>
    <w:rsid w:val="00A67B19"/>
    <w:rsid w:val="00A67B8F"/>
    <w:rsid w:val="00A67C02"/>
    <w:rsid w:val="00A67CD1"/>
    <w:rsid w:val="00A67CD4"/>
    <w:rsid w:val="00A67EDA"/>
    <w:rsid w:val="00A67FFB"/>
    <w:rsid w:val="00A7003B"/>
    <w:rsid w:val="00A700E4"/>
    <w:rsid w:val="00A70288"/>
    <w:rsid w:val="00A70291"/>
    <w:rsid w:val="00A703B9"/>
    <w:rsid w:val="00A70455"/>
    <w:rsid w:val="00A707BC"/>
    <w:rsid w:val="00A70B8B"/>
    <w:rsid w:val="00A70C12"/>
    <w:rsid w:val="00A70E26"/>
    <w:rsid w:val="00A710D0"/>
    <w:rsid w:val="00A71284"/>
    <w:rsid w:val="00A714E3"/>
    <w:rsid w:val="00A715DA"/>
    <w:rsid w:val="00A71970"/>
    <w:rsid w:val="00A71AE0"/>
    <w:rsid w:val="00A71C04"/>
    <w:rsid w:val="00A71DBC"/>
    <w:rsid w:val="00A71F29"/>
    <w:rsid w:val="00A7216F"/>
    <w:rsid w:val="00A721C9"/>
    <w:rsid w:val="00A722A6"/>
    <w:rsid w:val="00A723B7"/>
    <w:rsid w:val="00A727F7"/>
    <w:rsid w:val="00A72963"/>
    <w:rsid w:val="00A729C2"/>
    <w:rsid w:val="00A72BF1"/>
    <w:rsid w:val="00A731E2"/>
    <w:rsid w:val="00A73651"/>
    <w:rsid w:val="00A737B4"/>
    <w:rsid w:val="00A73851"/>
    <w:rsid w:val="00A73972"/>
    <w:rsid w:val="00A73A5B"/>
    <w:rsid w:val="00A73BF6"/>
    <w:rsid w:val="00A73CBF"/>
    <w:rsid w:val="00A73D5B"/>
    <w:rsid w:val="00A740AC"/>
    <w:rsid w:val="00A74350"/>
    <w:rsid w:val="00A74356"/>
    <w:rsid w:val="00A74472"/>
    <w:rsid w:val="00A74530"/>
    <w:rsid w:val="00A74601"/>
    <w:rsid w:val="00A74667"/>
    <w:rsid w:val="00A7484E"/>
    <w:rsid w:val="00A74861"/>
    <w:rsid w:val="00A74C13"/>
    <w:rsid w:val="00A74C1E"/>
    <w:rsid w:val="00A74DC2"/>
    <w:rsid w:val="00A7502B"/>
    <w:rsid w:val="00A750EF"/>
    <w:rsid w:val="00A751E9"/>
    <w:rsid w:val="00A75325"/>
    <w:rsid w:val="00A75474"/>
    <w:rsid w:val="00A755DB"/>
    <w:rsid w:val="00A75633"/>
    <w:rsid w:val="00A7581A"/>
    <w:rsid w:val="00A758C6"/>
    <w:rsid w:val="00A7590B"/>
    <w:rsid w:val="00A75BE4"/>
    <w:rsid w:val="00A76087"/>
    <w:rsid w:val="00A7622F"/>
    <w:rsid w:val="00A7641B"/>
    <w:rsid w:val="00A76685"/>
    <w:rsid w:val="00A76A39"/>
    <w:rsid w:val="00A76AF0"/>
    <w:rsid w:val="00A76BCB"/>
    <w:rsid w:val="00A76C55"/>
    <w:rsid w:val="00A76DD3"/>
    <w:rsid w:val="00A76E1E"/>
    <w:rsid w:val="00A76F7D"/>
    <w:rsid w:val="00A77061"/>
    <w:rsid w:val="00A770CD"/>
    <w:rsid w:val="00A7710E"/>
    <w:rsid w:val="00A7714F"/>
    <w:rsid w:val="00A7728C"/>
    <w:rsid w:val="00A777AB"/>
    <w:rsid w:val="00A77881"/>
    <w:rsid w:val="00A7794C"/>
    <w:rsid w:val="00A77C28"/>
    <w:rsid w:val="00A77CA1"/>
    <w:rsid w:val="00A77DE0"/>
    <w:rsid w:val="00A77E53"/>
    <w:rsid w:val="00A77E6B"/>
    <w:rsid w:val="00A77E98"/>
    <w:rsid w:val="00A800F5"/>
    <w:rsid w:val="00A8012B"/>
    <w:rsid w:val="00A808BD"/>
    <w:rsid w:val="00A80991"/>
    <w:rsid w:val="00A80A92"/>
    <w:rsid w:val="00A80AD7"/>
    <w:rsid w:val="00A80BCD"/>
    <w:rsid w:val="00A80BE7"/>
    <w:rsid w:val="00A80CDE"/>
    <w:rsid w:val="00A80DB0"/>
    <w:rsid w:val="00A80E76"/>
    <w:rsid w:val="00A80EB0"/>
    <w:rsid w:val="00A8100E"/>
    <w:rsid w:val="00A814C4"/>
    <w:rsid w:val="00A81775"/>
    <w:rsid w:val="00A818B5"/>
    <w:rsid w:val="00A818BD"/>
    <w:rsid w:val="00A8192D"/>
    <w:rsid w:val="00A819B7"/>
    <w:rsid w:val="00A81DD0"/>
    <w:rsid w:val="00A81E7A"/>
    <w:rsid w:val="00A81E89"/>
    <w:rsid w:val="00A81FB8"/>
    <w:rsid w:val="00A81FD2"/>
    <w:rsid w:val="00A81FEC"/>
    <w:rsid w:val="00A8203F"/>
    <w:rsid w:val="00A823A7"/>
    <w:rsid w:val="00A82459"/>
    <w:rsid w:val="00A82517"/>
    <w:rsid w:val="00A82635"/>
    <w:rsid w:val="00A82655"/>
    <w:rsid w:val="00A82D0B"/>
    <w:rsid w:val="00A82D0E"/>
    <w:rsid w:val="00A82DAE"/>
    <w:rsid w:val="00A82E0C"/>
    <w:rsid w:val="00A830AA"/>
    <w:rsid w:val="00A83458"/>
    <w:rsid w:val="00A83545"/>
    <w:rsid w:val="00A83869"/>
    <w:rsid w:val="00A839A9"/>
    <w:rsid w:val="00A83B38"/>
    <w:rsid w:val="00A83F38"/>
    <w:rsid w:val="00A83F61"/>
    <w:rsid w:val="00A83F6C"/>
    <w:rsid w:val="00A84089"/>
    <w:rsid w:val="00A84193"/>
    <w:rsid w:val="00A8424B"/>
    <w:rsid w:val="00A843A0"/>
    <w:rsid w:val="00A843BE"/>
    <w:rsid w:val="00A843C3"/>
    <w:rsid w:val="00A84578"/>
    <w:rsid w:val="00A845ED"/>
    <w:rsid w:val="00A848E0"/>
    <w:rsid w:val="00A84925"/>
    <w:rsid w:val="00A84BD7"/>
    <w:rsid w:val="00A84C7F"/>
    <w:rsid w:val="00A84DB1"/>
    <w:rsid w:val="00A84FEA"/>
    <w:rsid w:val="00A8503B"/>
    <w:rsid w:val="00A85249"/>
    <w:rsid w:val="00A852AA"/>
    <w:rsid w:val="00A8542C"/>
    <w:rsid w:val="00A854CC"/>
    <w:rsid w:val="00A8558B"/>
    <w:rsid w:val="00A8563D"/>
    <w:rsid w:val="00A8622E"/>
    <w:rsid w:val="00A863C1"/>
    <w:rsid w:val="00A86416"/>
    <w:rsid w:val="00A86453"/>
    <w:rsid w:val="00A865CB"/>
    <w:rsid w:val="00A86B89"/>
    <w:rsid w:val="00A86C2E"/>
    <w:rsid w:val="00A86CAE"/>
    <w:rsid w:val="00A86D70"/>
    <w:rsid w:val="00A86DED"/>
    <w:rsid w:val="00A8706F"/>
    <w:rsid w:val="00A87179"/>
    <w:rsid w:val="00A872CD"/>
    <w:rsid w:val="00A87348"/>
    <w:rsid w:val="00A8749F"/>
    <w:rsid w:val="00A8751B"/>
    <w:rsid w:val="00A879F6"/>
    <w:rsid w:val="00A87A59"/>
    <w:rsid w:val="00A87B37"/>
    <w:rsid w:val="00A87CE4"/>
    <w:rsid w:val="00A87FF6"/>
    <w:rsid w:val="00A900ED"/>
    <w:rsid w:val="00A902FE"/>
    <w:rsid w:val="00A90329"/>
    <w:rsid w:val="00A90354"/>
    <w:rsid w:val="00A903CE"/>
    <w:rsid w:val="00A9044D"/>
    <w:rsid w:val="00A904F5"/>
    <w:rsid w:val="00A905C3"/>
    <w:rsid w:val="00A90656"/>
    <w:rsid w:val="00A90774"/>
    <w:rsid w:val="00A90829"/>
    <w:rsid w:val="00A90A39"/>
    <w:rsid w:val="00A90AE2"/>
    <w:rsid w:val="00A90C2A"/>
    <w:rsid w:val="00A90DA1"/>
    <w:rsid w:val="00A90E7B"/>
    <w:rsid w:val="00A910FE"/>
    <w:rsid w:val="00A91185"/>
    <w:rsid w:val="00A912B0"/>
    <w:rsid w:val="00A915F1"/>
    <w:rsid w:val="00A91C0F"/>
    <w:rsid w:val="00A91DCD"/>
    <w:rsid w:val="00A92048"/>
    <w:rsid w:val="00A9221E"/>
    <w:rsid w:val="00A9226E"/>
    <w:rsid w:val="00A9233B"/>
    <w:rsid w:val="00A92544"/>
    <w:rsid w:val="00A92596"/>
    <w:rsid w:val="00A92707"/>
    <w:rsid w:val="00A9296F"/>
    <w:rsid w:val="00A92B61"/>
    <w:rsid w:val="00A92C2D"/>
    <w:rsid w:val="00A92DAE"/>
    <w:rsid w:val="00A92DC4"/>
    <w:rsid w:val="00A92DFD"/>
    <w:rsid w:val="00A92EC3"/>
    <w:rsid w:val="00A92FB7"/>
    <w:rsid w:val="00A93716"/>
    <w:rsid w:val="00A93799"/>
    <w:rsid w:val="00A937C4"/>
    <w:rsid w:val="00A93D32"/>
    <w:rsid w:val="00A94439"/>
    <w:rsid w:val="00A94549"/>
    <w:rsid w:val="00A9478A"/>
    <w:rsid w:val="00A94D7F"/>
    <w:rsid w:val="00A951DA"/>
    <w:rsid w:val="00A953A4"/>
    <w:rsid w:val="00A953DC"/>
    <w:rsid w:val="00A9552E"/>
    <w:rsid w:val="00A95869"/>
    <w:rsid w:val="00A95D23"/>
    <w:rsid w:val="00A96140"/>
    <w:rsid w:val="00A96168"/>
    <w:rsid w:val="00A961B7"/>
    <w:rsid w:val="00A96270"/>
    <w:rsid w:val="00A962C8"/>
    <w:rsid w:val="00A96507"/>
    <w:rsid w:val="00A9652F"/>
    <w:rsid w:val="00A96780"/>
    <w:rsid w:val="00A96841"/>
    <w:rsid w:val="00A96B0E"/>
    <w:rsid w:val="00A96E6A"/>
    <w:rsid w:val="00A96EBF"/>
    <w:rsid w:val="00A96EC6"/>
    <w:rsid w:val="00A96F44"/>
    <w:rsid w:val="00A96FAD"/>
    <w:rsid w:val="00A97160"/>
    <w:rsid w:val="00A972FD"/>
    <w:rsid w:val="00A9740E"/>
    <w:rsid w:val="00A9767A"/>
    <w:rsid w:val="00A97BA1"/>
    <w:rsid w:val="00A97F24"/>
    <w:rsid w:val="00A97F5D"/>
    <w:rsid w:val="00A97FA5"/>
    <w:rsid w:val="00A97FE5"/>
    <w:rsid w:val="00AA0058"/>
    <w:rsid w:val="00AA012D"/>
    <w:rsid w:val="00AA02D4"/>
    <w:rsid w:val="00AA05FF"/>
    <w:rsid w:val="00AA096B"/>
    <w:rsid w:val="00AA0DC0"/>
    <w:rsid w:val="00AA0E38"/>
    <w:rsid w:val="00AA0FEF"/>
    <w:rsid w:val="00AA1318"/>
    <w:rsid w:val="00AA1393"/>
    <w:rsid w:val="00AA140E"/>
    <w:rsid w:val="00AA14F8"/>
    <w:rsid w:val="00AA1A0D"/>
    <w:rsid w:val="00AA1B59"/>
    <w:rsid w:val="00AA1BB5"/>
    <w:rsid w:val="00AA1BF8"/>
    <w:rsid w:val="00AA1C64"/>
    <w:rsid w:val="00AA1D78"/>
    <w:rsid w:val="00AA1EA8"/>
    <w:rsid w:val="00AA208B"/>
    <w:rsid w:val="00AA24D4"/>
    <w:rsid w:val="00AA27AF"/>
    <w:rsid w:val="00AA27EB"/>
    <w:rsid w:val="00AA280A"/>
    <w:rsid w:val="00AA2A64"/>
    <w:rsid w:val="00AA2A71"/>
    <w:rsid w:val="00AA2C2D"/>
    <w:rsid w:val="00AA2E89"/>
    <w:rsid w:val="00AA30A7"/>
    <w:rsid w:val="00AA30B2"/>
    <w:rsid w:val="00AA32D7"/>
    <w:rsid w:val="00AA3717"/>
    <w:rsid w:val="00AA37E2"/>
    <w:rsid w:val="00AA3981"/>
    <w:rsid w:val="00AA39B0"/>
    <w:rsid w:val="00AA3A97"/>
    <w:rsid w:val="00AA3AFD"/>
    <w:rsid w:val="00AA3BCB"/>
    <w:rsid w:val="00AA402D"/>
    <w:rsid w:val="00AA40E0"/>
    <w:rsid w:val="00AA416E"/>
    <w:rsid w:val="00AA416F"/>
    <w:rsid w:val="00AA42BB"/>
    <w:rsid w:val="00AA4337"/>
    <w:rsid w:val="00AA43A7"/>
    <w:rsid w:val="00AA4402"/>
    <w:rsid w:val="00AA4498"/>
    <w:rsid w:val="00AA4AC3"/>
    <w:rsid w:val="00AA4DBD"/>
    <w:rsid w:val="00AA4E11"/>
    <w:rsid w:val="00AA4E9A"/>
    <w:rsid w:val="00AA4FE3"/>
    <w:rsid w:val="00AA50C8"/>
    <w:rsid w:val="00AA5461"/>
    <w:rsid w:val="00AA568B"/>
    <w:rsid w:val="00AA58EF"/>
    <w:rsid w:val="00AA5F1C"/>
    <w:rsid w:val="00AA5F37"/>
    <w:rsid w:val="00AA5FAA"/>
    <w:rsid w:val="00AA60FA"/>
    <w:rsid w:val="00AA6481"/>
    <w:rsid w:val="00AA6563"/>
    <w:rsid w:val="00AA658B"/>
    <w:rsid w:val="00AA67AB"/>
    <w:rsid w:val="00AA685C"/>
    <w:rsid w:val="00AA6921"/>
    <w:rsid w:val="00AA6933"/>
    <w:rsid w:val="00AA693A"/>
    <w:rsid w:val="00AA6B4E"/>
    <w:rsid w:val="00AA6BF7"/>
    <w:rsid w:val="00AA6F43"/>
    <w:rsid w:val="00AA71EA"/>
    <w:rsid w:val="00AA7571"/>
    <w:rsid w:val="00AA762C"/>
    <w:rsid w:val="00AA76A4"/>
    <w:rsid w:val="00AA76B4"/>
    <w:rsid w:val="00AA76DE"/>
    <w:rsid w:val="00AA7867"/>
    <w:rsid w:val="00AA7872"/>
    <w:rsid w:val="00AA78B8"/>
    <w:rsid w:val="00AA792C"/>
    <w:rsid w:val="00AA7CE5"/>
    <w:rsid w:val="00AA7DFE"/>
    <w:rsid w:val="00AB0062"/>
    <w:rsid w:val="00AB0080"/>
    <w:rsid w:val="00AB0297"/>
    <w:rsid w:val="00AB0376"/>
    <w:rsid w:val="00AB039E"/>
    <w:rsid w:val="00AB06A7"/>
    <w:rsid w:val="00AB074E"/>
    <w:rsid w:val="00AB0850"/>
    <w:rsid w:val="00AB0A14"/>
    <w:rsid w:val="00AB0AC3"/>
    <w:rsid w:val="00AB0D4D"/>
    <w:rsid w:val="00AB0DC9"/>
    <w:rsid w:val="00AB0EC8"/>
    <w:rsid w:val="00AB1064"/>
    <w:rsid w:val="00AB111B"/>
    <w:rsid w:val="00AB120B"/>
    <w:rsid w:val="00AB129B"/>
    <w:rsid w:val="00AB1812"/>
    <w:rsid w:val="00AB1934"/>
    <w:rsid w:val="00AB1BDE"/>
    <w:rsid w:val="00AB1EC8"/>
    <w:rsid w:val="00AB21DB"/>
    <w:rsid w:val="00AB2299"/>
    <w:rsid w:val="00AB22F4"/>
    <w:rsid w:val="00AB23C1"/>
    <w:rsid w:val="00AB244C"/>
    <w:rsid w:val="00AB2470"/>
    <w:rsid w:val="00AB28F4"/>
    <w:rsid w:val="00AB2A3B"/>
    <w:rsid w:val="00AB2B1B"/>
    <w:rsid w:val="00AB2B45"/>
    <w:rsid w:val="00AB2CEB"/>
    <w:rsid w:val="00AB2CEE"/>
    <w:rsid w:val="00AB2E7B"/>
    <w:rsid w:val="00AB3009"/>
    <w:rsid w:val="00AB3040"/>
    <w:rsid w:val="00AB3293"/>
    <w:rsid w:val="00AB32E7"/>
    <w:rsid w:val="00AB33EA"/>
    <w:rsid w:val="00AB347F"/>
    <w:rsid w:val="00AB357D"/>
    <w:rsid w:val="00AB37E2"/>
    <w:rsid w:val="00AB38D7"/>
    <w:rsid w:val="00AB3925"/>
    <w:rsid w:val="00AB3B6E"/>
    <w:rsid w:val="00AB3D46"/>
    <w:rsid w:val="00AB3EB6"/>
    <w:rsid w:val="00AB3FC3"/>
    <w:rsid w:val="00AB43D9"/>
    <w:rsid w:val="00AB4517"/>
    <w:rsid w:val="00AB4904"/>
    <w:rsid w:val="00AB4AB6"/>
    <w:rsid w:val="00AB4C64"/>
    <w:rsid w:val="00AB4D4B"/>
    <w:rsid w:val="00AB526B"/>
    <w:rsid w:val="00AB53AA"/>
    <w:rsid w:val="00AB5455"/>
    <w:rsid w:val="00AB5702"/>
    <w:rsid w:val="00AB57EC"/>
    <w:rsid w:val="00AB57F3"/>
    <w:rsid w:val="00AB584F"/>
    <w:rsid w:val="00AB58BF"/>
    <w:rsid w:val="00AB5AEC"/>
    <w:rsid w:val="00AB5B08"/>
    <w:rsid w:val="00AB5DBA"/>
    <w:rsid w:val="00AB5E5B"/>
    <w:rsid w:val="00AB6039"/>
    <w:rsid w:val="00AB6185"/>
    <w:rsid w:val="00AB641C"/>
    <w:rsid w:val="00AB6444"/>
    <w:rsid w:val="00AB64D6"/>
    <w:rsid w:val="00AB661C"/>
    <w:rsid w:val="00AB6751"/>
    <w:rsid w:val="00AB6761"/>
    <w:rsid w:val="00AB68CA"/>
    <w:rsid w:val="00AB6C9B"/>
    <w:rsid w:val="00AB6EA1"/>
    <w:rsid w:val="00AB6EC6"/>
    <w:rsid w:val="00AB6FB9"/>
    <w:rsid w:val="00AB73D0"/>
    <w:rsid w:val="00AB74B6"/>
    <w:rsid w:val="00AB779B"/>
    <w:rsid w:val="00AB7802"/>
    <w:rsid w:val="00AB79A6"/>
    <w:rsid w:val="00AB7B00"/>
    <w:rsid w:val="00AB7C0C"/>
    <w:rsid w:val="00AB7CE1"/>
    <w:rsid w:val="00AB7F24"/>
    <w:rsid w:val="00AB7F3B"/>
    <w:rsid w:val="00AC033B"/>
    <w:rsid w:val="00AC08E1"/>
    <w:rsid w:val="00AC0B8F"/>
    <w:rsid w:val="00AC0FF1"/>
    <w:rsid w:val="00AC10EA"/>
    <w:rsid w:val="00AC11A9"/>
    <w:rsid w:val="00AC1236"/>
    <w:rsid w:val="00AC1259"/>
    <w:rsid w:val="00AC125C"/>
    <w:rsid w:val="00AC14E2"/>
    <w:rsid w:val="00AC1753"/>
    <w:rsid w:val="00AC193C"/>
    <w:rsid w:val="00AC1A82"/>
    <w:rsid w:val="00AC1B79"/>
    <w:rsid w:val="00AC1C25"/>
    <w:rsid w:val="00AC1E57"/>
    <w:rsid w:val="00AC1E95"/>
    <w:rsid w:val="00AC1FDC"/>
    <w:rsid w:val="00AC25AB"/>
    <w:rsid w:val="00AC25B8"/>
    <w:rsid w:val="00AC27B3"/>
    <w:rsid w:val="00AC2867"/>
    <w:rsid w:val="00AC2CB5"/>
    <w:rsid w:val="00AC2D7F"/>
    <w:rsid w:val="00AC300E"/>
    <w:rsid w:val="00AC31CA"/>
    <w:rsid w:val="00AC3297"/>
    <w:rsid w:val="00AC349D"/>
    <w:rsid w:val="00AC35B3"/>
    <w:rsid w:val="00AC3A99"/>
    <w:rsid w:val="00AC3FD1"/>
    <w:rsid w:val="00AC40A6"/>
    <w:rsid w:val="00AC40F2"/>
    <w:rsid w:val="00AC4298"/>
    <w:rsid w:val="00AC42A5"/>
    <w:rsid w:val="00AC439F"/>
    <w:rsid w:val="00AC46F6"/>
    <w:rsid w:val="00AC4741"/>
    <w:rsid w:val="00AC485C"/>
    <w:rsid w:val="00AC48B2"/>
    <w:rsid w:val="00AC48B7"/>
    <w:rsid w:val="00AC48BC"/>
    <w:rsid w:val="00AC4C4C"/>
    <w:rsid w:val="00AC4C87"/>
    <w:rsid w:val="00AC4EA6"/>
    <w:rsid w:val="00AC500F"/>
    <w:rsid w:val="00AC5305"/>
    <w:rsid w:val="00AC53A1"/>
    <w:rsid w:val="00AC54C4"/>
    <w:rsid w:val="00AC5703"/>
    <w:rsid w:val="00AC59E4"/>
    <w:rsid w:val="00AC5A0C"/>
    <w:rsid w:val="00AC5A1E"/>
    <w:rsid w:val="00AC5C46"/>
    <w:rsid w:val="00AC6457"/>
    <w:rsid w:val="00AC6960"/>
    <w:rsid w:val="00AC69C2"/>
    <w:rsid w:val="00AC6AA3"/>
    <w:rsid w:val="00AC6B60"/>
    <w:rsid w:val="00AC6DB8"/>
    <w:rsid w:val="00AC71F5"/>
    <w:rsid w:val="00AC72D6"/>
    <w:rsid w:val="00AC7687"/>
    <w:rsid w:val="00AC7A5C"/>
    <w:rsid w:val="00AC7C7E"/>
    <w:rsid w:val="00AC7E09"/>
    <w:rsid w:val="00AD0075"/>
    <w:rsid w:val="00AD019F"/>
    <w:rsid w:val="00AD024B"/>
    <w:rsid w:val="00AD08FC"/>
    <w:rsid w:val="00AD097D"/>
    <w:rsid w:val="00AD0DC5"/>
    <w:rsid w:val="00AD0E65"/>
    <w:rsid w:val="00AD108D"/>
    <w:rsid w:val="00AD10F0"/>
    <w:rsid w:val="00AD1196"/>
    <w:rsid w:val="00AD14E3"/>
    <w:rsid w:val="00AD181F"/>
    <w:rsid w:val="00AD1D48"/>
    <w:rsid w:val="00AD1E38"/>
    <w:rsid w:val="00AD1EAF"/>
    <w:rsid w:val="00AD1EBC"/>
    <w:rsid w:val="00AD1FFA"/>
    <w:rsid w:val="00AD2043"/>
    <w:rsid w:val="00AD222F"/>
    <w:rsid w:val="00AD224B"/>
    <w:rsid w:val="00AD23C7"/>
    <w:rsid w:val="00AD23DF"/>
    <w:rsid w:val="00AD2414"/>
    <w:rsid w:val="00AD24B7"/>
    <w:rsid w:val="00AD2A35"/>
    <w:rsid w:val="00AD2CA9"/>
    <w:rsid w:val="00AD2CF2"/>
    <w:rsid w:val="00AD2D22"/>
    <w:rsid w:val="00AD2E4B"/>
    <w:rsid w:val="00AD2EA8"/>
    <w:rsid w:val="00AD2EBD"/>
    <w:rsid w:val="00AD2EE6"/>
    <w:rsid w:val="00AD2F56"/>
    <w:rsid w:val="00AD3108"/>
    <w:rsid w:val="00AD31BC"/>
    <w:rsid w:val="00AD34A1"/>
    <w:rsid w:val="00AD3675"/>
    <w:rsid w:val="00AD3696"/>
    <w:rsid w:val="00AD384F"/>
    <w:rsid w:val="00AD3A91"/>
    <w:rsid w:val="00AD3C5D"/>
    <w:rsid w:val="00AD452C"/>
    <w:rsid w:val="00AD4552"/>
    <w:rsid w:val="00AD47F8"/>
    <w:rsid w:val="00AD4965"/>
    <w:rsid w:val="00AD4BA1"/>
    <w:rsid w:val="00AD4BB9"/>
    <w:rsid w:val="00AD4C2B"/>
    <w:rsid w:val="00AD4D6C"/>
    <w:rsid w:val="00AD51A4"/>
    <w:rsid w:val="00AD5378"/>
    <w:rsid w:val="00AD53C8"/>
    <w:rsid w:val="00AD5422"/>
    <w:rsid w:val="00AD5560"/>
    <w:rsid w:val="00AD5794"/>
    <w:rsid w:val="00AD591D"/>
    <w:rsid w:val="00AD5CAA"/>
    <w:rsid w:val="00AD6051"/>
    <w:rsid w:val="00AD620E"/>
    <w:rsid w:val="00AD6280"/>
    <w:rsid w:val="00AD635A"/>
    <w:rsid w:val="00AD6431"/>
    <w:rsid w:val="00AD6766"/>
    <w:rsid w:val="00AD68A1"/>
    <w:rsid w:val="00AD6BF4"/>
    <w:rsid w:val="00AD6C01"/>
    <w:rsid w:val="00AD6E7D"/>
    <w:rsid w:val="00AD6EF0"/>
    <w:rsid w:val="00AD6FA6"/>
    <w:rsid w:val="00AD7229"/>
    <w:rsid w:val="00AD726A"/>
    <w:rsid w:val="00AD72D2"/>
    <w:rsid w:val="00AD73D2"/>
    <w:rsid w:val="00AD73FF"/>
    <w:rsid w:val="00AD76BC"/>
    <w:rsid w:val="00AD78BA"/>
    <w:rsid w:val="00AD79F1"/>
    <w:rsid w:val="00AD7B3E"/>
    <w:rsid w:val="00AD7B6F"/>
    <w:rsid w:val="00AD7D53"/>
    <w:rsid w:val="00AE0007"/>
    <w:rsid w:val="00AE01C8"/>
    <w:rsid w:val="00AE0544"/>
    <w:rsid w:val="00AE0880"/>
    <w:rsid w:val="00AE09CA"/>
    <w:rsid w:val="00AE0A9C"/>
    <w:rsid w:val="00AE0CF1"/>
    <w:rsid w:val="00AE0D1B"/>
    <w:rsid w:val="00AE0FCB"/>
    <w:rsid w:val="00AE11AF"/>
    <w:rsid w:val="00AE1267"/>
    <w:rsid w:val="00AE16A4"/>
    <w:rsid w:val="00AE17B4"/>
    <w:rsid w:val="00AE17BE"/>
    <w:rsid w:val="00AE1B54"/>
    <w:rsid w:val="00AE1B8D"/>
    <w:rsid w:val="00AE2040"/>
    <w:rsid w:val="00AE2051"/>
    <w:rsid w:val="00AE2062"/>
    <w:rsid w:val="00AE23ED"/>
    <w:rsid w:val="00AE2913"/>
    <w:rsid w:val="00AE2AB1"/>
    <w:rsid w:val="00AE2B50"/>
    <w:rsid w:val="00AE2C36"/>
    <w:rsid w:val="00AE2FE6"/>
    <w:rsid w:val="00AE317E"/>
    <w:rsid w:val="00AE3373"/>
    <w:rsid w:val="00AE3606"/>
    <w:rsid w:val="00AE36FB"/>
    <w:rsid w:val="00AE37FC"/>
    <w:rsid w:val="00AE3877"/>
    <w:rsid w:val="00AE3C22"/>
    <w:rsid w:val="00AE3C9C"/>
    <w:rsid w:val="00AE3F19"/>
    <w:rsid w:val="00AE3FF0"/>
    <w:rsid w:val="00AE4084"/>
    <w:rsid w:val="00AE413B"/>
    <w:rsid w:val="00AE4365"/>
    <w:rsid w:val="00AE436D"/>
    <w:rsid w:val="00AE438E"/>
    <w:rsid w:val="00AE4466"/>
    <w:rsid w:val="00AE47C6"/>
    <w:rsid w:val="00AE47E4"/>
    <w:rsid w:val="00AE4856"/>
    <w:rsid w:val="00AE4897"/>
    <w:rsid w:val="00AE4A7A"/>
    <w:rsid w:val="00AE4CD3"/>
    <w:rsid w:val="00AE4D56"/>
    <w:rsid w:val="00AE4FC2"/>
    <w:rsid w:val="00AE5110"/>
    <w:rsid w:val="00AE54AC"/>
    <w:rsid w:val="00AE54CD"/>
    <w:rsid w:val="00AE5822"/>
    <w:rsid w:val="00AE5951"/>
    <w:rsid w:val="00AE59B4"/>
    <w:rsid w:val="00AE5B3D"/>
    <w:rsid w:val="00AE5BA4"/>
    <w:rsid w:val="00AE5D8F"/>
    <w:rsid w:val="00AE5F97"/>
    <w:rsid w:val="00AE63AC"/>
    <w:rsid w:val="00AE64F9"/>
    <w:rsid w:val="00AE6573"/>
    <w:rsid w:val="00AE6646"/>
    <w:rsid w:val="00AE69B2"/>
    <w:rsid w:val="00AE6D5D"/>
    <w:rsid w:val="00AE6E1C"/>
    <w:rsid w:val="00AE71DF"/>
    <w:rsid w:val="00AE72C5"/>
    <w:rsid w:val="00AE7302"/>
    <w:rsid w:val="00AE75E2"/>
    <w:rsid w:val="00AE7739"/>
    <w:rsid w:val="00AE7C76"/>
    <w:rsid w:val="00AE7E5B"/>
    <w:rsid w:val="00AE7F00"/>
    <w:rsid w:val="00AE7FD2"/>
    <w:rsid w:val="00AF006C"/>
    <w:rsid w:val="00AF00FC"/>
    <w:rsid w:val="00AF048E"/>
    <w:rsid w:val="00AF0730"/>
    <w:rsid w:val="00AF0977"/>
    <w:rsid w:val="00AF0981"/>
    <w:rsid w:val="00AF0B58"/>
    <w:rsid w:val="00AF0DE6"/>
    <w:rsid w:val="00AF0E76"/>
    <w:rsid w:val="00AF0E85"/>
    <w:rsid w:val="00AF0FA3"/>
    <w:rsid w:val="00AF141F"/>
    <w:rsid w:val="00AF142C"/>
    <w:rsid w:val="00AF1702"/>
    <w:rsid w:val="00AF171E"/>
    <w:rsid w:val="00AF18F4"/>
    <w:rsid w:val="00AF19EC"/>
    <w:rsid w:val="00AF1BDE"/>
    <w:rsid w:val="00AF1E93"/>
    <w:rsid w:val="00AF1EC0"/>
    <w:rsid w:val="00AF1EE1"/>
    <w:rsid w:val="00AF1EF5"/>
    <w:rsid w:val="00AF203D"/>
    <w:rsid w:val="00AF2223"/>
    <w:rsid w:val="00AF22C3"/>
    <w:rsid w:val="00AF242A"/>
    <w:rsid w:val="00AF2476"/>
    <w:rsid w:val="00AF2750"/>
    <w:rsid w:val="00AF2771"/>
    <w:rsid w:val="00AF28B3"/>
    <w:rsid w:val="00AF28EF"/>
    <w:rsid w:val="00AF2C59"/>
    <w:rsid w:val="00AF2E08"/>
    <w:rsid w:val="00AF2E4E"/>
    <w:rsid w:val="00AF2EBC"/>
    <w:rsid w:val="00AF2ED9"/>
    <w:rsid w:val="00AF3181"/>
    <w:rsid w:val="00AF31FA"/>
    <w:rsid w:val="00AF329F"/>
    <w:rsid w:val="00AF337B"/>
    <w:rsid w:val="00AF338A"/>
    <w:rsid w:val="00AF33B1"/>
    <w:rsid w:val="00AF3424"/>
    <w:rsid w:val="00AF3819"/>
    <w:rsid w:val="00AF38C2"/>
    <w:rsid w:val="00AF38DD"/>
    <w:rsid w:val="00AF38F0"/>
    <w:rsid w:val="00AF38F6"/>
    <w:rsid w:val="00AF3B0C"/>
    <w:rsid w:val="00AF3B5D"/>
    <w:rsid w:val="00AF3DE8"/>
    <w:rsid w:val="00AF4071"/>
    <w:rsid w:val="00AF4098"/>
    <w:rsid w:val="00AF40E4"/>
    <w:rsid w:val="00AF4100"/>
    <w:rsid w:val="00AF4395"/>
    <w:rsid w:val="00AF43FE"/>
    <w:rsid w:val="00AF4405"/>
    <w:rsid w:val="00AF441A"/>
    <w:rsid w:val="00AF44BD"/>
    <w:rsid w:val="00AF451D"/>
    <w:rsid w:val="00AF45EC"/>
    <w:rsid w:val="00AF4742"/>
    <w:rsid w:val="00AF4843"/>
    <w:rsid w:val="00AF49FA"/>
    <w:rsid w:val="00AF4D04"/>
    <w:rsid w:val="00AF4F19"/>
    <w:rsid w:val="00AF4F4E"/>
    <w:rsid w:val="00AF4FA4"/>
    <w:rsid w:val="00AF5043"/>
    <w:rsid w:val="00AF5185"/>
    <w:rsid w:val="00AF5328"/>
    <w:rsid w:val="00AF5336"/>
    <w:rsid w:val="00AF53FA"/>
    <w:rsid w:val="00AF5558"/>
    <w:rsid w:val="00AF55C1"/>
    <w:rsid w:val="00AF55D0"/>
    <w:rsid w:val="00AF5606"/>
    <w:rsid w:val="00AF56B6"/>
    <w:rsid w:val="00AF5711"/>
    <w:rsid w:val="00AF594D"/>
    <w:rsid w:val="00AF59D1"/>
    <w:rsid w:val="00AF5C08"/>
    <w:rsid w:val="00AF5C3E"/>
    <w:rsid w:val="00AF5CFF"/>
    <w:rsid w:val="00AF5DDE"/>
    <w:rsid w:val="00AF5E0F"/>
    <w:rsid w:val="00AF5E85"/>
    <w:rsid w:val="00AF5F57"/>
    <w:rsid w:val="00AF61AE"/>
    <w:rsid w:val="00AF62BA"/>
    <w:rsid w:val="00AF6413"/>
    <w:rsid w:val="00AF6573"/>
    <w:rsid w:val="00AF65B8"/>
    <w:rsid w:val="00AF65DB"/>
    <w:rsid w:val="00AF67BB"/>
    <w:rsid w:val="00AF688D"/>
    <w:rsid w:val="00AF6999"/>
    <w:rsid w:val="00AF6AA3"/>
    <w:rsid w:val="00AF6B45"/>
    <w:rsid w:val="00AF6E80"/>
    <w:rsid w:val="00AF6F5F"/>
    <w:rsid w:val="00AF70C7"/>
    <w:rsid w:val="00AF713F"/>
    <w:rsid w:val="00AF7700"/>
    <w:rsid w:val="00AF772E"/>
    <w:rsid w:val="00AF773D"/>
    <w:rsid w:val="00AF7782"/>
    <w:rsid w:val="00AF77CD"/>
    <w:rsid w:val="00AF7918"/>
    <w:rsid w:val="00AF7B45"/>
    <w:rsid w:val="00B0044F"/>
    <w:rsid w:val="00B006A2"/>
    <w:rsid w:val="00B007BE"/>
    <w:rsid w:val="00B00940"/>
    <w:rsid w:val="00B00A78"/>
    <w:rsid w:val="00B00AA8"/>
    <w:rsid w:val="00B00BE1"/>
    <w:rsid w:val="00B00D4A"/>
    <w:rsid w:val="00B00ED8"/>
    <w:rsid w:val="00B00FA7"/>
    <w:rsid w:val="00B01194"/>
    <w:rsid w:val="00B0136C"/>
    <w:rsid w:val="00B01A29"/>
    <w:rsid w:val="00B01B5B"/>
    <w:rsid w:val="00B01C24"/>
    <w:rsid w:val="00B01DA4"/>
    <w:rsid w:val="00B01DFD"/>
    <w:rsid w:val="00B01F76"/>
    <w:rsid w:val="00B02143"/>
    <w:rsid w:val="00B02956"/>
    <w:rsid w:val="00B029EB"/>
    <w:rsid w:val="00B03399"/>
    <w:rsid w:val="00B03407"/>
    <w:rsid w:val="00B0344C"/>
    <w:rsid w:val="00B03514"/>
    <w:rsid w:val="00B03579"/>
    <w:rsid w:val="00B035EB"/>
    <w:rsid w:val="00B03699"/>
    <w:rsid w:val="00B037A8"/>
    <w:rsid w:val="00B03820"/>
    <w:rsid w:val="00B038B9"/>
    <w:rsid w:val="00B03A39"/>
    <w:rsid w:val="00B03B00"/>
    <w:rsid w:val="00B03B13"/>
    <w:rsid w:val="00B03BA1"/>
    <w:rsid w:val="00B03BFA"/>
    <w:rsid w:val="00B03C8B"/>
    <w:rsid w:val="00B03F30"/>
    <w:rsid w:val="00B04047"/>
    <w:rsid w:val="00B040E1"/>
    <w:rsid w:val="00B04430"/>
    <w:rsid w:val="00B044B6"/>
    <w:rsid w:val="00B0459F"/>
    <w:rsid w:val="00B0460F"/>
    <w:rsid w:val="00B04614"/>
    <w:rsid w:val="00B04902"/>
    <w:rsid w:val="00B04A09"/>
    <w:rsid w:val="00B04D2B"/>
    <w:rsid w:val="00B04D36"/>
    <w:rsid w:val="00B04EE2"/>
    <w:rsid w:val="00B04F84"/>
    <w:rsid w:val="00B04FE5"/>
    <w:rsid w:val="00B05021"/>
    <w:rsid w:val="00B0502C"/>
    <w:rsid w:val="00B050D7"/>
    <w:rsid w:val="00B0533E"/>
    <w:rsid w:val="00B0543C"/>
    <w:rsid w:val="00B0561C"/>
    <w:rsid w:val="00B0569A"/>
    <w:rsid w:val="00B056E7"/>
    <w:rsid w:val="00B057E7"/>
    <w:rsid w:val="00B05991"/>
    <w:rsid w:val="00B05A53"/>
    <w:rsid w:val="00B05A93"/>
    <w:rsid w:val="00B05E00"/>
    <w:rsid w:val="00B062CB"/>
    <w:rsid w:val="00B0630C"/>
    <w:rsid w:val="00B0644D"/>
    <w:rsid w:val="00B06707"/>
    <w:rsid w:val="00B0678E"/>
    <w:rsid w:val="00B067CF"/>
    <w:rsid w:val="00B06855"/>
    <w:rsid w:val="00B068A1"/>
    <w:rsid w:val="00B068E9"/>
    <w:rsid w:val="00B06C41"/>
    <w:rsid w:val="00B06CA0"/>
    <w:rsid w:val="00B06CC8"/>
    <w:rsid w:val="00B06E9E"/>
    <w:rsid w:val="00B0732F"/>
    <w:rsid w:val="00B07401"/>
    <w:rsid w:val="00B074EF"/>
    <w:rsid w:val="00B07761"/>
    <w:rsid w:val="00B077A2"/>
    <w:rsid w:val="00B07B7B"/>
    <w:rsid w:val="00B07C4C"/>
    <w:rsid w:val="00B1002B"/>
    <w:rsid w:val="00B1014D"/>
    <w:rsid w:val="00B10282"/>
    <w:rsid w:val="00B104A6"/>
    <w:rsid w:val="00B106C2"/>
    <w:rsid w:val="00B10734"/>
    <w:rsid w:val="00B10951"/>
    <w:rsid w:val="00B109E5"/>
    <w:rsid w:val="00B10B3B"/>
    <w:rsid w:val="00B10E0A"/>
    <w:rsid w:val="00B11003"/>
    <w:rsid w:val="00B11072"/>
    <w:rsid w:val="00B1112B"/>
    <w:rsid w:val="00B11168"/>
    <w:rsid w:val="00B111C2"/>
    <w:rsid w:val="00B111DA"/>
    <w:rsid w:val="00B1165C"/>
    <w:rsid w:val="00B11687"/>
    <w:rsid w:val="00B11984"/>
    <w:rsid w:val="00B11B5A"/>
    <w:rsid w:val="00B11B63"/>
    <w:rsid w:val="00B11C61"/>
    <w:rsid w:val="00B11D64"/>
    <w:rsid w:val="00B11FEF"/>
    <w:rsid w:val="00B1224C"/>
    <w:rsid w:val="00B12265"/>
    <w:rsid w:val="00B12415"/>
    <w:rsid w:val="00B12487"/>
    <w:rsid w:val="00B127C7"/>
    <w:rsid w:val="00B12858"/>
    <w:rsid w:val="00B128D0"/>
    <w:rsid w:val="00B12995"/>
    <w:rsid w:val="00B12A2D"/>
    <w:rsid w:val="00B12B48"/>
    <w:rsid w:val="00B12CE7"/>
    <w:rsid w:val="00B12F65"/>
    <w:rsid w:val="00B130E1"/>
    <w:rsid w:val="00B13157"/>
    <w:rsid w:val="00B1329F"/>
    <w:rsid w:val="00B13364"/>
    <w:rsid w:val="00B133E9"/>
    <w:rsid w:val="00B13406"/>
    <w:rsid w:val="00B13AE9"/>
    <w:rsid w:val="00B13C1A"/>
    <w:rsid w:val="00B13D24"/>
    <w:rsid w:val="00B13D54"/>
    <w:rsid w:val="00B14269"/>
    <w:rsid w:val="00B1437D"/>
    <w:rsid w:val="00B143AD"/>
    <w:rsid w:val="00B143BF"/>
    <w:rsid w:val="00B148AD"/>
    <w:rsid w:val="00B149AF"/>
    <w:rsid w:val="00B14CFC"/>
    <w:rsid w:val="00B14DDC"/>
    <w:rsid w:val="00B1516A"/>
    <w:rsid w:val="00B15318"/>
    <w:rsid w:val="00B155EE"/>
    <w:rsid w:val="00B155F2"/>
    <w:rsid w:val="00B156DF"/>
    <w:rsid w:val="00B15701"/>
    <w:rsid w:val="00B15AB1"/>
    <w:rsid w:val="00B15B00"/>
    <w:rsid w:val="00B15D50"/>
    <w:rsid w:val="00B15EB3"/>
    <w:rsid w:val="00B15EF3"/>
    <w:rsid w:val="00B15FA9"/>
    <w:rsid w:val="00B160E2"/>
    <w:rsid w:val="00B16583"/>
    <w:rsid w:val="00B165E1"/>
    <w:rsid w:val="00B16B13"/>
    <w:rsid w:val="00B16BFF"/>
    <w:rsid w:val="00B16DE3"/>
    <w:rsid w:val="00B16E5E"/>
    <w:rsid w:val="00B1724A"/>
    <w:rsid w:val="00B17287"/>
    <w:rsid w:val="00B1753F"/>
    <w:rsid w:val="00B176EA"/>
    <w:rsid w:val="00B17866"/>
    <w:rsid w:val="00B17870"/>
    <w:rsid w:val="00B17A91"/>
    <w:rsid w:val="00B17AEA"/>
    <w:rsid w:val="00B17B76"/>
    <w:rsid w:val="00B17BA1"/>
    <w:rsid w:val="00B17E05"/>
    <w:rsid w:val="00B202BD"/>
    <w:rsid w:val="00B20385"/>
    <w:rsid w:val="00B20490"/>
    <w:rsid w:val="00B206F2"/>
    <w:rsid w:val="00B20946"/>
    <w:rsid w:val="00B20AE2"/>
    <w:rsid w:val="00B20AF6"/>
    <w:rsid w:val="00B20C8D"/>
    <w:rsid w:val="00B20CB1"/>
    <w:rsid w:val="00B20E11"/>
    <w:rsid w:val="00B20FB9"/>
    <w:rsid w:val="00B214A1"/>
    <w:rsid w:val="00B214ED"/>
    <w:rsid w:val="00B2156D"/>
    <w:rsid w:val="00B215AB"/>
    <w:rsid w:val="00B217EF"/>
    <w:rsid w:val="00B21A52"/>
    <w:rsid w:val="00B21BBC"/>
    <w:rsid w:val="00B21E71"/>
    <w:rsid w:val="00B21F1F"/>
    <w:rsid w:val="00B22084"/>
    <w:rsid w:val="00B222C5"/>
    <w:rsid w:val="00B2238C"/>
    <w:rsid w:val="00B224FB"/>
    <w:rsid w:val="00B225FD"/>
    <w:rsid w:val="00B226A2"/>
    <w:rsid w:val="00B22754"/>
    <w:rsid w:val="00B22788"/>
    <w:rsid w:val="00B22938"/>
    <w:rsid w:val="00B229E9"/>
    <w:rsid w:val="00B22E0F"/>
    <w:rsid w:val="00B22E6E"/>
    <w:rsid w:val="00B2308F"/>
    <w:rsid w:val="00B231B3"/>
    <w:rsid w:val="00B23201"/>
    <w:rsid w:val="00B2322F"/>
    <w:rsid w:val="00B23511"/>
    <w:rsid w:val="00B23550"/>
    <w:rsid w:val="00B23648"/>
    <w:rsid w:val="00B239FF"/>
    <w:rsid w:val="00B23B75"/>
    <w:rsid w:val="00B23C09"/>
    <w:rsid w:val="00B23D29"/>
    <w:rsid w:val="00B23F4A"/>
    <w:rsid w:val="00B241EE"/>
    <w:rsid w:val="00B2439F"/>
    <w:rsid w:val="00B248DF"/>
    <w:rsid w:val="00B24953"/>
    <w:rsid w:val="00B24D04"/>
    <w:rsid w:val="00B24D61"/>
    <w:rsid w:val="00B24ECC"/>
    <w:rsid w:val="00B251B5"/>
    <w:rsid w:val="00B2539E"/>
    <w:rsid w:val="00B25781"/>
    <w:rsid w:val="00B2578F"/>
    <w:rsid w:val="00B25854"/>
    <w:rsid w:val="00B2593F"/>
    <w:rsid w:val="00B25971"/>
    <w:rsid w:val="00B259E7"/>
    <w:rsid w:val="00B25AE8"/>
    <w:rsid w:val="00B25BF6"/>
    <w:rsid w:val="00B25CAC"/>
    <w:rsid w:val="00B25CB2"/>
    <w:rsid w:val="00B26076"/>
    <w:rsid w:val="00B260B4"/>
    <w:rsid w:val="00B26157"/>
    <w:rsid w:val="00B261E3"/>
    <w:rsid w:val="00B261F4"/>
    <w:rsid w:val="00B26581"/>
    <w:rsid w:val="00B26752"/>
    <w:rsid w:val="00B26856"/>
    <w:rsid w:val="00B26A4A"/>
    <w:rsid w:val="00B26AD6"/>
    <w:rsid w:val="00B26D26"/>
    <w:rsid w:val="00B26FEE"/>
    <w:rsid w:val="00B27138"/>
    <w:rsid w:val="00B273A5"/>
    <w:rsid w:val="00B27407"/>
    <w:rsid w:val="00B27610"/>
    <w:rsid w:val="00B27640"/>
    <w:rsid w:val="00B277C1"/>
    <w:rsid w:val="00B27867"/>
    <w:rsid w:val="00B278AE"/>
    <w:rsid w:val="00B27D18"/>
    <w:rsid w:val="00B27DEF"/>
    <w:rsid w:val="00B27E33"/>
    <w:rsid w:val="00B30004"/>
    <w:rsid w:val="00B30006"/>
    <w:rsid w:val="00B302AB"/>
    <w:rsid w:val="00B3030C"/>
    <w:rsid w:val="00B305CA"/>
    <w:rsid w:val="00B30680"/>
    <w:rsid w:val="00B3085F"/>
    <w:rsid w:val="00B3091D"/>
    <w:rsid w:val="00B309ED"/>
    <w:rsid w:val="00B30ABD"/>
    <w:rsid w:val="00B30C82"/>
    <w:rsid w:val="00B30E4B"/>
    <w:rsid w:val="00B315E2"/>
    <w:rsid w:val="00B31936"/>
    <w:rsid w:val="00B31958"/>
    <w:rsid w:val="00B31A37"/>
    <w:rsid w:val="00B31B08"/>
    <w:rsid w:val="00B31B21"/>
    <w:rsid w:val="00B31B4D"/>
    <w:rsid w:val="00B31D7C"/>
    <w:rsid w:val="00B31FDA"/>
    <w:rsid w:val="00B32017"/>
    <w:rsid w:val="00B32152"/>
    <w:rsid w:val="00B32452"/>
    <w:rsid w:val="00B32662"/>
    <w:rsid w:val="00B329CE"/>
    <w:rsid w:val="00B32AF5"/>
    <w:rsid w:val="00B32B06"/>
    <w:rsid w:val="00B32FFF"/>
    <w:rsid w:val="00B330DF"/>
    <w:rsid w:val="00B33421"/>
    <w:rsid w:val="00B33495"/>
    <w:rsid w:val="00B335B0"/>
    <w:rsid w:val="00B3362F"/>
    <w:rsid w:val="00B33920"/>
    <w:rsid w:val="00B33987"/>
    <w:rsid w:val="00B33AAA"/>
    <w:rsid w:val="00B33BDB"/>
    <w:rsid w:val="00B33CCD"/>
    <w:rsid w:val="00B33E8D"/>
    <w:rsid w:val="00B33EA4"/>
    <w:rsid w:val="00B33F4A"/>
    <w:rsid w:val="00B34556"/>
    <w:rsid w:val="00B3458A"/>
    <w:rsid w:val="00B34609"/>
    <w:rsid w:val="00B34810"/>
    <w:rsid w:val="00B34937"/>
    <w:rsid w:val="00B34C43"/>
    <w:rsid w:val="00B34C63"/>
    <w:rsid w:val="00B34DCC"/>
    <w:rsid w:val="00B34E2D"/>
    <w:rsid w:val="00B34F33"/>
    <w:rsid w:val="00B351E0"/>
    <w:rsid w:val="00B35293"/>
    <w:rsid w:val="00B35462"/>
    <w:rsid w:val="00B35566"/>
    <w:rsid w:val="00B358B1"/>
    <w:rsid w:val="00B3590D"/>
    <w:rsid w:val="00B35A32"/>
    <w:rsid w:val="00B35B0D"/>
    <w:rsid w:val="00B35B36"/>
    <w:rsid w:val="00B35E66"/>
    <w:rsid w:val="00B35FDF"/>
    <w:rsid w:val="00B363AB"/>
    <w:rsid w:val="00B3658C"/>
    <w:rsid w:val="00B36630"/>
    <w:rsid w:val="00B36954"/>
    <w:rsid w:val="00B36BAE"/>
    <w:rsid w:val="00B3754A"/>
    <w:rsid w:val="00B3769B"/>
    <w:rsid w:val="00B3773F"/>
    <w:rsid w:val="00B377AC"/>
    <w:rsid w:val="00B37D70"/>
    <w:rsid w:val="00B4007C"/>
    <w:rsid w:val="00B4009D"/>
    <w:rsid w:val="00B403EF"/>
    <w:rsid w:val="00B405D3"/>
    <w:rsid w:val="00B407CA"/>
    <w:rsid w:val="00B40B42"/>
    <w:rsid w:val="00B40FD5"/>
    <w:rsid w:val="00B41208"/>
    <w:rsid w:val="00B4134F"/>
    <w:rsid w:val="00B41725"/>
    <w:rsid w:val="00B41852"/>
    <w:rsid w:val="00B41AE5"/>
    <w:rsid w:val="00B41AFD"/>
    <w:rsid w:val="00B41AFF"/>
    <w:rsid w:val="00B41B5F"/>
    <w:rsid w:val="00B41DE9"/>
    <w:rsid w:val="00B4202E"/>
    <w:rsid w:val="00B422AA"/>
    <w:rsid w:val="00B4247A"/>
    <w:rsid w:val="00B4256C"/>
    <w:rsid w:val="00B42574"/>
    <w:rsid w:val="00B429C5"/>
    <w:rsid w:val="00B42D59"/>
    <w:rsid w:val="00B42D9F"/>
    <w:rsid w:val="00B42F36"/>
    <w:rsid w:val="00B430DE"/>
    <w:rsid w:val="00B432BD"/>
    <w:rsid w:val="00B435BA"/>
    <w:rsid w:val="00B43673"/>
    <w:rsid w:val="00B43698"/>
    <w:rsid w:val="00B4397E"/>
    <w:rsid w:val="00B43981"/>
    <w:rsid w:val="00B43B3B"/>
    <w:rsid w:val="00B43B70"/>
    <w:rsid w:val="00B43B7E"/>
    <w:rsid w:val="00B43E28"/>
    <w:rsid w:val="00B44276"/>
    <w:rsid w:val="00B444DC"/>
    <w:rsid w:val="00B44B78"/>
    <w:rsid w:val="00B44D30"/>
    <w:rsid w:val="00B44DCD"/>
    <w:rsid w:val="00B457F7"/>
    <w:rsid w:val="00B45B74"/>
    <w:rsid w:val="00B45C51"/>
    <w:rsid w:val="00B45CFF"/>
    <w:rsid w:val="00B4620A"/>
    <w:rsid w:val="00B4623B"/>
    <w:rsid w:val="00B46255"/>
    <w:rsid w:val="00B463F1"/>
    <w:rsid w:val="00B46549"/>
    <w:rsid w:val="00B465A9"/>
    <w:rsid w:val="00B4667E"/>
    <w:rsid w:val="00B46A82"/>
    <w:rsid w:val="00B46C91"/>
    <w:rsid w:val="00B46D49"/>
    <w:rsid w:val="00B46D71"/>
    <w:rsid w:val="00B46ED0"/>
    <w:rsid w:val="00B471BA"/>
    <w:rsid w:val="00B471D8"/>
    <w:rsid w:val="00B47383"/>
    <w:rsid w:val="00B4762B"/>
    <w:rsid w:val="00B47B17"/>
    <w:rsid w:val="00B47C82"/>
    <w:rsid w:val="00B47DE0"/>
    <w:rsid w:val="00B50123"/>
    <w:rsid w:val="00B502CE"/>
    <w:rsid w:val="00B50319"/>
    <w:rsid w:val="00B50343"/>
    <w:rsid w:val="00B50937"/>
    <w:rsid w:val="00B509BF"/>
    <w:rsid w:val="00B50BD9"/>
    <w:rsid w:val="00B50D42"/>
    <w:rsid w:val="00B50DA0"/>
    <w:rsid w:val="00B50E16"/>
    <w:rsid w:val="00B50E19"/>
    <w:rsid w:val="00B50E4E"/>
    <w:rsid w:val="00B50F35"/>
    <w:rsid w:val="00B50F9E"/>
    <w:rsid w:val="00B51163"/>
    <w:rsid w:val="00B5123E"/>
    <w:rsid w:val="00B514B9"/>
    <w:rsid w:val="00B51547"/>
    <w:rsid w:val="00B518D1"/>
    <w:rsid w:val="00B519B6"/>
    <w:rsid w:val="00B51A42"/>
    <w:rsid w:val="00B51D9F"/>
    <w:rsid w:val="00B51DB5"/>
    <w:rsid w:val="00B51DCD"/>
    <w:rsid w:val="00B51DF6"/>
    <w:rsid w:val="00B51EC3"/>
    <w:rsid w:val="00B51ED2"/>
    <w:rsid w:val="00B51FA7"/>
    <w:rsid w:val="00B51FC0"/>
    <w:rsid w:val="00B520E8"/>
    <w:rsid w:val="00B5221A"/>
    <w:rsid w:val="00B52666"/>
    <w:rsid w:val="00B526EF"/>
    <w:rsid w:val="00B52B59"/>
    <w:rsid w:val="00B52B74"/>
    <w:rsid w:val="00B52C3E"/>
    <w:rsid w:val="00B52C76"/>
    <w:rsid w:val="00B52DC2"/>
    <w:rsid w:val="00B52DCD"/>
    <w:rsid w:val="00B52E50"/>
    <w:rsid w:val="00B52F09"/>
    <w:rsid w:val="00B530D6"/>
    <w:rsid w:val="00B531A2"/>
    <w:rsid w:val="00B531D3"/>
    <w:rsid w:val="00B532C2"/>
    <w:rsid w:val="00B534F3"/>
    <w:rsid w:val="00B5353A"/>
    <w:rsid w:val="00B53632"/>
    <w:rsid w:val="00B537E3"/>
    <w:rsid w:val="00B5398C"/>
    <w:rsid w:val="00B53998"/>
    <w:rsid w:val="00B53A73"/>
    <w:rsid w:val="00B53BD1"/>
    <w:rsid w:val="00B53CBE"/>
    <w:rsid w:val="00B540B6"/>
    <w:rsid w:val="00B54191"/>
    <w:rsid w:val="00B54263"/>
    <w:rsid w:val="00B542FD"/>
    <w:rsid w:val="00B54771"/>
    <w:rsid w:val="00B5480B"/>
    <w:rsid w:val="00B54942"/>
    <w:rsid w:val="00B5498A"/>
    <w:rsid w:val="00B54B46"/>
    <w:rsid w:val="00B54D46"/>
    <w:rsid w:val="00B54D5E"/>
    <w:rsid w:val="00B54DC8"/>
    <w:rsid w:val="00B54DDF"/>
    <w:rsid w:val="00B54F46"/>
    <w:rsid w:val="00B551EA"/>
    <w:rsid w:val="00B552E6"/>
    <w:rsid w:val="00B5530F"/>
    <w:rsid w:val="00B55948"/>
    <w:rsid w:val="00B5594F"/>
    <w:rsid w:val="00B55EAF"/>
    <w:rsid w:val="00B5600E"/>
    <w:rsid w:val="00B56392"/>
    <w:rsid w:val="00B5651D"/>
    <w:rsid w:val="00B5666C"/>
    <w:rsid w:val="00B566AE"/>
    <w:rsid w:val="00B567BC"/>
    <w:rsid w:val="00B56BE3"/>
    <w:rsid w:val="00B56EDC"/>
    <w:rsid w:val="00B5717E"/>
    <w:rsid w:val="00B571B7"/>
    <w:rsid w:val="00B57A8D"/>
    <w:rsid w:val="00B57BCB"/>
    <w:rsid w:val="00B57D96"/>
    <w:rsid w:val="00B57E6B"/>
    <w:rsid w:val="00B57F0A"/>
    <w:rsid w:val="00B57F1A"/>
    <w:rsid w:val="00B60058"/>
    <w:rsid w:val="00B6030B"/>
    <w:rsid w:val="00B6035D"/>
    <w:rsid w:val="00B60923"/>
    <w:rsid w:val="00B60ACC"/>
    <w:rsid w:val="00B60CAA"/>
    <w:rsid w:val="00B60D43"/>
    <w:rsid w:val="00B60F91"/>
    <w:rsid w:val="00B61249"/>
    <w:rsid w:val="00B6124B"/>
    <w:rsid w:val="00B61289"/>
    <w:rsid w:val="00B612E8"/>
    <w:rsid w:val="00B6131B"/>
    <w:rsid w:val="00B6154A"/>
    <w:rsid w:val="00B6154D"/>
    <w:rsid w:val="00B61697"/>
    <w:rsid w:val="00B61716"/>
    <w:rsid w:val="00B61853"/>
    <w:rsid w:val="00B6191A"/>
    <w:rsid w:val="00B61B79"/>
    <w:rsid w:val="00B61BF6"/>
    <w:rsid w:val="00B61C48"/>
    <w:rsid w:val="00B61C87"/>
    <w:rsid w:val="00B61D72"/>
    <w:rsid w:val="00B61DB6"/>
    <w:rsid w:val="00B61E27"/>
    <w:rsid w:val="00B61EDA"/>
    <w:rsid w:val="00B62147"/>
    <w:rsid w:val="00B622C1"/>
    <w:rsid w:val="00B62368"/>
    <w:rsid w:val="00B625FD"/>
    <w:rsid w:val="00B6274F"/>
    <w:rsid w:val="00B6293C"/>
    <w:rsid w:val="00B6299A"/>
    <w:rsid w:val="00B62A2C"/>
    <w:rsid w:val="00B62ABC"/>
    <w:rsid w:val="00B62D75"/>
    <w:rsid w:val="00B62DC9"/>
    <w:rsid w:val="00B62F6B"/>
    <w:rsid w:val="00B63073"/>
    <w:rsid w:val="00B6310E"/>
    <w:rsid w:val="00B63254"/>
    <w:rsid w:val="00B63255"/>
    <w:rsid w:val="00B63473"/>
    <w:rsid w:val="00B63640"/>
    <w:rsid w:val="00B6368F"/>
    <w:rsid w:val="00B638F4"/>
    <w:rsid w:val="00B639DA"/>
    <w:rsid w:val="00B63A18"/>
    <w:rsid w:val="00B63A36"/>
    <w:rsid w:val="00B63A68"/>
    <w:rsid w:val="00B63C82"/>
    <w:rsid w:val="00B63D92"/>
    <w:rsid w:val="00B6402E"/>
    <w:rsid w:val="00B6403C"/>
    <w:rsid w:val="00B64097"/>
    <w:rsid w:val="00B6425C"/>
    <w:rsid w:val="00B64876"/>
    <w:rsid w:val="00B64981"/>
    <w:rsid w:val="00B649F3"/>
    <w:rsid w:val="00B64C28"/>
    <w:rsid w:val="00B64D12"/>
    <w:rsid w:val="00B64D30"/>
    <w:rsid w:val="00B64D58"/>
    <w:rsid w:val="00B64F39"/>
    <w:rsid w:val="00B6549D"/>
    <w:rsid w:val="00B654DD"/>
    <w:rsid w:val="00B65560"/>
    <w:rsid w:val="00B6559C"/>
    <w:rsid w:val="00B65B77"/>
    <w:rsid w:val="00B665FB"/>
    <w:rsid w:val="00B666B4"/>
    <w:rsid w:val="00B669B9"/>
    <w:rsid w:val="00B66A52"/>
    <w:rsid w:val="00B66B60"/>
    <w:rsid w:val="00B6720C"/>
    <w:rsid w:val="00B67523"/>
    <w:rsid w:val="00B67721"/>
    <w:rsid w:val="00B67739"/>
    <w:rsid w:val="00B67A34"/>
    <w:rsid w:val="00B67A84"/>
    <w:rsid w:val="00B67AD5"/>
    <w:rsid w:val="00B67CD7"/>
    <w:rsid w:val="00B67FFE"/>
    <w:rsid w:val="00B70048"/>
    <w:rsid w:val="00B7010C"/>
    <w:rsid w:val="00B70312"/>
    <w:rsid w:val="00B7041B"/>
    <w:rsid w:val="00B704B7"/>
    <w:rsid w:val="00B70634"/>
    <w:rsid w:val="00B70662"/>
    <w:rsid w:val="00B70A24"/>
    <w:rsid w:val="00B7106E"/>
    <w:rsid w:val="00B71278"/>
    <w:rsid w:val="00B712BA"/>
    <w:rsid w:val="00B712CA"/>
    <w:rsid w:val="00B7157B"/>
    <w:rsid w:val="00B71768"/>
    <w:rsid w:val="00B71A85"/>
    <w:rsid w:val="00B71AC4"/>
    <w:rsid w:val="00B71AD6"/>
    <w:rsid w:val="00B71B34"/>
    <w:rsid w:val="00B71B8B"/>
    <w:rsid w:val="00B71CD9"/>
    <w:rsid w:val="00B71D83"/>
    <w:rsid w:val="00B71D95"/>
    <w:rsid w:val="00B71F31"/>
    <w:rsid w:val="00B71F43"/>
    <w:rsid w:val="00B71FEF"/>
    <w:rsid w:val="00B72244"/>
    <w:rsid w:val="00B724EF"/>
    <w:rsid w:val="00B7276C"/>
    <w:rsid w:val="00B72882"/>
    <w:rsid w:val="00B72A07"/>
    <w:rsid w:val="00B72B3A"/>
    <w:rsid w:val="00B72C6C"/>
    <w:rsid w:val="00B72DC7"/>
    <w:rsid w:val="00B733ED"/>
    <w:rsid w:val="00B7341E"/>
    <w:rsid w:val="00B73424"/>
    <w:rsid w:val="00B7349D"/>
    <w:rsid w:val="00B734D0"/>
    <w:rsid w:val="00B73608"/>
    <w:rsid w:val="00B738EB"/>
    <w:rsid w:val="00B7395E"/>
    <w:rsid w:val="00B7397B"/>
    <w:rsid w:val="00B739A0"/>
    <w:rsid w:val="00B73CBE"/>
    <w:rsid w:val="00B741C2"/>
    <w:rsid w:val="00B741D2"/>
    <w:rsid w:val="00B74506"/>
    <w:rsid w:val="00B7450D"/>
    <w:rsid w:val="00B7452D"/>
    <w:rsid w:val="00B74A17"/>
    <w:rsid w:val="00B74C99"/>
    <w:rsid w:val="00B74DFA"/>
    <w:rsid w:val="00B74E5E"/>
    <w:rsid w:val="00B750A8"/>
    <w:rsid w:val="00B7523D"/>
    <w:rsid w:val="00B7526B"/>
    <w:rsid w:val="00B7555B"/>
    <w:rsid w:val="00B75669"/>
    <w:rsid w:val="00B7567F"/>
    <w:rsid w:val="00B75A56"/>
    <w:rsid w:val="00B75C02"/>
    <w:rsid w:val="00B75C6E"/>
    <w:rsid w:val="00B75CB9"/>
    <w:rsid w:val="00B75CBC"/>
    <w:rsid w:val="00B75CFA"/>
    <w:rsid w:val="00B7615F"/>
    <w:rsid w:val="00B76365"/>
    <w:rsid w:val="00B763E4"/>
    <w:rsid w:val="00B76528"/>
    <w:rsid w:val="00B766C1"/>
    <w:rsid w:val="00B7679F"/>
    <w:rsid w:val="00B769BD"/>
    <w:rsid w:val="00B76AF9"/>
    <w:rsid w:val="00B76B02"/>
    <w:rsid w:val="00B76B93"/>
    <w:rsid w:val="00B76BEF"/>
    <w:rsid w:val="00B76C91"/>
    <w:rsid w:val="00B76D0F"/>
    <w:rsid w:val="00B77490"/>
    <w:rsid w:val="00B77493"/>
    <w:rsid w:val="00B7752D"/>
    <w:rsid w:val="00B777DE"/>
    <w:rsid w:val="00B77CA2"/>
    <w:rsid w:val="00B77CC8"/>
    <w:rsid w:val="00B77E72"/>
    <w:rsid w:val="00B77E85"/>
    <w:rsid w:val="00B77F0F"/>
    <w:rsid w:val="00B77F2A"/>
    <w:rsid w:val="00B77F82"/>
    <w:rsid w:val="00B77FCA"/>
    <w:rsid w:val="00B800C9"/>
    <w:rsid w:val="00B800DF"/>
    <w:rsid w:val="00B8026A"/>
    <w:rsid w:val="00B80359"/>
    <w:rsid w:val="00B80362"/>
    <w:rsid w:val="00B804B0"/>
    <w:rsid w:val="00B80521"/>
    <w:rsid w:val="00B80583"/>
    <w:rsid w:val="00B805A9"/>
    <w:rsid w:val="00B80683"/>
    <w:rsid w:val="00B80837"/>
    <w:rsid w:val="00B80842"/>
    <w:rsid w:val="00B80868"/>
    <w:rsid w:val="00B80977"/>
    <w:rsid w:val="00B80A21"/>
    <w:rsid w:val="00B80BEB"/>
    <w:rsid w:val="00B80D14"/>
    <w:rsid w:val="00B80E7F"/>
    <w:rsid w:val="00B80E80"/>
    <w:rsid w:val="00B80F09"/>
    <w:rsid w:val="00B80F93"/>
    <w:rsid w:val="00B81094"/>
    <w:rsid w:val="00B810AA"/>
    <w:rsid w:val="00B81178"/>
    <w:rsid w:val="00B8117C"/>
    <w:rsid w:val="00B81239"/>
    <w:rsid w:val="00B81264"/>
    <w:rsid w:val="00B81974"/>
    <w:rsid w:val="00B81A6F"/>
    <w:rsid w:val="00B81A85"/>
    <w:rsid w:val="00B81AC9"/>
    <w:rsid w:val="00B81ADF"/>
    <w:rsid w:val="00B81B86"/>
    <w:rsid w:val="00B81CD7"/>
    <w:rsid w:val="00B81CE2"/>
    <w:rsid w:val="00B81DA4"/>
    <w:rsid w:val="00B81E80"/>
    <w:rsid w:val="00B81EA8"/>
    <w:rsid w:val="00B82131"/>
    <w:rsid w:val="00B821B6"/>
    <w:rsid w:val="00B821E8"/>
    <w:rsid w:val="00B82221"/>
    <w:rsid w:val="00B823D4"/>
    <w:rsid w:val="00B82558"/>
    <w:rsid w:val="00B82BC1"/>
    <w:rsid w:val="00B82E37"/>
    <w:rsid w:val="00B82EEA"/>
    <w:rsid w:val="00B82FFB"/>
    <w:rsid w:val="00B83191"/>
    <w:rsid w:val="00B833FD"/>
    <w:rsid w:val="00B83624"/>
    <w:rsid w:val="00B8362D"/>
    <w:rsid w:val="00B83842"/>
    <w:rsid w:val="00B8388E"/>
    <w:rsid w:val="00B83A54"/>
    <w:rsid w:val="00B83AA4"/>
    <w:rsid w:val="00B83AA7"/>
    <w:rsid w:val="00B83B2F"/>
    <w:rsid w:val="00B83B59"/>
    <w:rsid w:val="00B84033"/>
    <w:rsid w:val="00B8432C"/>
    <w:rsid w:val="00B8447C"/>
    <w:rsid w:val="00B84ADE"/>
    <w:rsid w:val="00B84B2E"/>
    <w:rsid w:val="00B84B75"/>
    <w:rsid w:val="00B84BBF"/>
    <w:rsid w:val="00B84C14"/>
    <w:rsid w:val="00B84C2B"/>
    <w:rsid w:val="00B85025"/>
    <w:rsid w:val="00B853C4"/>
    <w:rsid w:val="00B853EB"/>
    <w:rsid w:val="00B853F2"/>
    <w:rsid w:val="00B85762"/>
    <w:rsid w:val="00B8577F"/>
    <w:rsid w:val="00B85814"/>
    <w:rsid w:val="00B8596F"/>
    <w:rsid w:val="00B85B8D"/>
    <w:rsid w:val="00B85BE8"/>
    <w:rsid w:val="00B85E1E"/>
    <w:rsid w:val="00B85E73"/>
    <w:rsid w:val="00B86151"/>
    <w:rsid w:val="00B86394"/>
    <w:rsid w:val="00B863E6"/>
    <w:rsid w:val="00B866BF"/>
    <w:rsid w:val="00B867DA"/>
    <w:rsid w:val="00B869DF"/>
    <w:rsid w:val="00B86CD2"/>
    <w:rsid w:val="00B86D1D"/>
    <w:rsid w:val="00B8702B"/>
    <w:rsid w:val="00B87084"/>
    <w:rsid w:val="00B870AA"/>
    <w:rsid w:val="00B870E9"/>
    <w:rsid w:val="00B870FE"/>
    <w:rsid w:val="00B87424"/>
    <w:rsid w:val="00B87708"/>
    <w:rsid w:val="00B87A83"/>
    <w:rsid w:val="00B87AB1"/>
    <w:rsid w:val="00B87AC5"/>
    <w:rsid w:val="00B87B63"/>
    <w:rsid w:val="00B87D7A"/>
    <w:rsid w:val="00B901DA"/>
    <w:rsid w:val="00B90467"/>
    <w:rsid w:val="00B90793"/>
    <w:rsid w:val="00B90820"/>
    <w:rsid w:val="00B90880"/>
    <w:rsid w:val="00B90922"/>
    <w:rsid w:val="00B90D58"/>
    <w:rsid w:val="00B90E41"/>
    <w:rsid w:val="00B910C2"/>
    <w:rsid w:val="00B9116F"/>
    <w:rsid w:val="00B9128B"/>
    <w:rsid w:val="00B91640"/>
    <w:rsid w:val="00B917E0"/>
    <w:rsid w:val="00B919E1"/>
    <w:rsid w:val="00B91A3A"/>
    <w:rsid w:val="00B91EB0"/>
    <w:rsid w:val="00B91F42"/>
    <w:rsid w:val="00B91FA9"/>
    <w:rsid w:val="00B9248E"/>
    <w:rsid w:val="00B92621"/>
    <w:rsid w:val="00B9268B"/>
    <w:rsid w:val="00B926B6"/>
    <w:rsid w:val="00B92B4A"/>
    <w:rsid w:val="00B9317F"/>
    <w:rsid w:val="00B93445"/>
    <w:rsid w:val="00B93858"/>
    <w:rsid w:val="00B938C7"/>
    <w:rsid w:val="00B93DAC"/>
    <w:rsid w:val="00B93E08"/>
    <w:rsid w:val="00B93F3A"/>
    <w:rsid w:val="00B941B3"/>
    <w:rsid w:val="00B941DD"/>
    <w:rsid w:val="00B941E2"/>
    <w:rsid w:val="00B94358"/>
    <w:rsid w:val="00B947D1"/>
    <w:rsid w:val="00B9499F"/>
    <w:rsid w:val="00B949D6"/>
    <w:rsid w:val="00B94C69"/>
    <w:rsid w:val="00B94CBC"/>
    <w:rsid w:val="00B94D24"/>
    <w:rsid w:val="00B94FEC"/>
    <w:rsid w:val="00B950DD"/>
    <w:rsid w:val="00B95213"/>
    <w:rsid w:val="00B95266"/>
    <w:rsid w:val="00B953E5"/>
    <w:rsid w:val="00B95544"/>
    <w:rsid w:val="00B958F9"/>
    <w:rsid w:val="00B95CBD"/>
    <w:rsid w:val="00B95E6D"/>
    <w:rsid w:val="00B95FEC"/>
    <w:rsid w:val="00B96256"/>
    <w:rsid w:val="00B96320"/>
    <w:rsid w:val="00B96337"/>
    <w:rsid w:val="00B967FF"/>
    <w:rsid w:val="00B968EA"/>
    <w:rsid w:val="00B96A37"/>
    <w:rsid w:val="00B96B53"/>
    <w:rsid w:val="00B96B81"/>
    <w:rsid w:val="00B96DD3"/>
    <w:rsid w:val="00B96E73"/>
    <w:rsid w:val="00B970C9"/>
    <w:rsid w:val="00B9713E"/>
    <w:rsid w:val="00B97200"/>
    <w:rsid w:val="00B9766F"/>
    <w:rsid w:val="00B97695"/>
    <w:rsid w:val="00B9794E"/>
    <w:rsid w:val="00B97A25"/>
    <w:rsid w:val="00B97A5E"/>
    <w:rsid w:val="00B97F57"/>
    <w:rsid w:val="00BA008F"/>
    <w:rsid w:val="00BA0116"/>
    <w:rsid w:val="00BA07E4"/>
    <w:rsid w:val="00BA0A6F"/>
    <w:rsid w:val="00BA0E12"/>
    <w:rsid w:val="00BA11AB"/>
    <w:rsid w:val="00BA12BA"/>
    <w:rsid w:val="00BA1328"/>
    <w:rsid w:val="00BA132D"/>
    <w:rsid w:val="00BA14C6"/>
    <w:rsid w:val="00BA1935"/>
    <w:rsid w:val="00BA19BF"/>
    <w:rsid w:val="00BA1A79"/>
    <w:rsid w:val="00BA1D33"/>
    <w:rsid w:val="00BA1F4C"/>
    <w:rsid w:val="00BA20D4"/>
    <w:rsid w:val="00BA2158"/>
    <w:rsid w:val="00BA22D6"/>
    <w:rsid w:val="00BA2426"/>
    <w:rsid w:val="00BA26B1"/>
    <w:rsid w:val="00BA28BE"/>
    <w:rsid w:val="00BA2997"/>
    <w:rsid w:val="00BA2AD6"/>
    <w:rsid w:val="00BA2B3A"/>
    <w:rsid w:val="00BA2D8B"/>
    <w:rsid w:val="00BA2DC5"/>
    <w:rsid w:val="00BA2E32"/>
    <w:rsid w:val="00BA307B"/>
    <w:rsid w:val="00BA327B"/>
    <w:rsid w:val="00BA348E"/>
    <w:rsid w:val="00BA3575"/>
    <w:rsid w:val="00BA3A41"/>
    <w:rsid w:val="00BA3E68"/>
    <w:rsid w:val="00BA4024"/>
    <w:rsid w:val="00BA4213"/>
    <w:rsid w:val="00BA422D"/>
    <w:rsid w:val="00BA42C5"/>
    <w:rsid w:val="00BA43CF"/>
    <w:rsid w:val="00BA455E"/>
    <w:rsid w:val="00BA4627"/>
    <w:rsid w:val="00BA47E1"/>
    <w:rsid w:val="00BA4898"/>
    <w:rsid w:val="00BA48AF"/>
    <w:rsid w:val="00BA4CE9"/>
    <w:rsid w:val="00BA4D15"/>
    <w:rsid w:val="00BA4DFB"/>
    <w:rsid w:val="00BA4E81"/>
    <w:rsid w:val="00BA4F89"/>
    <w:rsid w:val="00BA5031"/>
    <w:rsid w:val="00BA5228"/>
    <w:rsid w:val="00BA52FE"/>
    <w:rsid w:val="00BA56EA"/>
    <w:rsid w:val="00BA5710"/>
    <w:rsid w:val="00BA578B"/>
    <w:rsid w:val="00BA5D1F"/>
    <w:rsid w:val="00BA612B"/>
    <w:rsid w:val="00BA663A"/>
    <w:rsid w:val="00BA67BE"/>
    <w:rsid w:val="00BA68C2"/>
    <w:rsid w:val="00BA68C5"/>
    <w:rsid w:val="00BA6A40"/>
    <w:rsid w:val="00BA6ACA"/>
    <w:rsid w:val="00BA6B5B"/>
    <w:rsid w:val="00BA6B91"/>
    <w:rsid w:val="00BA6FAE"/>
    <w:rsid w:val="00BA703E"/>
    <w:rsid w:val="00BA730F"/>
    <w:rsid w:val="00BA7356"/>
    <w:rsid w:val="00BA75B0"/>
    <w:rsid w:val="00BA781A"/>
    <w:rsid w:val="00BA791D"/>
    <w:rsid w:val="00BA793C"/>
    <w:rsid w:val="00BA7ADA"/>
    <w:rsid w:val="00BA7C49"/>
    <w:rsid w:val="00BA7CCF"/>
    <w:rsid w:val="00BA7F3C"/>
    <w:rsid w:val="00BA7FF7"/>
    <w:rsid w:val="00BB0336"/>
    <w:rsid w:val="00BB08FB"/>
    <w:rsid w:val="00BB0B3C"/>
    <w:rsid w:val="00BB0F2E"/>
    <w:rsid w:val="00BB1049"/>
    <w:rsid w:val="00BB10F8"/>
    <w:rsid w:val="00BB111D"/>
    <w:rsid w:val="00BB12C2"/>
    <w:rsid w:val="00BB14B7"/>
    <w:rsid w:val="00BB18BC"/>
    <w:rsid w:val="00BB1948"/>
    <w:rsid w:val="00BB1AD3"/>
    <w:rsid w:val="00BB1B48"/>
    <w:rsid w:val="00BB1BC4"/>
    <w:rsid w:val="00BB1D2B"/>
    <w:rsid w:val="00BB1ED5"/>
    <w:rsid w:val="00BB1EF2"/>
    <w:rsid w:val="00BB1FFA"/>
    <w:rsid w:val="00BB21E7"/>
    <w:rsid w:val="00BB22CB"/>
    <w:rsid w:val="00BB2401"/>
    <w:rsid w:val="00BB2470"/>
    <w:rsid w:val="00BB25A5"/>
    <w:rsid w:val="00BB26A1"/>
    <w:rsid w:val="00BB2737"/>
    <w:rsid w:val="00BB282D"/>
    <w:rsid w:val="00BB2B35"/>
    <w:rsid w:val="00BB2B7E"/>
    <w:rsid w:val="00BB2B8E"/>
    <w:rsid w:val="00BB2CF4"/>
    <w:rsid w:val="00BB2D3A"/>
    <w:rsid w:val="00BB2E48"/>
    <w:rsid w:val="00BB2E6B"/>
    <w:rsid w:val="00BB2E8E"/>
    <w:rsid w:val="00BB30FD"/>
    <w:rsid w:val="00BB328D"/>
    <w:rsid w:val="00BB33EB"/>
    <w:rsid w:val="00BB35FA"/>
    <w:rsid w:val="00BB3623"/>
    <w:rsid w:val="00BB378F"/>
    <w:rsid w:val="00BB392A"/>
    <w:rsid w:val="00BB3A4A"/>
    <w:rsid w:val="00BB3AF8"/>
    <w:rsid w:val="00BB3BDC"/>
    <w:rsid w:val="00BB3C4B"/>
    <w:rsid w:val="00BB3D08"/>
    <w:rsid w:val="00BB3D6B"/>
    <w:rsid w:val="00BB3FCE"/>
    <w:rsid w:val="00BB3FF9"/>
    <w:rsid w:val="00BB40BD"/>
    <w:rsid w:val="00BB4103"/>
    <w:rsid w:val="00BB4259"/>
    <w:rsid w:val="00BB4331"/>
    <w:rsid w:val="00BB4722"/>
    <w:rsid w:val="00BB4745"/>
    <w:rsid w:val="00BB490C"/>
    <w:rsid w:val="00BB4A44"/>
    <w:rsid w:val="00BB4C42"/>
    <w:rsid w:val="00BB4DA7"/>
    <w:rsid w:val="00BB4ED6"/>
    <w:rsid w:val="00BB501D"/>
    <w:rsid w:val="00BB5071"/>
    <w:rsid w:val="00BB5122"/>
    <w:rsid w:val="00BB5412"/>
    <w:rsid w:val="00BB54ED"/>
    <w:rsid w:val="00BB551B"/>
    <w:rsid w:val="00BB5759"/>
    <w:rsid w:val="00BB586F"/>
    <w:rsid w:val="00BB5C68"/>
    <w:rsid w:val="00BB5CC5"/>
    <w:rsid w:val="00BB5CD3"/>
    <w:rsid w:val="00BB5DFC"/>
    <w:rsid w:val="00BB605B"/>
    <w:rsid w:val="00BB60CC"/>
    <w:rsid w:val="00BB60CF"/>
    <w:rsid w:val="00BB6159"/>
    <w:rsid w:val="00BB643A"/>
    <w:rsid w:val="00BB664B"/>
    <w:rsid w:val="00BB673D"/>
    <w:rsid w:val="00BB682C"/>
    <w:rsid w:val="00BB6958"/>
    <w:rsid w:val="00BB6A01"/>
    <w:rsid w:val="00BB6A91"/>
    <w:rsid w:val="00BB70C1"/>
    <w:rsid w:val="00BB72F0"/>
    <w:rsid w:val="00BB733C"/>
    <w:rsid w:val="00BB7465"/>
    <w:rsid w:val="00BB75CF"/>
    <w:rsid w:val="00BB7745"/>
    <w:rsid w:val="00BB7778"/>
    <w:rsid w:val="00BB78B2"/>
    <w:rsid w:val="00BB78BB"/>
    <w:rsid w:val="00BB7B4C"/>
    <w:rsid w:val="00BB7F5F"/>
    <w:rsid w:val="00BC015E"/>
    <w:rsid w:val="00BC04F3"/>
    <w:rsid w:val="00BC08F7"/>
    <w:rsid w:val="00BC0A09"/>
    <w:rsid w:val="00BC0A5D"/>
    <w:rsid w:val="00BC0E65"/>
    <w:rsid w:val="00BC10E3"/>
    <w:rsid w:val="00BC116A"/>
    <w:rsid w:val="00BC11FC"/>
    <w:rsid w:val="00BC132B"/>
    <w:rsid w:val="00BC139F"/>
    <w:rsid w:val="00BC1499"/>
    <w:rsid w:val="00BC1912"/>
    <w:rsid w:val="00BC1DEB"/>
    <w:rsid w:val="00BC1FC0"/>
    <w:rsid w:val="00BC210C"/>
    <w:rsid w:val="00BC21DA"/>
    <w:rsid w:val="00BC21E5"/>
    <w:rsid w:val="00BC2203"/>
    <w:rsid w:val="00BC2987"/>
    <w:rsid w:val="00BC29C3"/>
    <w:rsid w:val="00BC2A14"/>
    <w:rsid w:val="00BC2A6D"/>
    <w:rsid w:val="00BC2C0C"/>
    <w:rsid w:val="00BC314C"/>
    <w:rsid w:val="00BC3263"/>
    <w:rsid w:val="00BC33B5"/>
    <w:rsid w:val="00BC34F2"/>
    <w:rsid w:val="00BC38D1"/>
    <w:rsid w:val="00BC3CE9"/>
    <w:rsid w:val="00BC3E32"/>
    <w:rsid w:val="00BC3F16"/>
    <w:rsid w:val="00BC40FD"/>
    <w:rsid w:val="00BC42F3"/>
    <w:rsid w:val="00BC431C"/>
    <w:rsid w:val="00BC4344"/>
    <w:rsid w:val="00BC4413"/>
    <w:rsid w:val="00BC447D"/>
    <w:rsid w:val="00BC451A"/>
    <w:rsid w:val="00BC4BDF"/>
    <w:rsid w:val="00BC4C0C"/>
    <w:rsid w:val="00BC4D81"/>
    <w:rsid w:val="00BC4FAB"/>
    <w:rsid w:val="00BC5235"/>
    <w:rsid w:val="00BC530F"/>
    <w:rsid w:val="00BC5592"/>
    <w:rsid w:val="00BC559A"/>
    <w:rsid w:val="00BC560E"/>
    <w:rsid w:val="00BC575D"/>
    <w:rsid w:val="00BC582C"/>
    <w:rsid w:val="00BC586C"/>
    <w:rsid w:val="00BC599A"/>
    <w:rsid w:val="00BC5CCC"/>
    <w:rsid w:val="00BC5DF0"/>
    <w:rsid w:val="00BC612F"/>
    <w:rsid w:val="00BC6172"/>
    <w:rsid w:val="00BC62BF"/>
    <w:rsid w:val="00BC643E"/>
    <w:rsid w:val="00BC64C2"/>
    <w:rsid w:val="00BC6507"/>
    <w:rsid w:val="00BC654A"/>
    <w:rsid w:val="00BC660C"/>
    <w:rsid w:val="00BC6647"/>
    <w:rsid w:val="00BC67D7"/>
    <w:rsid w:val="00BC67DD"/>
    <w:rsid w:val="00BC6930"/>
    <w:rsid w:val="00BC6DFF"/>
    <w:rsid w:val="00BC7085"/>
    <w:rsid w:val="00BC7288"/>
    <w:rsid w:val="00BC728D"/>
    <w:rsid w:val="00BC78E0"/>
    <w:rsid w:val="00BC7A2E"/>
    <w:rsid w:val="00BC7CDA"/>
    <w:rsid w:val="00BC7DCE"/>
    <w:rsid w:val="00BC7E2C"/>
    <w:rsid w:val="00BC7EE1"/>
    <w:rsid w:val="00BD03F9"/>
    <w:rsid w:val="00BD0653"/>
    <w:rsid w:val="00BD0720"/>
    <w:rsid w:val="00BD0A36"/>
    <w:rsid w:val="00BD0BB8"/>
    <w:rsid w:val="00BD0BD8"/>
    <w:rsid w:val="00BD0C25"/>
    <w:rsid w:val="00BD0E44"/>
    <w:rsid w:val="00BD11F3"/>
    <w:rsid w:val="00BD1246"/>
    <w:rsid w:val="00BD1909"/>
    <w:rsid w:val="00BD1AD0"/>
    <w:rsid w:val="00BD1AF0"/>
    <w:rsid w:val="00BD1D46"/>
    <w:rsid w:val="00BD1E20"/>
    <w:rsid w:val="00BD1EDB"/>
    <w:rsid w:val="00BD203D"/>
    <w:rsid w:val="00BD286A"/>
    <w:rsid w:val="00BD28E1"/>
    <w:rsid w:val="00BD2A1C"/>
    <w:rsid w:val="00BD2C31"/>
    <w:rsid w:val="00BD2D84"/>
    <w:rsid w:val="00BD2D95"/>
    <w:rsid w:val="00BD32A1"/>
    <w:rsid w:val="00BD3357"/>
    <w:rsid w:val="00BD33B6"/>
    <w:rsid w:val="00BD3454"/>
    <w:rsid w:val="00BD34A6"/>
    <w:rsid w:val="00BD35FC"/>
    <w:rsid w:val="00BD3712"/>
    <w:rsid w:val="00BD3770"/>
    <w:rsid w:val="00BD3859"/>
    <w:rsid w:val="00BD3BD4"/>
    <w:rsid w:val="00BD477A"/>
    <w:rsid w:val="00BD48F7"/>
    <w:rsid w:val="00BD49EF"/>
    <w:rsid w:val="00BD4A3B"/>
    <w:rsid w:val="00BD4B26"/>
    <w:rsid w:val="00BD4C49"/>
    <w:rsid w:val="00BD4C5C"/>
    <w:rsid w:val="00BD4EC4"/>
    <w:rsid w:val="00BD5212"/>
    <w:rsid w:val="00BD55E0"/>
    <w:rsid w:val="00BD5626"/>
    <w:rsid w:val="00BD566F"/>
    <w:rsid w:val="00BD5679"/>
    <w:rsid w:val="00BD584F"/>
    <w:rsid w:val="00BD59EE"/>
    <w:rsid w:val="00BD5A2C"/>
    <w:rsid w:val="00BD5D3E"/>
    <w:rsid w:val="00BD5E67"/>
    <w:rsid w:val="00BD60A9"/>
    <w:rsid w:val="00BD60D8"/>
    <w:rsid w:val="00BD611A"/>
    <w:rsid w:val="00BD65BA"/>
    <w:rsid w:val="00BD6603"/>
    <w:rsid w:val="00BD6966"/>
    <w:rsid w:val="00BD6C2D"/>
    <w:rsid w:val="00BD7068"/>
    <w:rsid w:val="00BD7255"/>
    <w:rsid w:val="00BD74CB"/>
    <w:rsid w:val="00BD77C7"/>
    <w:rsid w:val="00BD79AF"/>
    <w:rsid w:val="00BD7AA1"/>
    <w:rsid w:val="00BD7ABB"/>
    <w:rsid w:val="00BD7C70"/>
    <w:rsid w:val="00BD7C7A"/>
    <w:rsid w:val="00BD7CBC"/>
    <w:rsid w:val="00BD7CE7"/>
    <w:rsid w:val="00BD7D14"/>
    <w:rsid w:val="00BE017A"/>
    <w:rsid w:val="00BE020D"/>
    <w:rsid w:val="00BE054E"/>
    <w:rsid w:val="00BE069A"/>
    <w:rsid w:val="00BE07BC"/>
    <w:rsid w:val="00BE0C08"/>
    <w:rsid w:val="00BE0DF7"/>
    <w:rsid w:val="00BE0F0F"/>
    <w:rsid w:val="00BE0F7A"/>
    <w:rsid w:val="00BE11B1"/>
    <w:rsid w:val="00BE132D"/>
    <w:rsid w:val="00BE1518"/>
    <w:rsid w:val="00BE159A"/>
    <w:rsid w:val="00BE164C"/>
    <w:rsid w:val="00BE1680"/>
    <w:rsid w:val="00BE16F7"/>
    <w:rsid w:val="00BE18D9"/>
    <w:rsid w:val="00BE197E"/>
    <w:rsid w:val="00BE1A7B"/>
    <w:rsid w:val="00BE1B23"/>
    <w:rsid w:val="00BE1BB7"/>
    <w:rsid w:val="00BE1DDC"/>
    <w:rsid w:val="00BE2030"/>
    <w:rsid w:val="00BE272E"/>
    <w:rsid w:val="00BE2A93"/>
    <w:rsid w:val="00BE2BCB"/>
    <w:rsid w:val="00BE2D76"/>
    <w:rsid w:val="00BE2E35"/>
    <w:rsid w:val="00BE2F04"/>
    <w:rsid w:val="00BE2F51"/>
    <w:rsid w:val="00BE3079"/>
    <w:rsid w:val="00BE316F"/>
    <w:rsid w:val="00BE3224"/>
    <w:rsid w:val="00BE35F0"/>
    <w:rsid w:val="00BE3655"/>
    <w:rsid w:val="00BE39FF"/>
    <w:rsid w:val="00BE3BBA"/>
    <w:rsid w:val="00BE4344"/>
    <w:rsid w:val="00BE43DF"/>
    <w:rsid w:val="00BE47E2"/>
    <w:rsid w:val="00BE4814"/>
    <w:rsid w:val="00BE4B6B"/>
    <w:rsid w:val="00BE4C22"/>
    <w:rsid w:val="00BE4C5D"/>
    <w:rsid w:val="00BE4CA3"/>
    <w:rsid w:val="00BE4D8A"/>
    <w:rsid w:val="00BE4E67"/>
    <w:rsid w:val="00BE4EBE"/>
    <w:rsid w:val="00BE4F27"/>
    <w:rsid w:val="00BE5090"/>
    <w:rsid w:val="00BE5125"/>
    <w:rsid w:val="00BE51F1"/>
    <w:rsid w:val="00BE52C8"/>
    <w:rsid w:val="00BE5363"/>
    <w:rsid w:val="00BE53AB"/>
    <w:rsid w:val="00BE53B3"/>
    <w:rsid w:val="00BE53EA"/>
    <w:rsid w:val="00BE55A9"/>
    <w:rsid w:val="00BE56A5"/>
    <w:rsid w:val="00BE58D2"/>
    <w:rsid w:val="00BE5A02"/>
    <w:rsid w:val="00BE5B04"/>
    <w:rsid w:val="00BE5F00"/>
    <w:rsid w:val="00BE5F99"/>
    <w:rsid w:val="00BE60B4"/>
    <w:rsid w:val="00BE60F2"/>
    <w:rsid w:val="00BE6162"/>
    <w:rsid w:val="00BE61A4"/>
    <w:rsid w:val="00BE62D9"/>
    <w:rsid w:val="00BE6325"/>
    <w:rsid w:val="00BE64A9"/>
    <w:rsid w:val="00BE6542"/>
    <w:rsid w:val="00BE6623"/>
    <w:rsid w:val="00BE66D5"/>
    <w:rsid w:val="00BE6A8A"/>
    <w:rsid w:val="00BE6D95"/>
    <w:rsid w:val="00BE6DD4"/>
    <w:rsid w:val="00BE719A"/>
    <w:rsid w:val="00BE7307"/>
    <w:rsid w:val="00BE73F4"/>
    <w:rsid w:val="00BE7437"/>
    <w:rsid w:val="00BE74AD"/>
    <w:rsid w:val="00BE74F2"/>
    <w:rsid w:val="00BE79AE"/>
    <w:rsid w:val="00BE79C6"/>
    <w:rsid w:val="00BE79F9"/>
    <w:rsid w:val="00BE7C2D"/>
    <w:rsid w:val="00BE7CA8"/>
    <w:rsid w:val="00BE7D6D"/>
    <w:rsid w:val="00BE7FBA"/>
    <w:rsid w:val="00BE7FCB"/>
    <w:rsid w:val="00BF0129"/>
    <w:rsid w:val="00BF0357"/>
    <w:rsid w:val="00BF066F"/>
    <w:rsid w:val="00BF093F"/>
    <w:rsid w:val="00BF0B80"/>
    <w:rsid w:val="00BF0B8F"/>
    <w:rsid w:val="00BF0F09"/>
    <w:rsid w:val="00BF0F19"/>
    <w:rsid w:val="00BF10FD"/>
    <w:rsid w:val="00BF1535"/>
    <w:rsid w:val="00BF1B57"/>
    <w:rsid w:val="00BF1F10"/>
    <w:rsid w:val="00BF1FCD"/>
    <w:rsid w:val="00BF2121"/>
    <w:rsid w:val="00BF2135"/>
    <w:rsid w:val="00BF2365"/>
    <w:rsid w:val="00BF2612"/>
    <w:rsid w:val="00BF27ED"/>
    <w:rsid w:val="00BF28FE"/>
    <w:rsid w:val="00BF29E2"/>
    <w:rsid w:val="00BF2A64"/>
    <w:rsid w:val="00BF2B47"/>
    <w:rsid w:val="00BF2D55"/>
    <w:rsid w:val="00BF2EF8"/>
    <w:rsid w:val="00BF31FF"/>
    <w:rsid w:val="00BF3387"/>
    <w:rsid w:val="00BF3402"/>
    <w:rsid w:val="00BF3497"/>
    <w:rsid w:val="00BF35B9"/>
    <w:rsid w:val="00BF3628"/>
    <w:rsid w:val="00BF3753"/>
    <w:rsid w:val="00BF37B8"/>
    <w:rsid w:val="00BF38B5"/>
    <w:rsid w:val="00BF3A9B"/>
    <w:rsid w:val="00BF3CDD"/>
    <w:rsid w:val="00BF3D38"/>
    <w:rsid w:val="00BF3E1B"/>
    <w:rsid w:val="00BF3ECE"/>
    <w:rsid w:val="00BF3F8D"/>
    <w:rsid w:val="00BF407E"/>
    <w:rsid w:val="00BF45D5"/>
    <w:rsid w:val="00BF479F"/>
    <w:rsid w:val="00BF4947"/>
    <w:rsid w:val="00BF49B6"/>
    <w:rsid w:val="00BF4A1B"/>
    <w:rsid w:val="00BF4B56"/>
    <w:rsid w:val="00BF4C75"/>
    <w:rsid w:val="00BF4E4C"/>
    <w:rsid w:val="00BF4F83"/>
    <w:rsid w:val="00BF50E3"/>
    <w:rsid w:val="00BF5444"/>
    <w:rsid w:val="00BF586F"/>
    <w:rsid w:val="00BF5AE0"/>
    <w:rsid w:val="00BF5C95"/>
    <w:rsid w:val="00BF5E86"/>
    <w:rsid w:val="00BF5F1B"/>
    <w:rsid w:val="00BF6174"/>
    <w:rsid w:val="00BF61D5"/>
    <w:rsid w:val="00BF6264"/>
    <w:rsid w:val="00BF62FB"/>
    <w:rsid w:val="00BF68AC"/>
    <w:rsid w:val="00BF6946"/>
    <w:rsid w:val="00BF6B34"/>
    <w:rsid w:val="00BF6E35"/>
    <w:rsid w:val="00BF7101"/>
    <w:rsid w:val="00BF7692"/>
    <w:rsid w:val="00BF76A4"/>
    <w:rsid w:val="00BF77AA"/>
    <w:rsid w:val="00BF7AEE"/>
    <w:rsid w:val="00BF7EDC"/>
    <w:rsid w:val="00BF7FBA"/>
    <w:rsid w:val="00C000B6"/>
    <w:rsid w:val="00C003D7"/>
    <w:rsid w:val="00C00624"/>
    <w:rsid w:val="00C00F33"/>
    <w:rsid w:val="00C00F42"/>
    <w:rsid w:val="00C01016"/>
    <w:rsid w:val="00C01059"/>
    <w:rsid w:val="00C014B0"/>
    <w:rsid w:val="00C0166D"/>
    <w:rsid w:val="00C0170D"/>
    <w:rsid w:val="00C017B7"/>
    <w:rsid w:val="00C0199B"/>
    <w:rsid w:val="00C01A76"/>
    <w:rsid w:val="00C01CA2"/>
    <w:rsid w:val="00C01D29"/>
    <w:rsid w:val="00C01E30"/>
    <w:rsid w:val="00C021B9"/>
    <w:rsid w:val="00C0234F"/>
    <w:rsid w:val="00C026F8"/>
    <w:rsid w:val="00C0275E"/>
    <w:rsid w:val="00C02765"/>
    <w:rsid w:val="00C02886"/>
    <w:rsid w:val="00C02A16"/>
    <w:rsid w:val="00C02AA8"/>
    <w:rsid w:val="00C02EFD"/>
    <w:rsid w:val="00C03682"/>
    <w:rsid w:val="00C03870"/>
    <w:rsid w:val="00C03BB9"/>
    <w:rsid w:val="00C03CC2"/>
    <w:rsid w:val="00C03D90"/>
    <w:rsid w:val="00C03E8A"/>
    <w:rsid w:val="00C043DD"/>
    <w:rsid w:val="00C0447E"/>
    <w:rsid w:val="00C0453B"/>
    <w:rsid w:val="00C04898"/>
    <w:rsid w:val="00C048F3"/>
    <w:rsid w:val="00C0490D"/>
    <w:rsid w:val="00C04942"/>
    <w:rsid w:val="00C04A37"/>
    <w:rsid w:val="00C04C19"/>
    <w:rsid w:val="00C04E08"/>
    <w:rsid w:val="00C04FF2"/>
    <w:rsid w:val="00C051A4"/>
    <w:rsid w:val="00C0531C"/>
    <w:rsid w:val="00C05484"/>
    <w:rsid w:val="00C056D2"/>
    <w:rsid w:val="00C05A69"/>
    <w:rsid w:val="00C05C46"/>
    <w:rsid w:val="00C05D5C"/>
    <w:rsid w:val="00C05D6D"/>
    <w:rsid w:val="00C05E1B"/>
    <w:rsid w:val="00C06175"/>
    <w:rsid w:val="00C06197"/>
    <w:rsid w:val="00C06334"/>
    <w:rsid w:val="00C0637B"/>
    <w:rsid w:val="00C064FC"/>
    <w:rsid w:val="00C06F25"/>
    <w:rsid w:val="00C0712F"/>
    <w:rsid w:val="00C07144"/>
    <w:rsid w:val="00C071DB"/>
    <w:rsid w:val="00C073BF"/>
    <w:rsid w:val="00C0763D"/>
    <w:rsid w:val="00C07C43"/>
    <w:rsid w:val="00C07DD6"/>
    <w:rsid w:val="00C07FB4"/>
    <w:rsid w:val="00C07FB7"/>
    <w:rsid w:val="00C1031A"/>
    <w:rsid w:val="00C103E4"/>
    <w:rsid w:val="00C10410"/>
    <w:rsid w:val="00C10481"/>
    <w:rsid w:val="00C1077E"/>
    <w:rsid w:val="00C10856"/>
    <w:rsid w:val="00C10AA4"/>
    <w:rsid w:val="00C10D43"/>
    <w:rsid w:val="00C10DC7"/>
    <w:rsid w:val="00C11008"/>
    <w:rsid w:val="00C111EB"/>
    <w:rsid w:val="00C114EE"/>
    <w:rsid w:val="00C11740"/>
    <w:rsid w:val="00C1175E"/>
    <w:rsid w:val="00C1177F"/>
    <w:rsid w:val="00C11813"/>
    <w:rsid w:val="00C11963"/>
    <w:rsid w:val="00C11B41"/>
    <w:rsid w:val="00C11BE6"/>
    <w:rsid w:val="00C11BED"/>
    <w:rsid w:val="00C11C44"/>
    <w:rsid w:val="00C11CAC"/>
    <w:rsid w:val="00C11DAF"/>
    <w:rsid w:val="00C11E2C"/>
    <w:rsid w:val="00C12081"/>
    <w:rsid w:val="00C12681"/>
    <w:rsid w:val="00C1279F"/>
    <w:rsid w:val="00C1280A"/>
    <w:rsid w:val="00C12A97"/>
    <w:rsid w:val="00C12B64"/>
    <w:rsid w:val="00C12C20"/>
    <w:rsid w:val="00C12D2F"/>
    <w:rsid w:val="00C12FD2"/>
    <w:rsid w:val="00C130A6"/>
    <w:rsid w:val="00C13279"/>
    <w:rsid w:val="00C132E6"/>
    <w:rsid w:val="00C13678"/>
    <w:rsid w:val="00C13854"/>
    <w:rsid w:val="00C138C4"/>
    <w:rsid w:val="00C1390A"/>
    <w:rsid w:val="00C13B4B"/>
    <w:rsid w:val="00C13B4E"/>
    <w:rsid w:val="00C13BB3"/>
    <w:rsid w:val="00C13E39"/>
    <w:rsid w:val="00C14328"/>
    <w:rsid w:val="00C14653"/>
    <w:rsid w:val="00C149DE"/>
    <w:rsid w:val="00C14CF7"/>
    <w:rsid w:val="00C15036"/>
    <w:rsid w:val="00C15520"/>
    <w:rsid w:val="00C157FD"/>
    <w:rsid w:val="00C158CD"/>
    <w:rsid w:val="00C158F9"/>
    <w:rsid w:val="00C15903"/>
    <w:rsid w:val="00C15937"/>
    <w:rsid w:val="00C15B3E"/>
    <w:rsid w:val="00C15D54"/>
    <w:rsid w:val="00C15E21"/>
    <w:rsid w:val="00C1605D"/>
    <w:rsid w:val="00C16363"/>
    <w:rsid w:val="00C1658B"/>
    <w:rsid w:val="00C16CCC"/>
    <w:rsid w:val="00C16D1B"/>
    <w:rsid w:val="00C16D8D"/>
    <w:rsid w:val="00C16DD5"/>
    <w:rsid w:val="00C17213"/>
    <w:rsid w:val="00C172E2"/>
    <w:rsid w:val="00C17634"/>
    <w:rsid w:val="00C177A5"/>
    <w:rsid w:val="00C17C35"/>
    <w:rsid w:val="00C17F84"/>
    <w:rsid w:val="00C201BD"/>
    <w:rsid w:val="00C2022A"/>
    <w:rsid w:val="00C2035F"/>
    <w:rsid w:val="00C204BB"/>
    <w:rsid w:val="00C20649"/>
    <w:rsid w:val="00C2069D"/>
    <w:rsid w:val="00C2083E"/>
    <w:rsid w:val="00C20E18"/>
    <w:rsid w:val="00C213A1"/>
    <w:rsid w:val="00C21504"/>
    <w:rsid w:val="00C21507"/>
    <w:rsid w:val="00C21622"/>
    <w:rsid w:val="00C216CE"/>
    <w:rsid w:val="00C21C1E"/>
    <w:rsid w:val="00C21C84"/>
    <w:rsid w:val="00C21CAC"/>
    <w:rsid w:val="00C21D09"/>
    <w:rsid w:val="00C21D25"/>
    <w:rsid w:val="00C21D30"/>
    <w:rsid w:val="00C21DA9"/>
    <w:rsid w:val="00C21DDD"/>
    <w:rsid w:val="00C21E2D"/>
    <w:rsid w:val="00C2278E"/>
    <w:rsid w:val="00C22E93"/>
    <w:rsid w:val="00C22EDB"/>
    <w:rsid w:val="00C22F30"/>
    <w:rsid w:val="00C22FDA"/>
    <w:rsid w:val="00C2353D"/>
    <w:rsid w:val="00C23600"/>
    <w:rsid w:val="00C23625"/>
    <w:rsid w:val="00C237A4"/>
    <w:rsid w:val="00C23825"/>
    <w:rsid w:val="00C23828"/>
    <w:rsid w:val="00C23AF0"/>
    <w:rsid w:val="00C23B32"/>
    <w:rsid w:val="00C23D03"/>
    <w:rsid w:val="00C23DBA"/>
    <w:rsid w:val="00C2412F"/>
    <w:rsid w:val="00C2419D"/>
    <w:rsid w:val="00C241E2"/>
    <w:rsid w:val="00C24555"/>
    <w:rsid w:val="00C24632"/>
    <w:rsid w:val="00C246CB"/>
    <w:rsid w:val="00C24863"/>
    <w:rsid w:val="00C248FF"/>
    <w:rsid w:val="00C24913"/>
    <w:rsid w:val="00C24B5B"/>
    <w:rsid w:val="00C24BAC"/>
    <w:rsid w:val="00C24C10"/>
    <w:rsid w:val="00C24DDA"/>
    <w:rsid w:val="00C24F18"/>
    <w:rsid w:val="00C24FB6"/>
    <w:rsid w:val="00C252E2"/>
    <w:rsid w:val="00C2534D"/>
    <w:rsid w:val="00C25417"/>
    <w:rsid w:val="00C2555C"/>
    <w:rsid w:val="00C255F2"/>
    <w:rsid w:val="00C2566A"/>
    <w:rsid w:val="00C257C2"/>
    <w:rsid w:val="00C2586B"/>
    <w:rsid w:val="00C258C2"/>
    <w:rsid w:val="00C2590E"/>
    <w:rsid w:val="00C25C04"/>
    <w:rsid w:val="00C25DC2"/>
    <w:rsid w:val="00C25F27"/>
    <w:rsid w:val="00C25F60"/>
    <w:rsid w:val="00C2610E"/>
    <w:rsid w:val="00C2621E"/>
    <w:rsid w:val="00C2631E"/>
    <w:rsid w:val="00C263F6"/>
    <w:rsid w:val="00C2680D"/>
    <w:rsid w:val="00C26911"/>
    <w:rsid w:val="00C2692D"/>
    <w:rsid w:val="00C26A8F"/>
    <w:rsid w:val="00C26A91"/>
    <w:rsid w:val="00C26B99"/>
    <w:rsid w:val="00C26BA1"/>
    <w:rsid w:val="00C26DF3"/>
    <w:rsid w:val="00C271A4"/>
    <w:rsid w:val="00C271DB"/>
    <w:rsid w:val="00C2745B"/>
    <w:rsid w:val="00C2793F"/>
    <w:rsid w:val="00C27A0C"/>
    <w:rsid w:val="00C27A90"/>
    <w:rsid w:val="00C27B39"/>
    <w:rsid w:val="00C27ECE"/>
    <w:rsid w:val="00C3016C"/>
    <w:rsid w:val="00C3019D"/>
    <w:rsid w:val="00C30328"/>
    <w:rsid w:val="00C30562"/>
    <w:rsid w:val="00C30619"/>
    <w:rsid w:val="00C30757"/>
    <w:rsid w:val="00C30870"/>
    <w:rsid w:val="00C308D7"/>
    <w:rsid w:val="00C3092D"/>
    <w:rsid w:val="00C30B21"/>
    <w:rsid w:val="00C30C4D"/>
    <w:rsid w:val="00C30DBB"/>
    <w:rsid w:val="00C30F22"/>
    <w:rsid w:val="00C30F69"/>
    <w:rsid w:val="00C30F7A"/>
    <w:rsid w:val="00C31006"/>
    <w:rsid w:val="00C31008"/>
    <w:rsid w:val="00C3117D"/>
    <w:rsid w:val="00C3122B"/>
    <w:rsid w:val="00C31281"/>
    <w:rsid w:val="00C3129C"/>
    <w:rsid w:val="00C314AE"/>
    <w:rsid w:val="00C314FE"/>
    <w:rsid w:val="00C31C05"/>
    <w:rsid w:val="00C31F31"/>
    <w:rsid w:val="00C324DD"/>
    <w:rsid w:val="00C32630"/>
    <w:rsid w:val="00C32841"/>
    <w:rsid w:val="00C32D85"/>
    <w:rsid w:val="00C32DB0"/>
    <w:rsid w:val="00C32DCD"/>
    <w:rsid w:val="00C32E7E"/>
    <w:rsid w:val="00C330E8"/>
    <w:rsid w:val="00C33100"/>
    <w:rsid w:val="00C332AF"/>
    <w:rsid w:val="00C33482"/>
    <w:rsid w:val="00C3352E"/>
    <w:rsid w:val="00C3360A"/>
    <w:rsid w:val="00C33859"/>
    <w:rsid w:val="00C33AA9"/>
    <w:rsid w:val="00C33B02"/>
    <w:rsid w:val="00C33B3D"/>
    <w:rsid w:val="00C33BF1"/>
    <w:rsid w:val="00C33C7B"/>
    <w:rsid w:val="00C33D39"/>
    <w:rsid w:val="00C33E49"/>
    <w:rsid w:val="00C34151"/>
    <w:rsid w:val="00C34290"/>
    <w:rsid w:val="00C34304"/>
    <w:rsid w:val="00C3436D"/>
    <w:rsid w:val="00C343EC"/>
    <w:rsid w:val="00C3448F"/>
    <w:rsid w:val="00C344FD"/>
    <w:rsid w:val="00C345EC"/>
    <w:rsid w:val="00C34665"/>
    <w:rsid w:val="00C34814"/>
    <w:rsid w:val="00C348D9"/>
    <w:rsid w:val="00C34962"/>
    <w:rsid w:val="00C349ED"/>
    <w:rsid w:val="00C349F2"/>
    <w:rsid w:val="00C34B06"/>
    <w:rsid w:val="00C34B1F"/>
    <w:rsid w:val="00C34DAD"/>
    <w:rsid w:val="00C35073"/>
    <w:rsid w:val="00C350C7"/>
    <w:rsid w:val="00C35178"/>
    <w:rsid w:val="00C352C1"/>
    <w:rsid w:val="00C352E2"/>
    <w:rsid w:val="00C357FF"/>
    <w:rsid w:val="00C358F6"/>
    <w:rsid w:val="00C35AA4"/>
    <w:rsid w:val="00C35AAC"/>
    <w:rsid w:val="00C35BF4"/>
    <w:rsid w:val="00C35E0E"/>
    <w:rsid w:val="00C36327"/>
    <w:rsid w:val="00C364B9"/>
    <w:rsid w:val="00C368DF"/>
    <w:rsid w:val="00C36AE4"/>
    <w:rsid w:val="00C36C27"/>
    <w:rsid w:val="00C36EF5"/>
    <w:rsid w:val="00C36FCA"/>
    <w:rsid w:val="00C372EC"/>
    <w:rsid w:val="00C37619"/>
    <w:rsid w:val="00C379BD"/>
    <w:rsid w:val="00C37AA0"/>
    <w:rsid w:val="00C37B02"/>
    <w:rsid w:val="00C37B79"/>
    <w:rsid w:val="00C37BCA"/>
    <w:rsid w:val="00C37E57"/>
    <w:rsid w:val="00C37FD9"/>
    <w:rsid w:val="00C4013D"/>
    <w:rsid w:val="00C402D1"/>
    <w:rsid w:val="00C40365"/>
    <w:rsid w:val="00C40573"/>
    <w:rsid w:val="00C405B7"/>
    <w:rsid w:val="00C40A03"/>
    <w:rsid w:val="00C40B84"/>
    <w:rsid w:val="00C40BDA"/>
    <w:rsid w:val="00C40C9A"/>
    <w:rsid w:val="00C40F43"/>
    <w:rsid w:val="00C410E9"/>
    <w:rsid w:val="00C41244"/>
    <w:rsid w:val="00C414F3"/>
    <w:rsid w:val="00C4175B"/>
    <w:rsid w:val="00C417FA"/>
    <w:rsid w:val="00C41CB9"/>
    <w:rsid w:val="00C41D52"/>
    <w:rsid w:val="00C42050"/>
    <w:rsid w:val="00C42521"/>
    <w:rsid w:val="00C425B7"/>
    <w:rsid w:val="00C4278D"/>
    <w:rsid w:val="00C42904"/>
    <w:rsid w:val="00C42A4D"/>
    <w:rsid w:val="00C42B0F"/>
    <w:rsid w:val="00C42BEA"/>
    <w:rsid w:val="00C42CE5"/>
    <w:rsid w:val="00C42D3C"/>
    <w:rsid w:val="00C4331E"/>
    <w:rsid w:val="00C43423"/>
    <w:rsid w:val="00C435F0"/>
    <w:rsid w:val="00C439EB"/>
    <w:rsid w:val="00C43A1F"/>
    <w:rsid w:val="00C43CA0"/>
    <w:rsid w:val="00C440D2"/>
    <w:rsid w:val="00C44263"/>
    <w:rsid w:val="00C44516"/>
    <w:rsid w:val="00C44549"/>
    <w:rsid w:val="00C44638"/>
    <w:rsid w:val="00C4465D"/>
    <w:rsid w:val="00C447A4"/>
    <w:rsid w:val="00C4484B"/>
    <w:rsid w:val="00C448C9"/>
    <w:rsid w:val="00C44AA5"/>
    <w:rsid w:val="00C44B08"/>
    <w:rsid w:val="00C44D34"/>
    <w:rsid w:val="00C45050"/>
    <w:rsid w:val="00C45326"/>
    <w:rsid w:val="00C453AE"/>
    <w:rsid w:val="00C454FA"/>
    <w:rsid w:val="00C45518"/>
    <w:rsid w:val="00C45583"/>
    <w:rsid w:val="00C45EEC"/>
    <w:rsid w:val="00C45F02"/>
    <w:rsid w:val="00C45FCC"/>
    <w:rsid w:val="00C461B3"/>
    <w:rsid w:val="00C4665F"/>
    <w:rsid w:val="00C468F8"/>
    <w:rsid w:val="00C46C83"/>
    <w:rsid w:val="00C46D67"/>
    <w:rsid w:val="00C46DB5"/>
    <w:rsid w:val="00C46FBF"/>
    <w:rsid w:val="00C471FA"/>
    <w:rsid w:val="00C47562"/>
    <w:rsid w:val="00C4793C"/>
    <w:rsid w:val="00C47BB9"/>
    <w:rsid w:val="00C47D74"/>
    <w:rsid w:val="00C47E21"/>
    <w:rsid w:val="00C47F8F"/>
    <w:rsid w:val="00C50041"/>
    <w:rsid w:val="00C50248"/>
    <w:rsid w:val="00C503BC"/>
    <w:rsid w:val="00C5041E"/>
    <w:rsid w:val="00C50426"/>
    <w:rsid w:val="00C50556"/>
    <w:rsid w:val="00C507FA"/>
    <w:rsid w:val="00C50904"/>
    <w:rsid w:val="00C50987"/>
    <w:rsid w:val="00C50A4B"/>
    <w:rsid w:val="00C50BD0"/>
    <w:rsid w:val="00C50CF9"/>
    <w:rsid w:val="00C50E7B"/>
    <w:rsid w:val="00C50EAD"/>
    <w:rsid w:val="00C50FBF"/>
    <w:rsid w:val="00C50FF8"/>
    <w:rsid w:val="00C5116E"/>
    <w:rsid w:val="00C517C8"/>
    <w:rsid w:val="00C51A05"/>
    <w:rsid w:val="00C51C19"/>
    <w:rsid w:val="00C51CDA"/>
    <w:rsid w:val="00C52033"/>
    <w:rsid w:val="00C520DE"/>
    <w:rsid w:val="00C521C6"/>
    <w:rsid w:val="00C52452"/>
    <w:rsid w:val="00C52507"/>
    <w:rsid w:val="00C527A5"/>
    <w:rsid w:val="00C5281E"/>
    <w:rsid w:val="00C528C5"/>
    <w:rsid w:val="00C52A25"/>
    <w:rsid w:val="00C52B9F"/>
    <w:rsid w:val="00C52C3C"/>
    <w:rsid w:val="00C52D33"/>
    <w:rsid w:val="00C52E6E"/>
    <w:rsid w:val="00C5301B"/>
    <w:rsid w:val="00C53033"/>
    <w:rsid w:val="00C530CB"/>
    <w:rsid w:val="00C53116"/>
    <w:rsid w:val="00C53556"/>
    <w:rsid w:val="00C53695"/>
    <w:rsid w:val="00C53888"/>
    <w:rsid w:val="00C538A0"/>
    <w:rsid w:val="00C538BE"/>
    <w:rsid w:val="00C53FB5"/>
    <w:rsid w:val="00C541C5"/>
    <w:rsid w:val="00C544A5"/>
    <w:rsid w:val="00C5450F"/>
    <w:rsid w:val="00C546A4"/>
    <w:rsid w:val="00C54AC6"/>
    <w:rsid w:val="00C54B94"/>
    <w:rsid w:val="00C54B98"/>
    <w:rsid w:val="00C54F98"/>
    <w:rsid w:val="00C54F99"/>
    <w:rsid w:val="00C55089"/>
    <w:rsid w:val="00C55333"/>
    <w:rsid w:val="00C55475"/>
    <w:rsid w:val="00C556BC"/>
    <w:rsid w:val="00C55812"/>
    <w:rsid w:val="00C5590F"/>
    <w:rsid w:val="00C559D1"/>
    <w:rsid w:val="00C55A31"/>
    <w:rsid w:val="00C55A44"/>
    <w:rsid w:val="00C55C00"/>
    <w:rsid w:val="00C55CC7"/>
    <w:rsid w:val="00C55D2B"/>
    <w:rsid w:val="00C55DE4"/>
    <w:rsid w:val="00C55EEB"/>
    <w:rsid w:val="00C55FB4"/>
    <w:rsid w:val="00C560D4"/>
    <w:rsid w:val="00C5644E"/>
    <w:rsid w:val="00C56595"/>
    <w:rsid w:val="00C565AB"/>
    <w:rsid w:val="00C5660F"/>
    <w:rsid w:val="00C567B3"/>
    <w:rsid w:val="00C5681E"/>
    <w:rsid w:val="00C56894"/>
    <w:rsid w:val="00C56923"/>
    <w:rsid w:val="00C569BA"/>
    <w:rsid w:val="00C56A0A"/>
    <w:rsid w:val="00C56A3F"/>
    <w:rsid w:val="00C56B57"/>
    <w:rsid w:val="00C56BB1"/>
    <w:rsid w:val="00C56DC2"/>
    <w:rsid w:val="00C570A6"/>
    <w:rsid w:val="00C57B79"/>
    <w:rsid w:val="00C57BF9"/>
    <w:rsid w:val="00C57D2E"/>
    <w:rsid w:val="00C57E6B"/>
    <w:rsid w:val="00C57FAE"/>
    <w:rsid w:val="00C57FDF"/>
    <w:rsid w:val="00C60059"/>
    <w:rsid w:val="00C6017E"/>
    <w:rsid w:val="00C606FB"/>
    <w:rsid w:val="00C609CF"/>
    <w:rsid w:val="00C60AB2"/>
    <w:rsid w:val="00C60D56"/>
    <w:rsid w:val="00C60F29"/>
    <w:rsid w:val="00C60FA0"/>
    <w:rsid w:val="00C60FE9"/>
    <w:rsid w:val="00C61025"/>
    <w:rsid w:val="00C61299"/>
    <w:rsid w:val="00C61411"/>
    <w:rsid w:val="00C618D8"/>
    <w:rsid w:val="00C619D6"/>
    <w:rsid w:val="00C619F7"/>
    <w:rsid w:val="00C61A04"/>
    <w:rsid w:val="00C61C03"/>
    <w:rsid w:val="00C61C44"/>
    <w:rsid w:val="00C61E9F"/>
    <w:rsid w:val="00C620CA"/>
    <w:rsid w:val="00C62296"/>
    <w:rsid w:val="00C6240B"/>
    <w:rsid w:val="00C62425"/>
    <w:rsid w:val="00C62558"/>
    <w:rsid w:val="00C62573"/>
    <w:rsid w:val="00C6259C"/>
    <w:rsid w:val="00C62726"/>
    <w:rsid w:val="00C62878"/>
    <w:rsid w:val="00C628DC"/>
    <w:rsid w:val="00C62948"/>
    <w:rsid w:val="00C6296C"/>
    <w:rsid w:val="00C629F1"/>
    <w:rsid w:val="00C62A45"/>
    <w:rsid w:val="00C62AE3"/>
    <w:rsid w:val="00C62B34"/>
    <w:rsid w:val="00C62EA3"/>
    <w:rsid w:val="00C62F30"/>
    <w:rsid w:val="00C631DA"/>
    <w:rsid w:val="00C63351"/>
    <w:rsid w:val="00C63679"/>
    <w:rsid w:val="00C6381D"/>
    <w:rsid w:val="00C63891"/>
    <w:rsid w:val="00C63947"/>
    <w:rsid w:val="00C63B49"/>
    <w:rsid w:val="00C63B56"/>
    <w:rsid w:val="00C63D20"/>
    <w:rsid w:val="00C63E7C"/>
    <w:rsid w:val="00C6402E"/>
    <w:rsid w:val="00C640A1"/>
    <w:rsid w:val="00C6422B"/>
    <w:rsid w:val="00C6435A"/>
    <w:rsid w:val="00C6437F"/>
    <w:rsid w:val="00C645BA"/>
    <w:rsid w:val="00C64668"/>
    <w:rsid w:val="00C64727"/>
    <w:rsid w:val="00C647FF"/>
    <w:rsid w:val="00C64851"/>
    <w:rsid w:val="00C64886"/>
    <w:rsid w:val="00C64BC3"/>
    <w:rsid w:val="00C64E75"/>
    <w:rsid w:val="00C650C7"/>
    <w:rsid w:val="00C65129"/>
    <w:rsid w:val="00C65157"/>
    <w:rsid w:val="00C65228"/>
    <w:rsid w:val="00C65309"/>
    <w:rsid w:val="00C653E2"/>
    <w:rsid w:val="00C65506"/>
    <w:rsid w:val="00C6560D"/>
    <w:rsid w:val="00C656A6"/>
    <w:rsid w:val="00C65700"/>
    <w:rsid w:val="00C657CD"/>
    <w:rsid w:val="00C65ACA"/>
    <w:rsid w:val="00C65C11"/>
    <w:rsid w:val="00C65D0F"/>
    <w:rsid w:val="00C65F36"/>
    <w:rsid w:val="00C661CA"/>
    <w:rsid w:val="00C663A3"/>
    <w:rsid w:val="00C6646C"/>
    <w:rsid w:val="00C66731"/>
    <w:rsid w:val="00C66C83"/>
    <w:rsid w:val="00C670B1"/>
    <w:rsid w:val="00C67185"/>
    <w:rsid w:val="00C67366"/>
    <w:rsid w:val="00C673AA"/>
    <w:rsid w:val="00C67480"/>
    <w:rsid w:val="00C67BA5"/>
    <w:rsid w:val="00C67DE5"/>
    <w:rsid w:val="00C67DEF"/>
    <w:rsid w:val="00C70023"/>
    <w:rsid w:val="00C7007A"/>
    <w:rsid w:val="00C7008E"/>
    <w:rsid w:val="00C7028B"/>
    <w:rsid w:val="00C705D3"/>
    <w:rsid w:val="00C70767"/>
    <w:rsid w:val="00C707D8"/>
    <w:rsid w:val="00C70820"/>
    <w:rsid w:val="00C70D9C"/>
    <w:rsid w:val="00C70E74"/>
    <w:rsid w:val="00C71333"/>
    <w:rsid w:val="00C71673"/>
    <w:rsid w:val="00C716E5"/>
    <w:rsid w:val="00C71940"/>
    <w:rsid w:val="00C71948"/>
    <w:rsid w:val="00C719BC"/>
    <w:rsid w:val="00C71C7D"/>
    <w:rsid w:val="00C71C94"/>
    <w:rsid w:val="00C71CCF"/>
    <w:rsid w:val="00C71D6B"/>
    <w:rsid w:val="00C72593"/>
    <w:rsid w:val="00C72824"/>
    <w:rsid w:val="00C72BE5"/>
    <w:rsid w:val="00C72C77"/>
    <w:rsid w:val="00C72D51"/>
    <w:rsid w:val="00C72EFB"/>
    <w:rsid w:val="00C73056"/>
    <w:rsid w:val="00C734C4"/>
    <w:rsid w:val="00C73553"/>
    <w:rsid w:val="00C73623"/>
    <w:rsid w:val="00C7376F"/>
    <w:rsid w:val="00C737E1"/>
    <w:rsid w:val="00C737E3"/>
    <w:rsid w:val="00C73811"/>
    <w:rsid w:val="00C7415E"/>
    <w:rsid w:val="00C74212"/>
    <w:rsid w:val="00C74264"/>
    <w:rsid w:val="00C7437C"/>
    <w:rsid w:val="00C74409"/>
    <w:rsid w:val="00C7441C"/>
    <w:rsid w:val="00C74512"/>
    <w:rsid w:val="00C74587"/>
    <w:rsid w:val="00C7475F"/>
    <w:rsid w:val="00C748E9"/>
    <w:rsid w:val="00C74A8A"/>
    <w:rsid w:val="00C74B92"/>
    <w:rsid w:val="00C74BC4"/>
    <w:rsid w:val="00C74C11"/>
    <w:rsid w:val="00C74C97"/>
    <w:rsid w:val="00C74D2E"/>
    <w:rsid w:val="00C74E95"/>
    <w:rsid w:val="00C74FAE"/>
    <w:rsid w:val="00C75031"/>
    <w:rsid w:val="00C751E8"/>
    <w:rsid w:val="00C75268"/>
    <w:rsid w:val="00C75283"/>
    <w:rsid w:val="00C75628"/>
    <w:rsid w:val="00C75791"/>
    <w:rsid w:val="00C758AA"/>
    <w:rsid w:val="00C75B62"/>
    <w:rsid w:val="00C75C7F"/>
    <w:rsid w:val="00C760AD"/>
    <w:rsid w:val="00C765BE"/>
    <w:rsid w:val="00C7661A"/>
    <w:rsid w:val="00C766DD"/>
    <w:rsid w:val="00C767E8"/>
    <w:rsid w:val="00C76979"/>
    <w:rsid w:val="00C76A62"/>
    <w:rsid w:val="00C76BA5"/>
    <w:rsid w:val="00C76C15"/>
    <w:rsid w:val="00C76CE7"/>
    <w:rsid w:val="00C76F88"/>
    <w:rsid w:val="00C77204"/>
    <w:rsid w:val="00C772D7"/>
    <w:rsid w:val="00C77306"/>
    <w:rsid w:val="00C7735C"/>
    <w:rsid w:val="00C77397"/>
    <w:rsid w:val="00C7764A"/>
    <w:rsid w:val="00C776F5"/>
    <w:rsid w:val="00C777AF"/>
    <w:rsid w:val="00C777E8"/>
    <w:rsid w:val="00C7785E"/>
    <w:rsid w:val="00C778D0"/>
    <w:rsid w:val="00C778F4"/>
    <w:rsid w:val="00C77AF1"/>
    <w:rsid w:val="00C77B10"/>
    <w:rsid w:val="00C77B61"/>
    <w:rsid w:val="00C77BDB"/>
    <w:rsid w:val="00C77CFD"/>
    <w:rsid w:val="00C77F4B"/>
    <w:rsid w:val="00C80234"/>
    <w:rsid w:val="00C8034A"/>
    <w:rsid w:val="00C80419"/>
    <w:rsid w:val="00C80432"/>
    <w:rsid w:val="00C80585"/>
    <w:rsid w:val="00C8063C"/>
    <w:rsid w:val="00C80745"/>
    <w:rsid w:val="00C80B61"/>
    <w:rsid w:val="00C80BA6"/>
    <w:rsid w:val="00C80DDF"/>
    <w:rsid w:val="00C812D5"/>
    <w:rsid w:val="00C8131D"/>
    <w:rsid w:val="00C817DE"/>
    <w:rsid w:val="00C8183B"/>
    <w:rsid w:val="00C81D17"/>
    <w:rsid w:val="00C820AE"/>
    <w:rsid w:val="00C820B6"/>
    <w:rsid w:val="00C822A5"/>
    <w:rsid w:val="00C824EE"/>
    <w:rsid w:val="00C8256D"/>
    <w:rsid w:val="00C825C3"/>
    <w:rsid w:val="00C825F5"/>
    <w:rsid w:val="00C825FC"/>
    <w:rsid w:val="00C82962"/>
    <w:rsid w:val="00C82984"/>
    <w:rsid w:val="00C82A14"/>
    <w:rsid w:val="00C82A16"/>
    <w:rsid w:val="00C83254"/>
    <w:rsid w:val="00C83405"/>
    <w:rsid w:val="00C8343D"/>
    <w:rsid w:val="00C8345B"/>
    <w:rsid w:val="00C835FC"/>
    <w:rsid w:val="00C836F2"/>
    <w:rsid w:val="00C83A99"/>
    <w:rsid w:val="00C84181"/>
    <w:rsid w:val="00C843BB"/>
    <w:rsid w:val="00C843DB"/>
    <w:rsid w:val="00C843F7"/>
    <w:rsid w:val="00C84695"/>
    <w:rsid w:val="00C848B7"/>
    <w:rsid w:val="00C85284"/>
    <w:rsid w:val="00C85327"/>
    <w:rsid w:val="00C854F9"/>
    <w:rsid w:val="00C85653"/>
    <w:rsid w:val="00C85762"/>
    <w:rsid w:val="00C857B7"/>
    <w:rsid w:val="00C857E2"/>
    <w:rsid w:val="00C85AE7"/>
    <w:rsid w:val="00C85BDF"/>
    <w:rsid w:val="00C85DD1"/>
    <w:rsid w:val="00C85F3C"/>
    <w:rsid w:val="00C85FC1"/>
    <w:rsid w:val="00C86228"/>
    <w:rsid w:val="00C8627D"/>
    <w:rsid w:val="00C86348"/>
    <w:rsid w:val="00C8661D"/>
    <w:rsid w:val="00C8672D"/>
    <w:rsid w:val="00C86754"/>
    <w:rsid w:val="00C86B1F"/>
    <w:rsid w:val="00C86DA3"/>
    <w:rsid w:val="00C87018"/>
    <w:rsid w:val="00C871D5"/>
    <w:rsid w:val="00C8724A"/>
    <w:rsid w:val="00C8729F"/>
    <w:rsid w:val="00C87462"/>
    <w:rsid w:val="00C877F0"/>
    <w:rsid w:val="00C8789D"/>
    <w:rsid w:val="00C87ADE"/>
    <w:rsid w:val="00C87CAA"/>
    <w:rsid w:val="00C87DBC"/>
    <w:rsid w:val="00C87ED1"/>
    <w:rsid w:val="00C9007C"/>
    <w:rsid w:val="00C900C4"/>
    <w:rsid w:val="00C905A3"/>
    <w:rsid w:val="00C907BB"/>
    <w:rsid w:val="00C90E11"/>
    <w:rsid w:val="00C9107F"/>
    <w:rsid w:val="00C911A9"/>
    <w:rsid w:val="00C912C9"/>
    <w:rsid w:val="00C91669"/>
    <w:rsid w:val="00C9181F"/>
    <w:rsid w:val="00C91868"/>
    <w:rsid w:val="00C91B03"/>
    <w:rsid w:val="00C91CD8"/>
    <w:rsid w:val="00C91F56"/>
    <w:rsid w:val="00C92327"/>
    <w:rsid w:val="00C925B2"/>
    <w:rsid w:val="00C92AD9"/>
    <w:rsid w:val="00C92B0A"/>
    <w:rsid w:val="00C92E0A"/>
    <w:rsid w:val="00C92EF1"/>
    <w:rsid w:val="00C92F08"/>
    <w:rsid w:val="00C931B9"/>
    <w:rsid w:val="00C931F3"/>
    <w:rsid w:val="00C9328F"/>
    <w:rsid w:val="00C933B9"/>
    <w:rsid w:val="00C933CD"/>
    <w:rsid w:val="00C93591"/>
    <w:rsid w:val="00C93597"/>
    <w:rsid w:val="00C9360D"/>
    <w:rsid w:val="00C936BB"/>
    <w:rsid w:val="00C93713"/>
    <w:rsid w:val="00C93B51"/>
    <w:rsid w:val="00C93B64"/>
    <w:rsid w:val="00C93B98"/>
    <w:rsid w:val="00C93BC4"/>
    <w:rsid w:val="00C93CEE"/>
    <w:rsid w:val="00C93D75"/>
    <w:rsid w:val="00C93E12"/>
    <w:rsid w:val="00C93E93"/>
    <w:rsid w:val="00C94188"/>
    <w:rsid w:val="00C94259"/>
    <w:rsid w:val="00C943CF"/>
    <w:rsid w:val="00C94663"/>
    <w:rsid w:val="00C94ADC"/>
    <w:rsid w:val="00C94D77"/>
    <w:rsid w:val="00C94DB3"/>
    <w:rsid w:val="00C9519F"/>
    <w:rsid w:val="00C9531E"/>
    <w:rsid w:val="00C95357"/>
    <w:rsid w:val="00C9540B"/>
    <w:rsid w:val="00C95412"/>
    <w:rsid w:val="00C95518"/>
    <w:rsid w:val="00C9565B"/>
    <w:rsid w:val="00C958BD"/>
    <w:rsid w:val="00C95A66"/>
    <w:rsid w:val="00C95A72"/>
    <w:rsid w:val="00C96150"/>
    <w:rsid w:val="00C9623D"/>
    <w:rsid w:val="00C9632B"/>
    <w:rsid w:val="00C965DD"/>
    <w:rsid w:val="00C96769"/>
    <w:rsid w:val="00C967F1"/>
    <w:rsid w:val="00C96858"/>
    <w:rsid w:val="00C9697F"/>
    <w:rsid w:val="00C96A80"/>
    <w:rsid w:val="00C96AAE"/>
    <w:rsid w:val="00C96AD1"/>
    <w:rsid w:val="00C96AE7"/>
    <w:rsid w:val="00C96C2D"/>
    <w:rsid w:val="00C96CFB"/>
    <w:rsid w:val="00C96D2B"/>
    <w:rsid w:val="00C97062"/>
    <w:rsid w:val="00C9754F"/>
    <w:rsid w:val="00C97714"/>
    <w:rsid w:val="00C9783A"/>
    <w:rsid w:val="00C9787C"/>
    <w:rsid w:val="00C9797F"/>
    <w:rsid w:val="00C979EC"/>
    <w:rsid w:val="00C97AA9"/>
    <w:rsid w:val="00C97B8C"/>
    <w:rsid w:val="00C97C21"/>
    <w:rsid w:val="00C97D31"/>
    <w:rsid w:val="00C97D60"/>
    <w:rsid w:val="00CA003A"/>
    <w:rsid w:val="00CA0315"/>
    <w:rsid w:val="00CA0494"/>
    <w:rsid w:val="00CA04C2"/>
    <w:rsid w:val="00CA0669"/>
    <w:rsid w:val="00CA06EF"/>
    <w:rsid w:val="00CA08B1"/>
    <w:rsid w:val="00CA095F"/>
    <w:rsid w:val="00CA0B8C"/>
    <w:rsid w:val="00CA0BFE"/>
    <w:rsid w:val="00CA0DA3"/>
    <w:rsid w:val="00CA0F9B"/>
    <w:rsid w:val="00CA0FB3"/>
    <w:rsid w:val="00CA166D"/>
    <w:rsid w:val="00CA1674"/>
    <w:rsid w:val="00CA17C3"/>
    <w:rsid w:val="00CA19A3"/>
    <w:rsid w:val="00CA19CC"/>
    <w:rsid w:val="00CA2051"/>
    <w:rsid w:val="00CA20DB"/>
    <w:rsid w:val="00CA2242"/>
    <w:rsid w:val="00CA23A3"/>
    <w:rsid w:val="00CA2422"/>
    <w:rsid w:val="00CA27C3"/>
    <w:rsid w:val="00CA298F"/>
    <w:rsid w:val="00CA29F4"/>
    <w:rsid w:val="00CA2BC3"/>
    <w:rsid w:val="00CA2C2E"/>
    <w:rsid w:val="00CA2C35"/>
    <w:rsid w:val="00CA2CAF"/>
    <w:rsid w:val="00CA2FBA"/>
    <w:rsid w:val="00CA34AD"/>
    <w:rsid w:val="00CA35A3"/>
    <w:rsid w:val="00CA3A30"/>
    <w:rsid w:val="00CA3B21"/>
    <w:rsid w:val="00CA3D71"/>
    <w:rsid w:val="00CA3EAD"/>
    <w:rsid w:val="00CA3F4E"/>
    <w:rsid w:val="00CA3FDD"/>
    <w:rsid w:val="00CA405E"/>
    <w:rsid w:val="00CA41A0"/>
    <w:rsid w:val="00CA45D5"/>
    <w:rsid w:val="00CA46AC"/>
    <w:rsid w:val="00CA473C"/>
    <w:rsid w:val="00CA48B5"/>
    <w:rsid w:val="00CA492D"/>
    <w:rsid w:val="00CA4E09"/>
    <w:rsid w:val="00CA4E55"/>
    <w:rsid w:val="00CA4EC9"/>
    <w:rsid w:val="00CA5006"/>
    <w:rsid w:val="00CA52E8"/>
    <w:rsid w:val="00CA54A4"/>
    <w:rsid w:val="00CA54BE"/>
    <w:rsid w:val="00CA5706"/>
    <w:rsid w:val="00CA575E"/>
    <w:rsid w:val="00CA58CC"/>
    <w:rsid w:val="00CA5BBD"/>
    <w:rsid w:val="00CA5D4B"/>
    <w:rsid w:val="00CA5D98"/>
    <w:rsid w:val="00CA5EEF"/>
    <w:rsid w:val="00CA60D1"/>
    <w:rsid w:val="00CA60E3"/>
    <w:rsid w:val="00CA6196"/>
    <w:rsid w:val="00CA62FD"/>
    <w:rsid w:val="00CA644E"/>
    <w:rsid w:val="00CA64E6"/>
    <w:rsid w:val="00CA6ADE"/>
    <w:rsid w:val="00CA6B3A"/>
    <w:rsid w:val="00CA6E81"/>
    <w:rsid w:val="00CA6EB0"/>
    <w:rsid w:val="00CA6F15"/>
    <w:rsid w:val="00CA6F54"/>
    <w:rsid w:val="00CA702D"/>
    <w:rsid w:val="00CA7181"/>
    <w:rsid w:val="00CA7218"/>
    <w:rsid w:val="00CA7368"/>
    <w:rsid w:val="00CA7375"/>
    <w:rsid w:val="00CA74ED"/>
    <w:rsid w:val="00CA752A"/>
    <w:rsid w:val="00CA78FC"/>
    <w:rsid w:val="00CA795D"/>
    <w:rsid w:val="00CA798E"/>
    <w:rsid w:val="00CA7A64"/>
    <w:rsid w:val="00CA7B52"/>
    <w:rsid w:val="00CA7B8D"/>
    <w:rsid w:val="00CA7F05"/>
    <w:rsid w:val="00CA7F8A"/>
    <w:rsid w:val="00CB0007"/>
    <w:rsid w:val="00CB02A4"/>
    <w:rsid w:val="00CB02F5"/>
    <w:rsid w:val="00CB0551"/>
    <w:rsid w:val="00CB0654"/>
    <w:rsid w:val="00CB09B8"/>
    <w:rsid w:val="00CB0B25"/>
    <w:rsid w:val="00CB0F97"/>
    <w:rsid w:val="00CB10EA"/>
    <w:rsid w:val="00CB131C"/>
    <w:rsid w:val="00CB138B"/>
    <w:rsid w:val="00CB13C0"/>
    <w:rsid w:val="00CB17A5"/>
    <w:rsid w:val="00CB17CC"/>
    <w:rsid w:val="00CB1905"/>
    <w:rsid w:val="00CB19F8"/>
    <w:rsid w:val="00CB1A00"/>
    <w:rsid w:val="00CB1A8F"/>
    <w:rsid w:val="00CB1E81"/>
    <w:rsid w:val="00CB1F6E"/>
    <w:rsid w:val="00CB1FF1"/>
    <w:rsid w:val="00CB209C"/>
    <w:rsid w:val="00CB20A6"/>
    <w:rsid w:val="00CB21DE"/>
    <w:rsid w:val="00CB221A"/>
    <w:rsid w:val="00CB2472"/>
    <w:rsid w:val="00CB2780"/>
    <w:rsid w:val="00CB2A09"/>
    <w:rsid w:val="00CB2A42"/>
    <w:rsid w:val="00CB3117"/>
    <w:rsid w:val="00CB31F3"/>
    <w:rsid w:val="00CB331C"/>
    <w:rsid w:val="00CB3320"/>
    <w:rsid w:val="00CB333D"/>
    <w:rsid w:val="00CB372C"/>
    <w:rsid w:val="00CB373E"/>
    <w:rsid w:val="00CB3870"/>
    <w:rsid w:val="00CB3A07"/>
    <w:rsid w:val="00CB3C88"/>
    <w:rsid w:val="00CB3D30"/>
    <w:rsid w:val="00CB3E8C"/>
    <w:rsid w:val="00CB407B"/>
    <w:rsid w:val="00CB423D"/>
    <w:rsid w:val="00CB42DD"/>
    <w:rsid w:val="00CB432A"/>
    <w:rsid w:val="00CB47EA"/>
    <w:rsid w:val="00CB48C0"/>
    <w:rsid w:val="00CB492C"/>
    <w:rsid w:val="00CB4BA8"/>
    <w:rsid w:val="00CB4DAF"/>
    <w:rsid w:val="00CB4EA6"/>
    <w:rsid w:val="00CB508E"/>
    <w:rsid w:val="00CB5224"/>
    <w:rsid w:val="00CB53E8"/>
    <w:rsid w:val="00CB54FD"/>
    <w:rsid w:val="00CB5619"/>
    <w:rsid w:val="00CB5719"/>
    <w:rsid w:val="00CB5948"/>
    <w:rsid w:val="00CB5A20"/>
    <w:rsid w:val="00CB5AE9"/>
    <w:rsid w:val="00CB5D1C"/>
    <w:rsid w:val="00CB5D5F"/>
    <w:rsid w:val="00CB5F8B"/>
    <w:rsid w:val="00CB60A7"/>
    <w:rsid w:val="00CB6111"/>
    <w:rsid w:val="00CB6353"/>
    <w:rsid w:val="00CB63C3"/>
    <w:rsid w:val="00CB6458"/>
    <w:rsid w:val="00CB6706"/>
    <w:rsid w:val="00CB67CC"/>
    <w:rsid w:val="00CB6865"/>
    <w:rsid w:val="00CB694A"/>
    <w:rsid w:val="00CB6B4C"/>
    <w:rsid w:val="00CB6BAB"/>
    <w:rsid w:val="00CB6C00"/>
    <w:rsid w:val="00CB6CD0"/>
    <w:rsid w:val="00CB6CFD"/>
    <w:rsid w:val="00CB6FC1"/>
    <w:rsid w:val="00CB70DB"/>
    <w:rsid w:val="00CB7177"/>
    <w:rsid w:val="00CB74F7"/>
    <w:rsid w:val="00CB751C"/>
    <w:rsid w:val="00CB7607"/>
    <w:rsid w:val="00CB7649"/>
    <w:rsid w:val="00CB76E0"/>
    <w:rsid w:val="00CB7753"/>
    <w:rsid w:val="00CB777C"/>
    <w:rsid w:val="00CB7C0B"/>
    <w:rsid w:val="00CB7C2D"/>
    <w:rsid w:val="00CB7CC9"/>
    <w:rsid w:val="00CC007A"/>
    <w:rsid w:val="00CC02D6"/>
    <w:rsid w:val="00CC02F5"/>
    <w:rsid w:val="00CC03C5"/>
    <w:rsid w:val="00CC054A"/>
    <w:rsid w:val="00CC0697"/>
    <w:rsid w:val="00CC09AB"/>
    <w:rsid w:val="00CC0ADF"/>
    <w:rsid w:val="00CC0B3F"/>
    <w:rsid w:val="00CC0BE7"/>
    <w:rsid w:val="00CC0CCE"/>
    <w:rsid w:val="00CC0D4C"/>
    <w:rsid w:val="00CC0D78"/>
    <w:rsid w:val="00CC0D93"/>
    <w:rsid w:val="00CC0F08"/>
    <w:rsid w:val="00CC0FA7"/>
    <w:rsid w:val="00CC0FDF"/>
    <w:rsid w:val="00CC114C"/>
    <w:rsid w:val="00CC11B4"/>
    <w:rsid w:val="00CC1279"/>
    <w:rsid w:val="00CC18B3"/>
    <w:rsid w:val="00CC18C0"/>
    <w:rsid w:val="00CC1B13"/>
    <w:rsid w:val="00CC1BBB"/>
    <w:rsid w:val="00CC1E13"/>
    <w:rsid w:val="00CC1E63"/>
    <w:rsid w:val="00CC1E6C"/>
    <w:rsid w:val="00CC1ED4"/>
    <w:rsid w:val="00CC1F62"/>
    <w:rsid w:val="00CC207D"/>
    <w:rsid w:val="00CC20EE"/>
    <w:rsid w:val="00CC2217"/>
    <w:rsid w:val="00CC231A"/>
    <w:rsid w:val="00CC251E"/>
    <w:rsid w:val="00CC2555"/>
    <w:rsid w:val="00CC2728"/>
    <w:rsid w:val="00CC2742"/>
    <w:rsid w:val="00CC284A"/>
    <w:rsid w:val="00CC28DA"/>
    <w:rsid w:val="00CC2984"/>
    <w:rsid w:val="00CC2C0D"/>
    <w:rsid w:val="00CC2D1A"/>
    <w:rsid w:val="00CC3119"/>
    <w:rsid w:val="00CC3457"/>
    <w:rsid w:val="00CC3513"/>
    <w:rsid w:val="00CC370A"/>
    <w:rsid w:val="00CC3740"/>
    <w:rsid w:val="00CC3875"/>
    <w:rsid w:val="00CC3907"/>
    <w:rsid w:val="00CC390B"/>
    <w:rsid w:val="00CC3946"/>
    <w:rsid w:val="00CC394D"/>
    <w:rsid w:val="00CC3ADC"/>
    <w:rsid w:val="00CC3BDD"/>
    <w:rsid w:val="00CC3C65"/>
    <w:rsid w:val="00CC3CA7"/>
    <w:rsid w:val="00CC3D42"/>
    <w:rsid w:val="00CC3FDC"/>
    <w:rsid w:val="00CC40A6"/>
    <w:rsid w:val="00CC41A0"/>
    <w:rsid w:val="00CC4270"/>
    <w:rsid w:val="00CC4367"/>
    <w:rsid w:val="00CC46B6"/>
    <w:rsid w:val="00CC47C6"/>
    <w:rsid w:val="00CC48BB"/>
    <w:rsid w:val="00CC49C4"/>
    <w:rsid w:val="00CC4A13"/>
    <w:rsid w:val="00CC4CE7"/>
    <w:rsid w:val="00CC4E31"/>
    <w:rsid w:val="00CC4E95"/>
    <w:rsid w:val="00CC4EF8"/>
    <w:rsid w:val="00CC4EFF"/>
    <w:rsid w:val="00CC5300"/>
    <w:rsid w:val="00CC5639"/>
    <w:rsid w:val="00CC5A5C"/>
    <w:rsid w:val="00CC5E67"/>
    <w:rsid w:val="00CC5FAD"/>
    <w:rsid w:val="00CC5FD6"/>
    <w:rsid w:val="00CC6090"/>
    <w:rsid w:val="00CC6237"/>
    <w:rsid w:val="00CC637A"/>
    <w:rsid w:val="00CC6385"/>
    <w:rsid w:val="00CC641D"/>
    <w:rsid w:val="00CC6777"/>
    <w:rsid w:val="00CC67DD"/>
    <w:rsid w:val="00CC6959"/>
    <w:rsid w:val="00CC6A12"/>
    <w:rsid w:val="00CC6DE1"/>
    <w:rsid w:val="00CC6E25"/>
    <w:rsid w:val="00CC6F75"/>
    <w:rsid w:val="00CC7005"/>
    <w:rsid w:val="00CC7030"/>
    <w:rsid w:val="00CC70A9"/>
    <w:rsid w:val="00CC715A"/>
    <w:rsid w:val="00CC7168"/>
    <w:rsid w:val="00CC734F"/>
    <w:rsid w:val="00CC7457"/>
    <w:rsid w:val="00CC7467"/>
    <w:rsid w:val="00CC76F5"/>
    <w:rsid w:val="00CC7BAA"/>
    <w:rsid w:val="00CC7D6A"/>
    <w:rsid w:val="00CD0097"/>
    <w:rsid w:val="00CD02E2"/>
    <w:rsid w:val="00CD037F"/>
    <w:rsid w:val="00CD03C4"/>
    <w:rsid w:val="00CD0542"/>
    <w:rsid w:val="00CD0631"/>
    <w:rsid w:val="00CD0689"/>
    <w:rsid w:val="00CD0D36"/>
    <w:rsid w:val="00CD0D58"/>
    <w:rsid w:val="00CD0F54"/>
    <w:rsid w:val="00CD105C"/>
    <w:rsid w:val="00CD1088"/>
    <w:rsid w:val="00CD11FE"/>
    <w:rsid w:val="00CD1602"/>
    <w:rsid w:val="00CD1B15"/>
    <w:rsid w:val="00CD1CAB"/>
    <w:rsid w:val="00CD1E08"/>
    <w:rsid w:val="00CD1FAF"/>
    <w:rsid w:val="00CD2025"/>
    <w:rsid w:val="00CD2056"/>
    <w:rsid w:val="00CD2230"/>
    <w:rsid w:val="00CD2634"/>
    <w:rsid w:val="00CD2788"/>
    <w:rsid w:val="00CD27DC"/>
    <w:rsid w:val="00CD285B"/>
    <w:rsid w:val="00CD2999"/>
    <w:rsid w:val="00CD29D9"/>
    <w:rsid w:val="00CD29FD"/>
    <w:rsid w:val="00CD2A15"/>
    <w:rsid w:val="00CD2DD6"/>
    <w:rsid w:val="00CD3073"/>
    <w:rsid w:val="00CD32B7"/>
    <w:rsid w:val="00CD3534"/>
    <w:rsid w:val="00CD357F"/>
    <w:rsid w:val="00CD3611"/>
    <w:rsid w:val="00CD372B"/>
    <w:rsid w:val="00CD3831"/>
    <w:rsid w:val="00CD3B40"/>
    <w:rsid w:val="00CD3BD4"/>
    <w:rsid w:val="00CD3CE3"/>
    <w:rsid w:val="00CD3CED"/>
    <w:rsid w:val="00CD3F54"/>
    <w:rsid w:val="00CD3F5F"/>
    <w:rsid w:val="00CD42AC"/>
    <w:rsid w:val="00CD4447"/>
    <w:rsid w:val="00CD4456"/>
    <w:rsid w:val="00CD45C7"/>
    <w:rsid w:val="00CD45D0"/>
    <w:rsid w:val="00CD47B9"/>
    <w:rsid w:val="00CD4AB7"/>
    <w:rsid w:val="00CD4D9D"/>
    <w:rsid w:val="00CD4E98"/>
    <w:rsid w:val="00CD4FEC"/>
    <w:rsid w:val="00CD4FF8"/>
    <w:rsid w:val="00CD5036"/>
    <w:rsid w:val="00CD5111"/>
    <w:rsid w:val="00CD524C"/>
    <w:rsid w:val="00CD54C4"/>
    <w:rsid w:val="00CD55C7"/>
    <w:rsid w:val="00CD5663"/>
    <w:rsid w:val="00CD5B28"/>
    <w:rsid w:val="00CD5C2D"/>
    <w:rsid w:val="00CD5C88"/>
    <w:rsid w:val="00CD5EBC"/>
    <w:rsid w:val="00CD600A"/>
    <w:rsid w:val="00CD6390"/>
    <w:rsid w:val="00CD6778"/>
    <w:rsid w:val="00CD692A"/>
    <w:rsid w:val="00CD6B2B"/>
    <w:rsid w:val="00CD6D64"/>
    <w:rsid w:val="00CD6D98"/>
    <w:rsid w:val="00CD6E80"/>
    <w:rsid w:val="00CD6F93"/>
    <w:rsid w:val="00CD713A"/>
    <w:rsid w:val="00CD790D"/>
    <w:rsid w:val="00CD7920"/>
    <w:rsid w:val="00CD7A1B"/>
    <w:rsid w:val="00CD7BD1"/>
    <w:rsid w:val="00CD7E11"/>
    <w:rsid w:val="00CD7E67"/>
    <w:rsid w:val="00CE05A1"/>
    <w:rsid w:val="00CE05C0"/>
    <w:rsid w:val="00CE074C"/>
    <w:rsid w:val="00CE08F2"/>
    <w:rsid w:val="00CE0A2F"/>
    <w:rsid w:val="00CE0C66"/>
    <w:rsid w:val="00CE0EB5"/>
    <w:rsid w:val="00CE0F8C"/>
    <w:rsid w:val="00CE1049"/>
    <w:rsid w:val="00CE107D"/>
    <w:rsid w:val="00CE197B"/>
    <w:rsid w:val="00CE19A7"/>
    <w:rsid w:val="00CE1A73"/>
    <w:rsid w:val="00CE1C31"/>
    <w:rsid w:val="00CE1C39"/>
    <w:rsid w:val="00CE231D"/>
    <w:rsid w:val="00CE2499"/>
    <w:rsid w:val="00CE249B"/>
    <w:rsid w:val="00CE275D"/>
    <w:rsid w:val="00CE28CF"/>
    <w:rsid w:val="00CE28E1"/>
    <w:rsid w:val="00CE2922"/>
    <w:rsid w:val="00CE2BA4"/>
    <w:rsid w:val="00CE2BD4"/>
    <w:rsid w:val="00CE2E6A"/>
    <w:rsid w:val="00CE2E84"/>
    <w:rsid w:val="00CE2F29"/>
    <w:rsid w:val="00CE313F"/>
    <w:rsid w:val="00CE3211"/>
    <w:rsid w:val="00CE325B"/>
    <w:rsid w:val="00CE34B8"/>
    <w:rsid w:val="00CE355F"/>
    <w:rsid w:val="00CE357C"/>
    <w:rsid w:val="00CE35AC"/>
    <w:rsid w:val="00CE372B"/>
    <w:rsid w:val="00CE38AF"/>
    <w:rsid w:val="00CE3999"/>
    <w:rsid w:val="00CE3B40"/>
    <w:rsid w:val="00CE3BCF"/>
    <w:rsid w:val="00CE3C3E"/>
    <w:rsid w:val="00CE3CEF"/>
    <w:rsid w:val="00CE3DE9"/>
    <w:rsid w:val="00CE3FAF"/>
    <w:rsid w:val="00CE4044"/>
    <w:rsid w:val="00CE412E"/>
    <w:rsid w:val="00CE41E2"/>
    <w:rsid w:val="00CE431C"/>
    <w:rsid w:val="00CE4ACF"/>
    <w:rsid w:val="00CE4D06"/>
    <w:rsid w:val="00CE4EBB"/>
    <w:rsid w:val="00CE4EFC"/>
    <w:rsid w:val="00CE5525"/>
    <w:rsid w:val="00CE55E5"/>
    <w:rsid w:val="00CE5B4C"/>
    <w:rsid w:val="00CE5B93"/>
    <w:rsid w:val="00CE5BE3"/>
    <w:rsid w:val="00CE5D28"/>
    <w:rsid w:val="00CE5E27"/>
    <w:rsid w:val="00CE5E63"/>
    <w:rsid w:val="00CE5ECD"/>
    <w:rsid w:val="00CE5F04"/>
    <w:rsid w:val="00CE5F12"/>
    <w:rsid w:val="00CE5F3D"/>
    <w:rsid w:val="00CE5F96"/>
    <w:rsid w:val="00CE6078"/>
    <w:rsid w:val="00CE657A"/>
    <w:rsid w:val="00CE6A40"/>
    <w:rsid w:val="00CE6CAD"/>
    <w:rsid w:val="00CE6CB2"/>
    <w:rsid w:val="00CE6CDE"/>
    <w:rsid w:val="00CE6F02"/>
    <w:rsid w:val="00CE72FB"/>
    <w:rsid w:val="00CE7A07"/>
    <w:rsid w:val="00CE7E4A"/>
    <w:rsid w:val="00CE7F03"/>
    <w:rsid w:val="00CF0030"/>
    <w:rsid w:val="00CF01A4"/>
    <w:rsid w:val="00CF0901"/>
    <w:rsid w:val="00CF0A74"/>
    <w:rsid w:val="00CF0AD0"/>
    <w:rsid w:val="00CF0AD1"/>
    <w:rsid w:val="00CF0BEC"/>
    <w:rsid w:val="00CF0BF0"/>
    <w:rsid w:val="00CF0CAC"/>
    <w:rsid w:val="00CF0D52"/>
    <w:rsid w:val="00CF1067"/>
    <w:rsid w:val="00CF108A"/>
    <w:rsid w:val="00CF10E6"/>
    <w:rsid w:val="00CF122C"/>
    <w:rsid w:val="00CF13D2"/>
    <w:rsid w:val="00CF1418"/>
    <w:rsid w:val="00CF16D4"/>
    <w:rsid w:val="00CF193A"/>
    <w:rsid w:val="00CF1B7A"/>
    <w:rsid w:val="00CF1BD3"/>
    <w:rsid w:val="00CF1C91"/>
    <w:rsid w:val="00CF1F2A"/>
    <w:rsid w:val="00CF2098"/>
    <w:rsid w:val="00CF2157"/>
    <w:rsid w:val="00CF2251"/>
    <w:rsid w:val="00CF23BF"/>
    <w:rsid w:val="00CF284C"/>
    <w:rsid w:val="00CF2881"/>
    <w:rsid w:val="00CF28C0"/>
    <w:rsid w:val="00CF2915"/>
    <w:rsid w:val="00CF2C1D"/>
    <w:rsid w:val="00CF2D12"/>
    <w:rsid w:val="00CF2D38"/>
    <w:rsid w:val="00CF2E8A"/>
    <w:rsid w:val="00CF2EE1"/>
    <w:rsid w:val="00CF3051"/>
    <w:rsid w:val="00CF337F"/>
    <w:rsid w:val="00CF3392"/>
    <w:rsid w:val="00CF33EA"/>
    <w:rsid w:val="00CF3464"/>
    <w:rsid w:val="00CF39BC"/>
    <w:rsid w:val="00CF39D7"/>
    <w:rsid w:val="00CF39DE"/>
    <w:rsid w:val="00CF3BAF"/>
    <w:rsid w:val="00CF40FD"/>
    <w:rsid w:val="00CF4105"/>
    <w:rsid w:val="00CF4135"/>
    <w:rsid w:val="00CF433E"/>
    <w:rsid w:val="00CF43A6"/>
    <w:rsid w:val="00CF43B5"/>
    <w:rsid w:val="00CF45E1"/>
    <w:rsid w:val="00CF4BB8"/>
    <w:rsid w:val="00CF4C43"/>
    <w:rsid w:val="00CF4DC1"/>
    <w:rsid w:val="00CF4E51"/>
    <w:rsid w:val="00CF4EBE"/>
    <w:rsid w:val="00CF507E"/>
    <w:rsid w:val="00CF5382"/>
    <w:rsid w:val="00CF540A"/>
    <w:rsid w:val="00CF5537"/>
    <w:rsid w:val="00CF55F6"/>
    <w:rsid w:val="00CF598A"/>
    <w:rsid w:val="00CF5D22"/>
    <w:rsid w:val="00CF5DA1"/>
    <w:rsid w:val="00CF5E04"/>
    <w:rsid w:val="00CF6160"/>
    <w:rsid w:val="00CF6373"/>
    <w:rsid w:val="00CF63C7"/>
    <w:rsid w:val="00CF6456"/>
    <w:rsid w:val="00CF6623"/>
    <w:rsid w:val="00CF66AC"/>
    <w:rsid w:val="00CF6786"/>
    <w:rsid w:val="00CF67DF"/>
    <w:rsid w:val="00CF68AF"/>
    <w:rsid w:val="00CF6C0F"/>
    <w:rsid w:val="00CF6F74"/>
    <w:rsid w:val="00CF701B"/>
    <w:rsid w:val="00CF7076"/>
    <w:rsid w:val="00CF7216"/>
    <w:rsid w:val="00CF72DC"/>
    <w:rsid w:val="00CF7662"/>
    <w:rsid w:val="00CF769C"/>
    <w:rsid w:val="00CF778B"/>
    <w:rsid w:val="00CF78AB"/>
    <w:rsid w:val="00CF7A3F"/>
    <w:rsid w:val="00CF7B54"/>
    <w:rsid w:val="00CF7C02"/>
    <w:rsid w:val="00CF7D8D"/>
    <w:rsid w:val="00CF7F4F"/>
    <w:rsid w:val="00D000E6"/>
    <w:rsid w:val="00D000E9"/>
    <w:rsid w:val="00D00277"/>
    <w:rsid w:val="00D002AF"/>
    <w:rsid w:val="00D004EC"/>
    <w:rsid w:val="00D005C3"/>
    <w:rsid w:val="00D0094E"/>
    <w:rsid w:val="00D00B0B"/>
    <w:rsid w:val="00D00C7D"/>
    <w:rsid w:val="00D00D77"/>
    <w:rsid w:val="00D00EAF"/>
    <w:rsid w:val="00D00FDD"/>
    <w:rsid w:val="00D013CE"/>
    <w:rsid w:val="00D014B4"/>
    <w:rsid w:val="00D0157B"/>
    <w:rsid w:val="00D016D5"/>
    <w:rsid w:val="00D0175D"/>
    <w:rsid w:val="00D01E9E"/>
    <w:rsid w:val="00D01EA9"/>
    <w:rsid w:val="00D01F7F"/>
    <w:rsid w:val="00D0228C"/>
    <w:rsid w:val="00D02344"/>
    <w:rsid w:val="00D023B9"/>
    <w:rsid w:val="00D02479"/>
    <w:rsid w:val="00D026ED"/>
    <w:rsid w:val="00D028BC"/>
    <w:rsid w:val="00D028DA"/>
    <w:rsid w:val="00D02A8E"/>
    <w:rsid w:val="00D02B6D"/>
    <w:rsid w:val="00D02CCB"/>
    <w:rsid w:val="00D02DDA"/>
    <w:rsid w:val="00D02E67"/>
    <w:rsid w:val="00D02F48"/>
    <w:rsid w:val="00D02F4F"/>
    <w:rsid w:val="00D0308D"/>
    <w:rsid w:val="00D0333A"/>
    <w:rsid w:val="00D033FA"/>
    <w:rsid w:val="00D03447"/>
    <w:rsid w:val="00D03458"/>
    <w:rsid w:val="00D03C9C"/>
    <w:rsid w:val="00D03FFE"/>
    <w:rsid w:val="00D0404C"/>
    <w:rsid w:val="00D04128"/>
    <w:rsid w:val="00D04167"/>
    <w:rsid w:val="00D041AD"/>
    <w:rsid w:val="00D04411"/>
    <w:rsid w:val="00D04442"/>
    <w:rsid w:val="00D0470D"/>
    <w:rsid w:val="00D04BF2"/>
    <w:rsid w:val="00D04BF7"/>
    <w:rsid w:val="00D04C59"/>
    <w:rsid w:val="00D04CF1"/>
    <w:rsid w:val="00D04DD4"/>
    <w:rsid w:val="00D04FF2"/>
    <w:rsid w:val="00D05033"/>
    <w:rsid w:val="00D05075"/>
    <w:rsid w:val="00D05597"/>
    <w:rsid w:val="00D056F6"/>
    <w:rsid w:val="00D057AB"/>
    <w:rsid w:val="00D0595A"/>
    <w:rsid w:val="00D05A8F"/>
    <w:rsid w:val="00D05BD1"/>
    <w:rsid w:val="00D05C37"/>
    <w:rsid w:val="00D05E5D"/>
    <w:rsid w:val="00D05F43"/>
    <w:rsid w:val="00D061A5"/>
    <w:rsid w:val="00D06298"/>
    <w:rsid w:val="00D062FD"/>
    <w:rsid w:val="00D063D3"/>
    <w:rsid w:val="00D065CA"/>
    <w:rsid w:val="00D067CE"/>
    <w:rsid w:val="00D06A3D"/>
    <w:rsid w:val="00D06A79"/>
    <w:rsid w:val="00D06BA0"/>
    <w:rsid w:val="00D07077"/>
    <w:rsid w:val="00D071AD"/>
    <w:rsid w:val="00D0764A"/>
    <w:rsid w:val="00D076BF"/>
    <w:rsid w:val="00D07AA7"/>
    <w:rsid w:val="00D07C7E"/>
    <w:rsid w:val="00D07CCB"/>
    <w:rsid w:val="00D07CE4"/>
    <w:rsid w:val="00D07D2E"/>
    <w:rsid w:val="00D07D3B"/>
    <w:rsid w:val="00D07D55"/>
    <w:rsid w:val="00D10178"/>
    <w:rsid w:val="00D101D7"/>
    <w:rsid w:val="00D102A8"/>
    <w:rsid w:val="00D1037C"/>
    <w:rsid w:val="00D10600"/>
    <w:rsid w:val="00D108CB"/>
    <w:rsid w:val="00D10972"/>
    <w:rsid w:val="00D10997"/>
    <w:rsid w:val="00D10A51"/>
    <w:rsid w:val="00D10E31"/>
    <w:rsid w:val="00D10E65"/>
    <w:rsid w:val="00D111C7"/>
    <w:rsid w:val="00D11510"/>
    <w:rsid w:val="00D1153F"/>
    <w:rsid w:val="00D116BC"/>
    <w:rsid w:val="00D117E9"/>
    <w:rsid w:val="00D11A7A"/>
    <w:rsid w:val="00D11BAF"/>
    <w:rsid w:val="00D11CA8"/>
    <w:rsid w:val="00D11D4A"/>
    <w:rsid w:val="00D11E10"/>
    <w:rsid w:val="00D11E56"/>
    <w:rsid w:val="00D12596"/>
    <w:rsid w:val="00D127EA"/>
    <w:rsid w:val="00D12810"/>
    <w:rsid w:val="00D128A1"/>
    <w:rsid w:val="00D1290E"/>
    <w:rsid w:val="00D1296C"/>
    <w:rsid w:val="00D12B14"/>
    <w:rsid w:val="00D1321E"/>
    <w:rsid w:val="00D133FE"/>
    <w:rsid w:val="00D13409"/>
    <w:rsid w:val="00D1343A"/>
    <w:rsid w:val="00D1344A"/>
    <w:rsid w:val="00D13540"/>
    <w:rsid w:val="00D13764"/>
    <w:rsid w:val="00D137AE"/>
    <w:rsid w:val="00D138CE"/>
    <w:rsid w:val="00D139FD"/>
    <w:rsid w:val="00D13BEB"/>
    <w:rsid w:val="00D13C94"/>
    <w:rsid w:val="00D13D74"/>
    <w:rsid w:val="00D13DBA"/>
    <w:rsid w:val="00D13E2E"/>
    <w:rsid w:val="00D13E76"/>
    <w:rsid w:val="00D13F60"/>
    <w:rsid w:val="00D13F70"/>
    <w:rsid w:val="00D141AC"/>
    <w:rsid w:val="00D14614"/>
    <w:rsid w:val="00D149C0"/>
    <w:rsid w:val="00D14C46"/>
    <w:rsid w:val="00D14CEC"/>
    <w:rsid w:val="00D14E05"/>
    <w:rsid w:val="00D14E24"/>
    <w:rsid w:val="00D14E56"/>
    <w:rsid w:val="00D151CA"/>
    <w:rsid w:val="00D15297"/>
    <w:rsid w:val="00D152C4"/>
    <w:rsid w:val="00D156A4"/>
    <w:rsid w:val="00D15968"/>
    <w:rsid w:val="00D159B5"/>
    <w:rsid w:val="00D15A52"/>
    <w:rsid w:val="00D15A55"/>
    <w:rsid w:val="00D15CC0"/>
    <w:rsid w:val="00D15FEC"/>
    <w:rsid w:val="00D1627D"/>
    <w:rsid w:val="00D162FD"/>
    <w:rsid w:val="00D16332"/>
    <w:rsid w:val="00D16338"/>
    <w:rsid w:val="00D164E3"/>
    <w:rsid w:val="00D16562"/>
    <w:rsid w:val="00D166D7"/>
    <w:rsid w:val="00D16942"/>
    <w:rsid w:val="00D16D3D"/>
    <w:rsid w:val="00D171E4"/>
    <w:rsid w:val="00D17332"/>
    <w:rsid w:val="00D17569"/>
    <w:rsid w:val="00D17663"/>
    <w:rsid w:val="00D17796"/>
    <w:rsid w:val="00D17933"/>
    <w:rsid w:val="00D17BBD"/>
    <w:rsid w:val="00D17BEF"/>
    <w:rsid w:val="00D17C71"/>
    <w:rsid w:val="00D17C8C"/>
    <w:rsid w:val="00D17DC9"/>
    <w:rsid w:val="00D2005D"/>
    <w:rsid w:val="00D206E9"/>
    <w:rsid w:val="00D20765"/>
    <w:rsid w:val="00D2097F"/>
    <w:rsid w:val="00D20AA8"/>
    <w:rsid w:val="00D20AC2"/>
    <w:rsid w:val="00D20D61"/>
    <w:rsid w:val="00D20D96"/>
    <w:rsid w:val="00D2101E"/>
    <w:rsid w:val="00D21187"/>
    <w:rsid w:val="00D211A7"/>
    <w:rsid w:val="00D21202"/>
    <w:rsid w:val="00D21386"/>
    <w:rsid w:val="00D21720"/>
    <w:rsid w:val="00D217C2"/>
    <w:rsid w:val="00D218D2"/>
    <w:rsid w:val="00D22010"/>
    <w:rsid w:val="00D22048"/>
    <w:rsid w:val="00D22078"/>
    <w:rsid w:val="00D221B1"/>
    <w:rsid w:val="00D22210"/>
    <w:rsid w:val="00D22257"/>
    <w:rsid w:val="00D223B9"/>
    <w:rsid w:val="00D22455"/>
    <w:rsid w:val="00D22608"/>
    <w:rsid w:val="00D228AF"/>
    <w:rsid w:val="00D22B78"/>
    <w:rsid w:val="00D22D01"/>
    <w:rsid w:val="00D22D73"/>
    <w:rsid w:val="00D22DA2"/>
    <w:rsid w:val="00D22E17"/>
    <w:rsid w:val="00D22E8A"/>
    <w:rsid w:val="00D22F40"/>
    <w:rsid w:val="00D22F48"/>
    <w:rsid w:val="00D2319D"/>
    <w:rsid w:val="00D23485"/>
    <w:rsid w:val="00D234D2"/>
    <w:rsid w:val="00D23745"/>
    <w:rsid w:val="00D23933"/>
    <w:rsid w:val="00D23C08"/>
    <w:rsid w:val="00D23FEB"/>
    <w:rsid w:val="00D2403D"/>
    <w:rsid w:val="00D24144"/>
    <w:rsid w:val="00D24252"/>
    <w:rsid w:val="00D24524"/>
    <w:rsid w:val="00D2463D"/>
    <w:rsid w:val="00D247B2"/>
    <w:rsid w:val="00D24847"/>
    <w:rsid w:val="00D248B9"/>
    <w:rsid w:val="00D248EF"/>
    <w:rsid w:val="00D24C99"/>
    <w:rsid w:val="00D24D83"/>
    <w:rsid w:val="00D24E9D"/>
    <w:rsid w:val="00D24F1E"/>
    <w:rsid w:val="00D24F33"/>
    <w:rsid w:val="00D251D5"/>
    <w:rsid w:val="00D252BF"/>
    <w:rsid w:val="00D2533A"/>
    <w:rsid w:val="00D255B2"/>
    <w:rsid w:val="00D255F8"/>
    <w:rsid w:val="00D25632"/>
    <w:rsid w:val="00D256FC"/>
    <w:rsid w:val="00D25B78"/>
    <w:rsid w:val="00D25D34"/>
    <w:rsid w:val="00D25D4A"/>
    <w:rsid w:val="00D25DF4"/>
    <w:rsid w:val="00D26092"/>
    <w:rsid w:val="00D261D1"/>
    <w:rsid w:val="00D263C7"/>
    <w:rsid w:val="00D26415"/>
    <w:rsid w:val="00D265CE"/>
    <w:rsid w:val="00D265EF"/>
    <w:rsid w:val="00D266F8"/>
    <w:rsid w:val="00D26ACA"/>
    <w:rsid w:val="00D27014"/>
    <w:rsid w:val="00D27078"/>
    <w:rsid w:val="00D27355"/>
    <w:rsid w:val="00D27464"/>
    <w:rsid w:val="00D274C8"/>
    <w:rsid w:val="00D2770E"/>
    <w:rsid w:val="00D27C55"/>
    <w:rsid w:val="00D27C7D"/>
    <w:rsid w:val="00D27CE8"/>
    <w:rsid w:val="00D27DBA"/>
    <w:rsid w:val="00D27F7C"/>
    <w:rsid w:val="00D3008A"/>
    <w:rsid w:val="00D30282"/>
    <w:rsid w:val="00D302D2"/>
    <w:rsid w:val="00D30319"/>
    <w:rsid w:val="00D30372"/>
    <w:rsid w:val="00D3048F"/>
    <w:rsid w:val="00D304D4"/>
    <w:rsid w:val="00D3064B"/>
    <w:rsid w:val="00D308AD"/>
    <w:rsid w:val="00D30A0C"/>
    <w:rsid w:val="00D30B57"/>
    <w:rsid w:val="00D30D3B"/>
    <w:rsid w:val="00D30E41"/>
    <w:rsid w:val="00D30F2E"/>
    <w:rsid w:val="00D30FBF"/>
    <w:rsid w:val="00D311FA"/>
    <w:rsid w:val="00D31282"/>
    <w:rsid w:val="00D31379"/>
    <w:rsid w:val="00D315BB"/>
    <w:rsid w:val="00D31B37"/>
    <w:rsid w:val="00D31CD3"/>
    <w:rsid w:val="00D31E10"/>
    <w:rsid w:val="00D3203F"/>
    <w:rsid w:val="00D32460"/>
    <w:rsid w:val="00D324ED"/>
    <w:rsid w:val="00D32669"/>
    <w:rsid w:val="00D326E8"/>
    <w:rsid w:val="00D32901"/>
    <w:rsid w:val="00D329C0"/>
    <w:rsid w:val="00D329C1"/>
    <w:rsid w:val="00D32A56"/>
    <w:rsid w:val="00D32CE7"/>
    <w:rsid w:val="00D33240"/>
    <w:rsid w:val="00D33B8E"/>
    <w:rsid w:val="00D33CFB"/>
    <w:rsid w:val="00D33E97"/>
    <w:rsid w:val="00D34008"/>
    <w:rsid w:val="00D340FE"/>
    <w:rsid w:val="00D341B8"/>
    <w:rsid w:val="00D34338"/>
    <w:rsid w:val="00D3440C"/>
    <w:rsid w:val="00D348C1"/>
    <w:rsid w:val="00D34976"/>
    <w:rsid w:val="00D34A68"/>
    <w:rsid w:val="00D34B18"/>
    <w:rsid w:val="00D34FC5"/>
    <w:rsid w:val="00D351ED"/>
    <w:rsid w:val="00D352DE"/>
    <w:rsid w:val="00D3541B"/>
    <w:rsid w:val="00D354E4"/>
    <w:rsid w:val="00D355B9"/>
    <w:rsid w:val="00D35672"/>
    <w:rsid w:val="00D35683"/>
    <w:rsid w:val="00D356C4"/>
    <w:rsid w:val="00D35760"/>
    <w:rsid w:val="00D357D9"/>
    <w:rsid w:val="00D3580D"/>
    <w:rsid w:val="00D35BB0"/>
    <w:rsid w:val="00D35CCB"/>
    <w:rsid w:val="00D35E3F"/>
    <w:rsid w:val="00D35E56"/>
    <w:rsid w:val="00D35E83"/>
    <w:rsid w:val="00D35EAA"/>
    <w:rsid w:val="00D35EB4"/>
    <w:rsid w:val="00D35FFE"/>
    <w:rsid w:val="00D3604E"/>
    <w:rsid w:val="00D3606F"/>
    <w:rsid w:val="00D3609E"/>
    <w:rsid w:val="00D361F8"/>
    <w:rsid w:val="00D3637F"/>
    <w:rsid w:val="00D3640C"/>
    <w:rsid w:val="00D3647C"/>
    <w:rsid w:val="00D365C5"/>
    <w:rsid w:val="00D366E1"/>
    <w:rsid w:val="00D36704"/>
    <w:rsid w:val="00D367E1"/>
    <w:rsid w:val="00D36846"/>
    <w:rsid w:val="00D3687F"/>
    <w:rsid w:val="00D368EE"/>
    <w:rsid w:val="00D3694E"/>
    <w:rsid w:val="00D36A79"/>
    <w:rsid w:val="00D36E50"/>
    <w:rsid w:val="00D36F4B"/>
    <w:rsid w:val="00D370F3"/>
    <w:rsid w:val="00D37120"/>
    <w:rsid w:val="00D3717F"/>
    <w:rsid w:val="00D371D8"/>
    <w:rsid w:val="00D372DD"/>
    <w:rsid w:val="00D372E3"/>
    <w:rsid w:val="00D3755C"/>
    <w:rsid w:val="00D3773D"/>
    <w:rsid w:val="00D37782"/>
    <w:rsid w:val="00D3795D"/>
    <w:rsid w:val="00D37B26"/>
    <w:rsid w:val="00D37D30"/>
    <w:rsid w:val="00D37DAD"/>
    <w:rsid w:val="00D37DF1"/>
    <w:rsid w:val="00D37EDA"/>
    <w:rsid w:val="00D4021F"/>
    <w:rsid w:val="00D402AC"/>
    <w:rsid w:val="00D403C8"/>
    <w:rsid w:val="00D403FF"/>
    <w:rsid w:val="00D40587"/>
    <w:rsid w:val="00D405F6"/>
    <w:rsid w:val="00D4064D"/>
    <w:rsid w:val="00D406E1"/>
    <w:rsid w:val="00D409B7"/>
    <w:rsid w:val="00D409D3"/>
    <w:rsid w:val="00D40AD2"/>
    <w:rsid w:val="00D40BEA"/>
    <w:rsid w:val="00D40E34"/>
    <w:rsid w:val="00D40E67"/>
    <w:rsid w:val="00D40F90"/>
    <w:rsid w:val="00D40FC1"/>
    <w:rsid w:val="00D410BC"/>
    <w:rsid w:val="00D41197"/>
    <w:rsid w:val="00D411B7"/>
    <w:rsid w:val="00D4124D"/>
    <w:rsid w:val="00D4126D"/>
    <w:rsid w:val="00D41548"/>
    <w:rsid w:val="00D4161B"/>
    <w:rsid w:val="00D41749"/>
    <w:rsid w:val="00D419DE"/>
    <w:rsid w:val="00D41B47"/>
    <w:rsid w:val="00D41BDD"/>
    <w:rsid w:val="00D41DE5"/>
    <w:rsid w:val="00D41E5D"/>
    <w:rsid w:val="00D41F8D"/>
    <w:rsid w:val="00D420AB"/>
    <w:rsid w:val="00D420CC"/>
    <w:rsid w:val="00D420FA"/>
    <w:rsid w:val="00D42288"/>
    <w:rsid w:val="00D42345"/>
    <w:rsid w:val="00D423DD"/>
    <w:rsid w:val="00D426B6"/>
    <w:rsid w:val="00D426BF"/>
    <w:rsid w:val="00D427BC"/>
    <w:rsid w:val="00D429B2"/>
    <w:rsid w:val="00D42B4D"/>
    <w:rsid w:val="00D42BCC"/>
    <w:rsid w:val="00D42EA4"/>
    <w:rsid w:val="00D43189"/>
    <w:rsid w:val="00D432AF"/>
    <w:rsid w:val="00D434B4"/>
    <w:rsid w:val="00D43910"/>
    <w:rsid w:val="00D439CE"/>
    <w:rsid w:val="00D439DB"/>
    <w:rsid w:val="00D43DE4"/>
    <w:rsid w:val="00D43FB2"/>
    <w:rsid w:val="00D44123"/>
    <w:rsid w:val="00D443B8"/>
    <w:rsid w:val="00D44464"/>
    <w:rsid w:val="00D444E2"/>
    <w:rsid w:val="00D445B2"/>
    <w:rsid w:val="00D44794"/>
    <w:rsid w:val="00D44A19"/>
    <w:rsid w:val="00D44C67"/>
    <w:rsid w:val="00D44CDE"/>
    <w:rsid w:val="00D44E18"/>
    <w:rsid w:val="00D44E47"/>
    <w:rsid w:val="00D450F7"/>
    <w:rsid w:val="00D45130"/>
    <w:rsid w:val="00D45342"/>
    <w:rsid w:val="00D453D6"/>
    <w:rsid w:val="00D459AC"/>
    <w:rsid w:val="00D45B54"/>
    <w:rsid w:val="00D45D43"/>
    <w:rsid w:val="00D45D7E"/>
    <w:rsid w:val="00D45F04"/>
    <w:rsid w:val="00D4605D"/>
    <w:rsid w:val="00D4634E"/>
    <w:rsid w:val="00D467CA"/>
    <w:rsid w:val="00D469A2"/>
    <w:rsid w:val="00D46AE1"/>
    <w:rsid w:val="00D46B69"/>
    <w:rsid w:val="00D46CB3"/>
    <w:rsid w:val="00D46D0E"/>
    <w:rsid w:val="00D46D96"/>
    <w:rsid w:val="00D46E07"/>
    <w:rsid w:val="00D472DB"/>
    <w:rsid w:val="00D47327"/>
    <w:rsid w:val="00D47366"/>
    <w:rsid w:val="00D47367"/>
    <w:rsid w:val="00D476FC"/>
    <w:rsid w:val="00D47863"/>
    <w:rsid w:val="00D47A4E"/>
    <w:rsid w:val="00D47A6C"/>
    <w:rsid w:val="00D47C49"/>
    <w:rsid w:val="00D47C79"/>
    <w:rsid w:val="00D47DDB"/>
    <w:rsid w:val="00D47F40"/>
    <w:rsid w:val="00D50105"/>
    <w:rsid w:val="00D50241"/>
    <w:rsid w:val="00D50317"/>
    <w:rsid w:val="00D5048C"/>
    <w:rsid w:val="00D50575"/>
    <w:rsid w:val="00D5059E"/>
    <w:rsid w:val="00D5065F"/>
    <w:rsid w:val="00D50835"/>
    <w:rsid w:val="00D50855"/>
    <w:rsid w:val="00D50907"/>
    <w:rsid w:val="00D50968"/>
    <w:rsid w:val="00D509FA"/>
    <w:rsid w:val="00D50E2D"/>
    <w:rsid w:val="00D510DC"/>
    <w:rsid w:val="00D512C6"/>
    <w:rsid w:val="00D513F6"/>
    <w:rsid w:val="00D51457"/>
    <w:rsid w:val="00D514FA"/>
    <w:rsid w:val="00D5152C"/>
    <w:rsid w:val="00D51789"/>
    <w:rsid w:val="00D517CD"/>
    <w:rsid w:val="00D5183A"/>
    <w:rsid w:val="00D518E6"/>
    <w:rsid w:val="00D51B9E"/>
    <w:rsid w:val="00D51C12"/>
    <w:rsid w:val="00D51D01"/>
    <w:rsid w:val="00D51E93"/>
    <w:rsid w:val="00D52080"/>
    <w:rsid w:val="00D521BC"/>
    <w:rsid w:val="00D52317"/>
    <w:rsid w:val="00D5234B"/>
    <w:rsid w:val="00D52564"/>
    <w:rsid w:val="00D52611"/>
    <w:rsid w:val="00D5279F"/>
    <w:rsid w:val="00D52870"/>
    <w:rsid w:val="00D52A69"/>
    <w:rsid w:val="00D52CDB"/>
    <w:rsid w:val="00D52FBC"/>
    <w:rsid w:val="00D52FE2"/>
    <w:rsid w:val="00D5322D"/>
    <w:rsid w:val="00D53280"/>
    <w:rsid w:val="00D53327"/>
    <w:rsid w:val="00D537A3"/>
    <w:rsid w:val="00D53C27"/>
    <w:rsid w:val="00D53E4B"/>
    <w:rsid w:val="00D53E72"/>
    <w:rsid w:val="00D53F28"/>
    <w:rsid w:val="00D541C5"/>
    <w:rsid w:val="00D54342"/>
    <w:rsid w:val="00D5461E"/>
    <w:rsid w:val="00D54B80"/>
    <w:rsid w:val="00D54D5C"/>
    <w:rsid w:val="00D54D73"/>
    <w:rsid w:val="00D54E96"/>
    <w:rsid w:val="00D54EC2"/>
    <w:rsid w:val="00D550F8"/>
    <w:rsid w:val="00D55182"/>
    <w:rsid w:val="00D552F1"/>
    <w:rsid w:val="00D55416"/>
    <w:rsid w:val="00D5542B"/>
    <w:rsid w:val="00D556B5"/>
    <w:rsid w:val="00D556F9"/>
    <w:rsid w:val="00D557EF"/>
    <w:rsid w:val="00D558C1"/>
    <w:rsid w:val="00D55EEE"/>
    <w:rsid w:val="00D5605A"/>
    <w:rsid w:val="00D56111"/>
    <w:rsid w:val="00D563AE"/>
    <w:rsid w:val="00D563DA"/>
    <w:rsid w:val="00D565DC"/>
    <w:rsid w:val="00D56609"/>
    <w:rsid w:val="00D56627"/>
    <w:rsid w:val="00D5669E"/>
    <w:rsid w:val="00D566B9"/>
    <w:rsid w:val="00D567DE"/>
    <w:rsid w:val="00D56EF7"/>
    <w:rsid w:val="00D57286"/>
    <w:rsid w:val="00D57303"/>
    <w:rsid w:val="00D57366"/>
    <w:rsid w:val="00D57493"/>
    <w:rsid w:val="00D575DF"/>
    <w:rsid w:val="00D57615"/>
    <w:rsid w:val="00D576C8"/>
    <w:rsid w:val="00D576E9"/>
    <w:rsid w:val="00D5776F"/>
    <w:rsid w:val="00D57888"/>
    <w:rsid w:val="00D579CE"/>
    <w:rsid w:val="00D57AEA"/>
    <w:rsid w:val="00D57B33"/>
    <w:rsid w:val="00D57BB3"/>
    <w:rsid w:val="00D57DCB"/>
    <w:rsid w:val="00D57F6B"/>
    <w:rsid w:val="00D6020F"/>
    <w:rsid w:val="00D60399"/>
    <w:rsid w:val="00D605BF"/>
    <w:rsid w:val="00D60706"/>
    <w:rsid w:val="00D607D0"/>
    <w:rsid w:val="00D6090D"/>
    <w:rsid w:val="00D60A8D"/>
    <w:rsid w:val="00D60A91"/>
    <w:rsid w:val="00D60B80"/>
    <w:rsid w:val="00D60E1E"/>
    <w:rsid w:val="00D60F52"/>
    <w:rsid w:val="00D611CB"/>
    <w:rsid w:val="00D613B7"/>
    <w:rsid w:val="00D614F2"/>
    <w:rsid w:val="00D6157B"/>
    <w:rsid w:val="00D616E8"/>
    <w:rsid w:val="00D61891"/>
    <w:rsid w:val="00D6189F"/>
    <w:rsid w:val="00D61DA9"/>
    <w:rsid w:val="00D61F78"/>
    <w:rsid w:val="00D62458"/>
    <w:rsid w:val="00D62B07"/>
    <w:rsid w:val="00D62E2C"/>
    <w:rsid w:val="00D62F20"/>
    <w:rsid w:val="00D62F5B"/>
    <w:rsid w:val="00D630A2"/>
    <w:rsid w:val="00D6332C"/>
    <w:rsid w:val="00D633BF"/>
    <w:rsid w:val="00D634F8"/>
    <w:rsid w:val="00D63634"/>
    <w:rsid w:val="00D63691"/>
    <w:rsid w:val="00D63748"/>
    <w:rsid w:val="00D63ADB"/>
    <w:rsid w:val="00D63DBE"/>
    <w:rsid w:val="00D63FF1"/>
    <w:rsid w:val="00D64256"/>
    <w:rsid w:val="00D6435A"/>
    <w:rsid w:val="00D64622"/>
    <w:rsid w:val="00D6470F"/>
    <w:rsid w:val="00D6477B"/>
    <w:rsid w:val="00D64845"/>
    <w:rsid w:val="00D64A56"/>
    <w:rsid w:val="00D64E6F"/>
    <w:rsid w:val="00D65113"/>
    <w:rsid w:val="00D65243"/>
    <w:rsid w:val="00D653EB"/>
    <w:rsid w:val="00D6589D"/>
    <w:rsid w:val="00D658B5"/>
    <w:rsid w:val="00D65943"/>
    <w:rsid w:val="00D659EF"/>
    <w:rsid w:val="00D65A57"/>
    <w:rsid w:val="00D65B4B"/>
    <w:rsid w:val="00D65E96"/>
    <w:rsid w:val="00D65EC6"/>
    <w:rsid w:val="00D65FDE"/>
    <w:rsid w:val="00D66205"/>
    <w:rsid w:val="00D6633D"/>
    <w:rsid w:val="00D66413"/>
    <w:rsid w:val="00D66423"/>
    <w:rsid w:val="00D66920"/>
    <w:rsid w:val="00D66D65"/>
    <w:rsid w:val="00D670A1"/>
    <w:rsid w:val="00D67292"/>
    <w:rsid w:val="00D672CA"/>
    <w:rsid w:val="00D675F5"/>
    <w:rsid w:val="00D678B2"/>
    <w:rsid w:val="00D678B6"/>
    <w:rsid w:val="00D67AA7"/>
    <w:rsid w:val="00D67D5D"/>
    <w:rsid w:val="00D67DAB"/>
    <w:rsid w:val="00D67F7C"/>
    <w:rsid w:val="00D7012D"/>
    <w:rsid w:val="00D70194"/>
    <w:rsid w:val="00D70335"/>
    <w:rsid w:val="00D70916"/>
    <w:rsid w:val="00D70959"/>
    <w:rsid w:val="00D70990"/>
    <w:rsid w:val="00D70A3C"/>
    <w:rsid w:val="00D70AA3"/>
    <w:rsid w:val="00D70BD2"/>
    <w:rsid w:val="00D70BD4"/>
    <w:rsid w:val="00D70E20"/>
    <w:rsid w:val="00D71437"/>
    <w:rsid w:val="00D714BA"/>
    <w:rsid w:val="00D7158D"/>
    <w:rsid w:val="00D716DC"/>
    <w:rsid w:val="00D7175C"/>
    <w:rsid w:val="00D71829"/>
    <w:rsid w:val="00D71B5C"/>
    <w:rsid w:val="00D71B92"/>
    <w:rsid w:val="00D71C69"/>
    <w:rsid w:val="00D71D52"/>
    <w:rsid w:val="00D71E22"/>
    <w:rsid w:val="00D71F08"/>
    <w:rsid w:val="00D720F8"/>
    <w:rsid w:val="00D72131"/>
    <w:rsid w:val="00D72790"/>
    <w:rsid w:val="00D7287F"/>
    <w:rsid w:val="00D729AE"/>
    <w:rsid w:val="00D72B00"/>
    <w:rsid w:val="00D72BC3"/>
    <w:rsid w:val="00D73192"/>
    <w:rsid w:val="00D7332D"/>
    <w:rsid w:val="00D73457"/>
    <w:rsid w:val="00D73615"/>
    <w:rsid w:val="00D73623"/>
    <w:rsid w:val="00D7363D"/>
    <w:rsid w:val="00D73768"/>
    <w:rsid w:val="00D73805"/>
    <w:rsid w:val="00D7388C"/>
    <w:rsid w:val="00D73988"/>
    <w:rsid w:val="00D73CF5"/>
    <w:rsid w:val="00D73E1F"/>
    <w:rsid w:val="00D74024"/>
    <w:rsid w:val="00D740A2"/>
    <w:rsid w:val="00D7415E"/>
    <w:rsid w:val="00D74456"/>
    <w:rsid w:val="00D74459"/>
    <w:rsid w:val="00D7489B"/>
    <w:rsid w:val="00D7499B"/>
    <w:rsid w:val="00D749FB"/>
    <w:rsid w:val="00D74AE2"/>
    <w:rsid w:val="00D750B0"/>
    <w:rsid w:val="00D75304"/>
    <w:rsid w:val="00D75481"/>
    <w:rsid w:val="00D75B51"/>
    <w:rsid w:val="00D75BB5"/>
    <w:rsid w:val="00D75D2E"/>
    <w:rsid w:val="00D75D93"/>
    <w:rsid w:val="00D75E06"/>
    <w:rsid w:val="00D75FAF"/>
    <w:rsid w:val="00D761A3"/>
    <w:rsid w:val="00D76300"/>
    <w:rsid w:val="00D76665"/>
    <w:rsid w:val="00D76764"/>
    <w:rsid w:val="00D7683C"/>
    <w:rsid w:val="00D77239"/>
    <w:rsid w:val="00D77329"/>
    <w:rsid w:val="00D7744C"/>
    <w:rsid w:val="00D774E5"/>
    <w:rsid w:val="00D777CF"/>
    <w:rsid w:val="00D778CE"/>
    <w:rsid w:val="00D77915"/>
    <w:rsid w:val="00D77C80"/>
    <w:rsid w:val="00D77D27"/>
    <w:rsid w:val="00D77DC1"/>
    <w:rsid w:val="00D77E20"/>
    <w:rsid w:val="00D77E48"/>
    <w:rsid w:val="00D800E2"/>
    <w:rsid w:val="00D800F5"/>
    <w:rsid w:val="00D8038B"/>
    <w:rsid w:val="00D8038E"/>
    <w:rsid w:val="00D80417"/>
    <w:rsid w:val="00D8051A"/>
    <w:rsid w:val="00D805B0"/>
    <w:rsid w:val="00D80627"/>
    <w:rsid w:val="00D806DF"/>
    <w:rsid w:val="00D80797"/>
    <w:rsid w:val="00D80A07"/>
    <w:rsid w:val="00D80A41"/>
    <w:rsid w:val="00D80B16"/>
    <w:rsid w:val="00D80CE3"/>
    <w:rsid w:val="00D80D66"/>
    <w:rsid w:val="00D810DE"/>
    <w:rsid w:val="00D811F2"/>
    <w:rsid w:val="00D81521"/>
    <w:rsid w:val="00D8162B"/>
    <w:rsid w:val="00D8194A"/>
    <w:rsid w:val="00D81EE7"/>
    <w:rsid w:val="00D81F0C"/>
    <w:rsid w:val="00D81F53"/>
    <w:rsid w:val="00D820AF"/>
    <w:rsid w:val="00D8260A"/>
    <w:rsid w:val="00D8274D"/>
    <w:rsid w:val="00D82B78"/>
    <w:rsid w:val="00D83035"/>
    <w:rsid w:val="00D83098"/>
    <w:rsid w:val="00D8311E"/>
    <w:rsid w:val="00D83199"/>
    <w:rsid w:val="00D832E2"/>
    <w:rsid w:val="00D833D5"/>
    <w:rsid w:val="00D83637"/>
    <w:rsid w:val="00D836F1"/>
    <w:rsid w:val="00D83A3B"/>
    <w:rsid w:val="00D83C16"/>
    <w:rsid w:val="00D83DFC"/>
    <w:rsid w:val="00D83F1A"/>
    <w:rsid w:val="00D84276"/>
    <w:rsid w:val="00D84287"/>
    <w:rsid w:val="00D8428B"/>
    <w:rsid w:val="00D842D8"/>
    <w:rsid w:val="00D849A8"/>
    <w:rsid w:val="00D84A2A"/>
    <w:rsid w:val="00D84BAA"/>
    <w:rsid w:val="00D84C64"/>
    <w:rsid w:val="00D84D87"/>
    <w:rsid w:val="00D84F9D"/>
    <w:rsid w:val="00D851C0"/>
    <w:rsid w:val="00D85232"/>
    <w:rsid w:val="00D854EE"/>
    <w:rsid w:val="00D855E6"/>
    <w:rsid w:val="00D858C9"/>
    <w:rsid w:val="00D85B0B"/>
    <w:rsid w:val="00D85B4B"/>
    <w:rsid w:val="00D85DE1"/>
    <w:rsid w:val="00D861A4"/>
    <w:rsid w:val="00D861E2"/>
    <w:rsid w:val="00D8629C"/>
    <w:rsid w:val="00D864A7"/>
    <w:rsid w:val="00D86524"/>
    <w:rsid w:val="00D8656C"/>
    <w:rsid w:val="00D866AC"/>
    <w:rsid w:val="00D8674D"/>
    <w:rsid w:val="00D867CC"/>
    <w:rsid w:val="00D86874"/>
    <w:rsid w:val="00D868D2"/>
    <w:rsid w:val="00D86A1B"/>
    <w:rsid w:val="00D86AA6"/>
    <w:rsid w:val="00D86AA9"/>
    <w:rsid w:val="00D86D20"/>
    <w:rsid w:val="00D86D68"/>
    <w:rsid w:val="00D87111"/>
    <w:rsid w:val="00D87175"/>
    <w:rsid w:val="00D87254"/>
    <w:rsid w:val="00D87427"/>
    <w:rsid w:val="00D87494"/>
    <w:rsid w:val="00D8785A"/>
    <w:rsid w:val="00D8788D"/>
    <w:rsid w:val="00D878BF"/>
    <w:rsid w:val="00D87B3A"/>
    <w:rsid w:val="00D87B7D"/>
    <w:rsid w:val="00D87BE9"/>
    <w:rsid w:val="00D90000"/>
    <w:rsid w:val="00D9016D"/>
    <w:rsid w:val="00D90239"/>
    <w:rsid w:val="00D90266"/>
    <w:rsid w:val="00D902F0"/>
    <w:rsid w:val="00D9033B"/>
    <w:rsid w:val="00D909FB"/>
    <w:rsid w:val="00D9137C"/>
    <w:rsid w:val="00D91534"/>
    <w:rsid w:val="00D917E1"/>
    <w:rsid w:val="00D91825"/>
    <w:rsid w:val="00D91A04"/>
    <w:rsid w:val="00D91A45"/>
    <w:rsid w:val="00D91CE6"/>
    <w:rsid w:val="00D91D57"/>
    <w:rsid w:val="00D91FF3"/>
    <w:rsid w:val="00D921CD"/>
    <w:rsid w:val="00D922A5"/>
    <w:rsid w:val="00D9292B"/>
    <w:rsid w:val="00D92CE8"/>
    <w:rsid w:val="00D931D6"/>
    <w:rsid w:val="00D933A2"/>
    <w:rsid w:val="00D93460"/>
    <w:rsid w:val="00D93513"/>
    <w:rsid w:val="00D93760"/>
    <w:rsid w:val="00D93850"/>
    <w:rsid w:val="00D938C3"/>
    <w:rsid w:val="00D93A97"/>
    <w:rsid w:val="00D93C5E"/>
    <w:rsid w:val="00D93D41"/>
    <w:rsid w:val="00D93E6D"/>
    <w:rsid w:val="00D9436D"/>
    <w:rsid w:val="00D943F8"/>
    <w:rsid w:val="00D947B4"/>
    <w:rsid w:val="00D949F8"/>
    <w:rsid w:val="00D94E0B"/>
    <w:rsid w:val="00D950F1"/>
    <w:rsid w:val="00D95117"/>
    <w:rsid w:val="00D9531E"/>
    <w:rsid w:val="00D957D6"/>
    <w:rsid w:val="00D957FD"/>
    <w:rsid w:val="00D9585C"/>
    <w:rsid w:val="00D95B02"/>
    <w:rsid w:val="00D95C09"/>
    <w:rsid w:val="00D95D43"/>
    <w:rsid w:val="00D95D50"/>
    <w:rsid w:val="00D95D9D"/>
    <w:rsid w:val="00D95E15"/>
    <w:rsid w:val="00D95E9B"/>
    <w:rsid w:val="00D95F50"/>
    <w:rsid w:val="00D965CA"/>
    <w:rsid w:val="00D9670B"/>
    <w:rsid w:val="00D96756"/>
    <w:rsid w:val="00D9681A"/>
    <w:rsid w:val="00D9688A"/>
    <w:rsid w:val="00D968B6"/>
    <w:rsid w:val="00D96970"/>
    <w:rsid w:val="00D96A41"/>
    <w:rsid w:val="00D96ADD"/>
    <w:rsid w:val="00D96EEC"/>
    <w:rsid w:val="00D96EF8"/>
    <w:rsid w:val="00D96FEA"/>
    <w:rsid w:val="00D97182"/>
    <w:rsid w:val="00D97216"/>
    <w:rsid w:val="00D97719"/>
    <w:rsid w:val="00D97ED6"/>
    <w:rsid w:val="00D97F85"/>
    <w:rsid w:val="00DA012C"/>
    <w:rsid w:val="00DA0172"/>
    <w:rsid w:val="00DA045E"/>
    <w:rsid w:val="00DA0504"/>
    <w:rsid w:val="00DA0876"/>
    <w:rsid w:val="00DA0ACE"/>
    <w:rsid w:val="00DA0D0C"/>
    <w:rsid w:val="00DA1106"/>
    <w:rsid w:val="00DA11C5"/>
    <w:rsid w:val="00DA11EC"/>
    <w:rsid w:val="00DA1ADE"/>
    <w:rsid w:val="00DA1B3A"/>
    <w:rsid w:val="00DA1CDF"/>
    <w:rsid w:val="00DA1D57"/>
    <w:rsid w:val="00DA1D9F"/>
    <w:rsid w:val="00DA1DF1"/>
    <w:rsid w:val="00DA1EED"/>
    <w:rsid w:val="00DA1F19"/>
    <w:rsid w:val="00DA20AB"/>
    <w:rsid w:val="00DA211F"/>
    <w:rsid w:val="00DA21F5"/>
    <w:rsid w:val="00DA2210"/>
    <w:rsid w:val="00DA2809"/>
    <w:rsid w:val="00DA29FA"/>
    <w:rsid w:val="00DA2CD4"/>
    <w:rsid w:val="00DA2FD5"/>
    <w:rsid w:val="00DA30AD"/>
    <w:rsid w:val="00DA362B"/>
    <w:rsid w:val="00DA368B"/>
    <w:rsid w:val="00DA368E"/>
    <w:rsid w:val="00DA39CA"/>
    <w:rsid w:val="00DA3A89"/>
    <w:rsid w:val="00DA3DF5"/>
    <w:rsid w:val="00DA405C"/>
    <w:rsid w:val="00DA46A5"/>
    <w:rsid w:val="00DA46D6"/>
    <w:rsid w:val="00DA4857"/>
    <w:rsid w:val="00DA49FE"/>
    <w:rsid w:val="00DA4AE0"/>
    <w:rsid w:val="00DA4D5D"/>
    <w:rsid w:val="00DA4DB0"/>
    <w:rsid w:val="00DA4FC8"/>
    <w:rsid w:val="00DA5028"/>
    <w:rsid w:val="00DA50EA"/>
    <w:rsid w:val="00DA5356"/>
    <w:rsid w:val="00DA5738"/>
    <w:rsid w:val="00DA5791"/>
    <w:rsid w:val="00DA57E4"/>
    <w:rsid w:val="00DA58A9"/>
    <w:rsid w:val="00DA5D0D"/>
    <w:rsid w:val="00DA5D4A"/>
    <w:rsid w:val="00DA61A7"/>
    <w:rsid w:val="00DA61DA"/>
    <w:rsid w:val="00DA6202"/>
    <w:rsid w:val="00DA6284"/>
    <w:rsid w:val="00DA62B3"/>
    <w:rsid w:val="00DA656B"/>
    <w:rsid w:val="00DA65D5"/>
    <w:rsid w:val="00DA65EA"/>
    <w:rsid w:val="00DA6709"/>
    <w:rsid w:val="00DA6711"/>
    <w:rsid w:val="00DA671D"/>
    <w:rsid w:val="00DA68BF"/>
    <w:rsid w:val="00DA6919"/>
    <w:rsid w:val="00DA6B2F"/>
    <w:rsid w:val="00DA6BE5"/>
    <w:rsid w:val="00DA6C80"/>
    <w:rsid w:val="00DA6D40"/>
    <w:rsid w:val="00DA6F26"/>
    <w:rsid w:val="00DA70E7"/>
    <w:rsid w:val="00DA71AC"/>
    <w:rsid w:val="00DA7263"/>
    <w:rsid w:val="00DA7321"/>
    <w:rsid w:val="00DA73E4"/>
    <w:rsid w:val="00DA74F6"/>
    <w:rsid w:val="00DA750D"/>
    <w:rsid w:val="00DA75C5"/>
    <w:rsid w:val="00DA77A2"/>
    <w:rsid w:val="00DA7A4C"/>
    <w:rsid w:val="00DA7A55"/>
    <w:rsid w:val="00DA7AB0"/>
    <w:rsid w:val="00DA7E4E"/>
    <w:rsid w:val="00DA7FBC"/>
    <w:rsid w:val="00DB00F2"/>
    <w:rsid w:val="00DB02D7"/>
    <w:rsid w:val="00DB0306"/>
    <w:rsid w:val="00DB0326"/>
    <w:rsid w:val="00DB058E"/>
    <w:rsid w:val="00DB05C7"/>
    <w:rsid w:val="00DB0857"/>
    <w:rsid w:val="00DB0BBE"/>
    <w:rsid w:val="00DB0C01"/>
    <w:rsid w:val="00DB0C0D"/>
    <w:rsid w:val="00DB0D00"/>
    <w:rsid w:val="00DB1191"/>
    <w:rsid w:val="00DB12DA"/>
    <w:rsid w:val="00DB130C"/>
    <w:rsid w:val="00DB133C"/>
    <w:rsid w:val="00DB14AB"/>
    <w:rsid w:val="00DB14BB"/>
    <w:rsid w:val="00DB15EA"/>
    <w:rsid w:val="00DB16C6"/>
    <w:rsid w:val="00DB17A3"/>
    <w:rsid w:val="00DB17C3"/>
    <w:rsid w:val="00DB18C3"/>
    <w:rsid w:val="00DB197A"/>
    <w:rsid w:val="00DB1DC0"/>
    <w:rsid w:val="00DB1E44"/>
    <w:rsid w:val="00DB1F3F"/>
    <w:rsid w:val="00DB1F5D"/>
    <w:rsid w:val="00DB2059"/>
    <w:rsid w:val="00DB2205"/>
    <w:rsid w:val="00DB2311"/>
    <w:rsid w:val="00DB2558"/>
    <w:rsid w:val="00DB25A0"/>
    <w:rsid w:val="00DB29AC"/>
    <w:rsid w:val="00DB2D42"/>
    <w:rsid w:val="00DB2DC7"/>
    <w:rsid w:val="00DB322F"/>
    <w:rsid w:val="00DB329F"/>
    <w:rsid w:val="00DB33FF"/>
    <w:rsid w:val="00DB3412"/>
    <w:rsid w:val="00DB343F"/>
    <w:rsid w:val="00DB34A9"/>
    <w:rsid w:val="00DB38EE"/>
    <w:rsid w:val="00DB39A9"/>
    <w:rsid w:val="00DB3BF7"/>
    <w:rsid w:val="00DB3CA4"/>
    <w:rsid w:val="00DB425D"/>
    <w:rsid w:val="00DB4554"/>
    <w:rsid w:val="00DB48FA"/>
    <w:rsid w:val="00DB499A"/>
    <w:rsid w:val="00DB4F4A"/>
    <w:rsid w:val="00DB500C"/>
    <w:rsid w:val="00DB51B3"/>
    <w:rsid w:val="00DB51E2"/>
    <w:rsid w:val="00DB51EA"/>
    <w:rsid w:val="00DB5333"/>
    <w:rsid w:val="00DB54FA"/>
    <w:rsid w:val="00DB5878"/>
    <w:rsid w:val="00DB58C9"/>
    <w:rsid w:val="00DB58FF"/>
    <w:rsid w:val="00DB5A4C"/>
    <w:rsid w:val="00DB5AAB"/>
    <w:rsid w:val="00DB605A"/>
    <w:rsid w:val="00DB60DE"/>
    <w:rsid w:val="00DB6139"/>
    <w:rsid w:val="00DB6378"/>
    <w:rsid w:val="00DB6381"/>
    <w:rsid w:val="00DB666E"/>
    <w:rsid w:val="00DB6922"/>
    <w:rsid w:val="00DB69A3"/>
    <w:rsid w:val="00DB69F4"/>
    <w:rsid w:val="00DB6B72"/>
    <w:rsid w:val="00DB6E6B"/>
    <w:rsid w:val="00DB708B"/>
    <w:rsid w:val="00DB72A6"/>
    <w:rsid w:val="00DB75B9"/>
    <w:rsid w:val="00DB78E1"/>
    <w:rsid w:val="00DB7C49"/>
    <w:rsid w:val="00DB7CAD"/>
    <w:rsid w:val="00DC0067"/>
    <w:rsid w:val="00DC00F7"/>
    <w:rsid w:val="00DC0100"/>
    <w:rsid w:val="00DC072A"/>
    <w:rsid w:val="00DC083F"/>
    <w:rsid w:val="00DC09E5"/>
    <w:rsid w:val="00DC10B4"/>
    <w:rsid w:val="00DC11A8"/>
    <w:rsid w:val="00DC15FD"/>
    <w:rsid w:val="00DC193B"/>
    <w:rsid w:val="00DC1C67"/>
    <w:rsid w:val="00DC1EE4"/>
    <w:rsid w:val="00DC1EF5"/>
    <w:rsid w:val="00DC22C1"/>
    <w:rsid w:val="00DC241D"/>
    <w:rsid w:val="00DC2524"/>
    <w:rsid w:val="00DC2661"/>
    <w:rsid w:val="00DC26C3"/>
    <w:rsid w:val="00DC2C57"/>
    <w:rsid w:val="00DC32C0"/>
    <w:rsid w:val="00DC33EF"/>
    <w:rsid w:val="00DC3631"/>
    <w:rsid w:val="00DC3830"/>
    <w:rsid w:val="00DC395C"/>
    <w:rsid w:val="00DC3B4B"/>
    <w:rsid w:val="00DC3BBB"/>
    <w:rsid w:val="00DC3FF3"/>
    <w:rsid w:val="00DC400A"/>
    <w:rsid w:val="00DC47CE"/>
    <w:rsid w:val="00DC4825"/>
    <w:rsid w:val="00DC4DA2"/>
    <w:rsid w:val="00DC4E0C"/>
    <w:rsid w:val="00DC4E7A"/>
    <w:rsid w:val="00DC5074"/>
    <w:rsid w:val="00DC5450"/>
    <w:rsid w:val="00DC54DB"/>
    <w:rsid w:val="00DC57FD"/>
    <w:rsid w:val="00DC5981"/>
    <w:rsid w:val="00DC59CF"/>
    <w:rsid w:val="00DC5BE4"/>
    <w:rsid w:val="00DC5D37"/>
    <w:rsid w:val="00DC5D87"/>
    <w:rsid w:val="00DC5F68"/>
    <w:rsid w:val="00DC6297"/>
    <w:rsid w:val="00DC6408"/>
    <w:rsid w:val="00DC6658"/>
    <w:rsid w:val="00DC66BD"/>
    <w:rsid w:val="00DC6728"/>
    <w:rsid w:val="00DC691F"/>
    <w:rsid w:val="00DC6B6E"/>
    <w:rsid w:val="00DC6B98"/>
    <w:rsid w:val="00DC6BE3"/>
    <w:rsid w:val="00DC6CAC"/>
    <w:rsid w:val="00DC6CDF"/>
    <w:rsid w:val="00DC70EC"/>
    <w:rsid w:val="00DC72A5"/>
    <w:rsid w:val="00DC7329"/>
    <w:rsid w:val="00DC74F6"/>
    <w:rsid w:val="00DC752B"/>
    <w:rsid w:val="00DC7F67"/>
    <w:rsid w:val="00DC7F93"/>
    <w:rsid w:val="00DD0204"/>
    <w:rsid w:val="00DD0298"/>
    <w:rsid w:val="00DD03F7"/>
    <w:rsid w:val="00DD0480"/>
    <w:rsid w:val="00DD054B"/>
    <w:rsid w:val="00DD0763"/>
    <w:rsid w:val="00DD0926"/>
    <w:rsid w:val="00DD0CC4"/>
    <w:rsid w:val="00DD0EAE"/>
    <w:rsid w:val="00DD11F5"/>
    <w:rsid w:val="00DD122D"/>
    <w:rsid w:val="00DD139B"/>
    <w:rsid w:val="00DD18E3"/>
    <w:rsid w:val="00DD1975"/>
    <w:rsid w:val="00DD1A15"/>
    <w:rsid w:val="00DD1A7C"/>
    <w:rsid w:val="00DD1C0D"/>
    <w:rsid w:val="00DD1E0F"/>
    <w:rsid w:val="00DD2526"/>
    <w:rsid w:val="00DD2528"/>
    <w:rsid w:val="00DD2544"/>
    <w:rsid w:val="00DD29B5"/>
    <w:rsid w:val="00DD2C89"/>
    <w:rsid w:val="00DD303F"/>
    <w:rsid w:val="00DD31C5"/>
    <w:rsid w:val="00DD3516"/>
    <w:rsid w:val="00DD3AC9"/>
    <w:rsid w:val="00DD3DBF"/>
    <w:rsid w:val="00DD3E0D"/>
    <w:rsid w:val="00DD3EE9"/>
    <w:rsid w:val="00DD420B"/>
    <w:rsid w:val="00DD437D"/>
    <w:rsid w:val="00DD4412"/>
    <w:rsid w:val="00DD442F"/>
    <w:rsid w:val="00DD4472"/>
    <w:rsid w:val="00DD466B"/>
    <w:rsid w:val="00DD4953"/>
    <w:rsid w:val="00DD4A73"/>
    <w:rsid w:val="00DD4B63"/>
    <w:rsid w:val="00DD4C51"/>
    <w:rsid w:val="00DD4C89"/>
    <w:rsid w:val="00DD4C9D"/>
    <w:rsid w:val="00DD4E19"/>
    <w:rsid w:val="00DD504B"/>
    <w:rsid w:val="00DD512B"/>
    <w:rsid w:val="00DD5300"/>
    <w:rsid w:val="00DD530E"/>
    <w:rsid w:val="00DD5564"/>
    <w:rsid w:val="00DD5681"/>
    <w:rsid w:val="00DD56B4"/>
    <w:rsid w:val="00DD5738"/>
    <w:rsid w:val="00DD580B"/>
    <w:rsid w:val="00DD5828"/>
    <w:rsid w:val="00DD5B98"/>
    <w:rsid w:val="00DD5BF8"/>
    <w:rsid w:val="00DD5C6D"/>
    <w:rsid w:val="00DD61F3"/>
    <w:rsid w:val="00DD6222"/>
    <w:rsid w:val="00DD65C7"/>
    <w:rsid w:val="00DD6AA1"/>
    <w:rsid w:val="00DD6D60"/>
    <w:rsid w:val="00DD6DD4"/>
    <w:rsid w:val="00DD6E18"/>
    <w:rsid w:val="00DD70BE"/>
    <w:rsid w:val="00DD70E1"/>
    <w:rsid w:val="00DD715B"/>
    <w:rsid w:val="00DD7308"/>
    <w:rsid w:val="00DD7487"/>
    <w:rsid w:val="00DD74BC"/>
    <w:rsid w:val="00DD7601"/>
    <w:rsid w:val="00DD7625"/>
    <w:rsid w:val="00DD7AED"/>
    <w:rsid w:val="00DD7C72"/>
    <w:rsid w:val="00DD7F38"/>
    <w:rsid w:val="00DE036E"/>
    <w:rsid w:val="00DE051E"/>
    <w:rsid w:val="00DE0520"/>
    <w:rsid w:val="00DE0654"/>
    <w:rsid w:val="00DE0680"/>
    <w:rsid w:val="00DE06EA"/>
    <w:rsid w:val="00DE0960"/>
    <w:rsid w:val="00DE09C4"/>
    <w:rsid w:val="00DE0A2E"/>
    <w:rsid w:val="00DE0DA1"/>
    <w:rsid w:val="00DE0DEC"/>
    <w:rsid w:val="00DE0E03"/>
    <w:rsid w:val="00DE0F6C"/>
    <w:rsid w:val="00DE10E7"/>
    <w:rsid w:val="00DE167C"/>
    <w:rsid w:val="00DE16C1"/>
    <w:rsid w:val="00DE19B0"/>
    <w:rsid w:val="00DE1C69"/>
    <w:rsid w:val="00DE1CDE"/>
    <w:rsid w:val="00DE1CF0"/>
    <w:rsid w:val="00DE1F5F"/>
    <w:rsid w:val="00DE204F"/>
    <w:rsid w:val="00DE2094"/>
    <w:rsid w:val="00DE23AE"/>
    <w:rsid w:val="00DE2432"/>
    <w:rsid w:val="00DE2564"/>
    <w:rsid w:val="00DE2735"/>
    <w:rsid w:val="00DE2787"/>
    <w:rsid w:val="00DE2D0C"/>
    <w:rsid w:val="00DE2E62"/>
    <w:rsid w:val="00DE2F35"/>
    <w:rsid w:val="00DE3329"/>
    <w:rsid w:val="00DE3436"/>
    <w:rsid w:val="00DE3790"/>
    <w:rsid w:val="00DE3D2B"/>
    <w:rsid w:val="00DE4033"/>
    <w:rsid w:val="00DE40A6"/>
    <w:rsid w:val="00DE4236"/>
    <w:rsid w:val="00DE4349"/>
    <w:rsid w:val="00DE437F"/>
    <w:rsid w:val="00DE447C"/>
    <w:rsid w:val="00DE4558"/>
    <w:rsid w:val="00DE4770"/>
    <w:rsid w:val="00DE4B3C"/>
    <w:rsid w:val="00DE4C6C"/>
    <w:rsid w:val="00DE4E8F"/>
    <w:rsid w:val="00DE54DF"/>
    <w:rsid w:val="00DE56CD"/>
    <w:rsid w:val="00DE5776"/>
    <w:rsid w:val="00DE5A1B"/>
    <w:rsid w:val="00DE5A60"/>
    <w:rsid w:val="00DE5A62"/>
    <w:rsid w:val="00DE5BF1"/>
    <w:rsid w:val="00DE5C04"/>
    <w:rsid w:val="00DE5CF1"/>
    <w:rsid w:val="00DE5D58"/>
    <w:rsid w:val="00DE5DC3"/>
    <w:rsid w:val="00DE5F4D"/>
    <w:rsid w:val="00DE664D"/>
    <w:rsid w:val="00DE686F"/>
    <w:rsid w:val="00DE690B"/>
    <w:rsid w:val="00DE6B95"/>
    <w:rsid w:val="00DE6FC1"/>
    <w:rsid w:val="00DE7164"/>
    <w:rsid w:val="00DE71E3"/>
    <w:rsid w:val="00DE7266"/>
    <w:rsid w:val="00DE746E"/>
    <w:rsid w:val="00DE76EB"/>
    <w:rsid w:val="00DE7CBD"/>
    <w:rsid w:val="00DE7D53"/>
    <w:rsid w:val="00DE7DD4"/>
    <w:rsid w:val="00DE7E11"/>
    <w:rsid w:val="00DE7F02"/>
    <w:rsid w:val="00DE7FB1"/>
    <w:rsid w:val="00DE7FFE"/>
    <w:rsid w:val="00DF0086"/>
    <w:rsid w:val="00DF026F"/>
    <w:rsid w:val="00DF048A"/>
    <w:rsid w:val="00DF06AF"/>
    <w:rsid w:val="00DF07F4"/>
    <w:rsid w:val="00DF0901"/>
    <w:rsid w:val="00DF0BFC"/>
    <w:rsid w:val="00DF0CB0"/>
    <w:rsid w:val="00DF0D93"/>
    <w:rsid w:val="00DF11D8"/>
    <w:rsid w:val="00DF15D0"/>
    <w:rsid w:val="00DF190C"/>
    <w:rsid w:val="00DF1CF0"/>
    <w:rsid w:val="00DF1D9D"/>
    <w:rsid w:val="00DF26E3"/>
    <w:rsid w:val="00DF29DE"/>
    <w:rsid w:val="00DF2A72"/>
    <w:rsid w:val="00DF2BA1"/>
    <w:rsid w:val="00DF2E77"/>
    <w:rsid w:val="00DF32CA"/>
    <w:rsid w:val="00DF3386"/>
    <w:rsid w:val="00DF3426"/>
    <w:rsid w:val="00DF342C"/>
    <w:rsid w:val="00DF351C"/>
    <w:rsid w:val="00DF3595"/>
    <w:rsid w:val="00DF41CC"/>
    <w:rsid w:val="00DF4404"/>
    <w:rsid w:val="00DF487C"/>
    <w:rsid w:val="00DF491E"/>
    <w:rsid w:val="00DF492C"/>
    <w:rsid w:val="00DF4973"/>
    <w:rsid w:val="00DF4989"/>
    <w:rsid w:val="00DF4B2E"/>
    <w:rsid w:val="00DF4B59"/>
    <w:rsid w:val="00DF4E25"/>
    <w:rsid w:val="00DF4E4F"/>
    <w:rsid w:val="00DF5033"/>
    <w:rsid w:val="00DF5261"/>
    <w:rsid w:val="00DF526C"/>
    <w:rsid w:val="00DF532D"/>
    <w:rsid w:val="00DF53F3"/>
    <w:rsid w:val="00DF54E0"/>
    <w:rsid w:val="00DF5673"/>
    <w:rsid w:val="00DF57C6"/>
    <w:rsid w:val="00DF5F55"/>
    <w:rsid w:val="00DF61B7"/>
    <w:rsid w:val="00DF6276"/>
    <w:rsid w:val="00DF6284"/>
    <w:rsid w:val="00DF661F"/>
    <w:rsid w:val="00DF6673"/>
    <w:rsid w:val="00DF6C2F"/>
    <w:rsid w:val="00DF6E86"/>
    <w:rsid w:val="00DF6FAC"/>
    <w:rsid w:val="00DF6FE0"/>
    <w:rsid w:val="00DF7283"/>
    <w:rsid w:val="00DF7584"/>
    <w:rsid w:val="00DF7EF8"/>
    <w:rsid w:val="00DF7F55"/>
    <w:rsid w:val="00DF7F71"/>
    <w:rsid w:val="00DF7FCF"/>
    <w:rsid w:val="00E00118"/>
    <w:rsid w:val="00E00128"/>
    <w:rsid w:val="00E0024F"/>
    <w:rsid w:val="00E003D4"/>
    <w:rsid w:val="00E0042E"/>
    <w:rsid w:val="00E005A4"/>
    <w:rsid w:val="00E00700"/>
    <w:rsid w:val="00E00C6B"/>
    <w:rsid w:val="00E00DCC"/>
    <w:rsid w:val="00E01074"/>
    <w:rsid w:val="00E0107A"/>
    <w:rsid w:val="00E010A6"/>
    <w:rsid w:val="00E0127F"/>
    <w:rsid w:val="00E012B8"/>
    <w:rsid w:val="00E01358"/>
    <w:rsid w:val="00E0152B"/>
    <w:rsid w:val="00E016A5"/>
    <w:rsid w:val="00E017D3"/>
    <w:rsid w:val="00E01836"/>
    <w:rsid w:val="00E018A6"/>
    <w:rsid w:val="00E018EF"/>
    <w:rsid w:val="00E01A81"/>
    <w:rsid w:val="00E01A92"/>
    <w:rsid w:val="00E01AB2"/>
    <w:rsid w:val="00E01CD3"/>
    <w:rsid w:val="00E01D1F"/>
    <w:rsid w:val="00E01D4F"/>
    <w:rsid w:val="00E01FBD"/>
    <w:rsid w:val="00E02055"/>
    <w:rsid w:val="00E020C6"/>
    <w:rsid w:val="00E023C2"/>
    <w:rsid w:val="00E02739"/>
    <w:rsid w:val="00E02762"/>
    <w:rsid w:val="00E027B7"/>
    <w:rsid w:val="00E028F4"/>
    <w:rsid w:val="00E0303B"/>
    <w:rsid w:val="00E03085"/>
    <w:rsid w:val="00E03343"/>
    <w:rsid w:val="00E03403"/>
    <w:rsid w:val="00E03425"/>
    <w:rsid w:val="00E03689"/>
    <w:rsid w:val="00E036F7"/>
    <w:rsid w:val="00E03755"/>
    <w:rsid w:val="00E037AA"/>
    <w:rsid w:val="00E039CD"/>
    <w:rsid w:val="00E03C6F"/>
    <w:rsid w:val="00E03CF3"/>
    <w:rsid w:val="00E04007"/>
    <w:rsid w:val="00E041EC"/>
    <w:rsid w:val="00E0436A"/>
    <w:rsid w:val="00E0444A"/>
    <w:rsid w:val="00E0448B"/>
    <w:rsid w:val="00E04845"/>
    <w:rsid w:val="00E0486C"/>
    <w:rsid w:val="00E04C82"/>
    <w:rsid w:val="00E04D19"/>
    <w:rsid w:val="00E04F68"/>
    <w:rsid w:val="00E056DF"/>
    <w:rsid w:val="00E059D9"/>
    <w:rsid w:val="00E05AC1"/>
    <w:rsid w:val="00E05BE7"/>
    <w:rsid w:val="00E05BF3"/>
    <w:rsid w:val="00E05D45"/>
    <w:rsid w:val="00E05DA4"/>
    <w:rsid w:val="00E05FAD"/>
    <w:rsid w:val="00E06032"/>
    <w:rsid w:val="00E0608B"/>
    <w:rsid w:val="00E06314"/>
    <w:rsid w:val="00E063AC"/>
    <w:rsid w:val="00E065A1"/>
    <w:rsid w:val="00E066ED"/>
    <w:rsid w:val="00E06852"/>
    <w:rsid w:val="00E068BA"/>
    <w:rsid w:val="00E06AA7"/>
    <w:rsid w:val="00E06B67"/>
    <w:rsid w:val="00E06D3F"/>
    <w:rsid w:val="00E06DEE"/>
    <w:rsid w:val="00E06E02"/>
    <w:rsid w:val="00E0709F"/>
    <w:rsid w:val="00E07100"/>
    <w:rsid w:val="00E072E6"/>
    <w:rsid w:val="00E07303"/>
    <w:rsid w:val="00E0764A"/>
    <w:rsid w:val="00E0774A"/>
    <w:rsid w:val="00E0789D"/>
    <w:rsid w:val="00E0797E"/>
    <w:rsid w:val="00E07B64"/>
    <w:rsid w:val="00E07BAB"/>
    <w:rsid w:val="00E07DDC"/>
    <w:rsid w:val="00E1030C"/>
    <w:rsid w:val="00E10355"/>
    <w:rsid w:val="00E103E7"/>
    <w:rsid w:val="00E10602"/>
    <w:rsid w:val="00E1075C"/>
    <w:rsid w:val="00E107BB"/>
    <w:rsid w:val="00E1089F"/>
    <w:rsid w:val="00E1096B"/>
    <w:rsid w:val="00E109D0"/>
    <w:rsid w:val="00E10B78"/>
    <w:rsid w:val="00E10D01"/>
    <w:rsid w:val="00E10D0C"/>
    <w:rsid w:val="00E10EB4"/>
    <w:rsid w:val="00E11104"/>
    <w:rsid w:val="00E11212"/>
    <w:rsid w:val="00E11246"/>
    <w:rsid w:val="00E1170A"/>
    <w:rsid w:val="00E11934"/>
    <w:rsid w:val="00E1199E"/>
    <w:rsid w:val="00E119F0"/>
    <w:rsid w:val="00E11A93"/>
    <w:rsid w:val="00E11F59"/>
    <w:rsid w:val="00E1207E"/>
    <w:rsid w:val="00E120D8"/>
    <w:rsid w:val="00E1280D"/>
    <w:rsid w:val="00E1285A"/>
    <w:rsid w:val="00E12AFD"/>
    <w:rsid w:val="00E12BB5"/>
    <w:rsid w:val="00E12F45"/>
    <w:rsid w:val="00E13247"/>
    <w:rsid w:val="00E1335C"/>
    <w:rsid w:val="00E136C5"/>
    <w:rsid w:val="00E137D4"/>
    <w:rsid w:val="00E13B1F"/>
    <w:rsid w:val="00E13C49"/>
    <w:rsid w:val="00E13C88"/>
    <w:rsid w:val="00E13DFC"/>
    <w:rsid w:val="00E13E1A"/>
    <w:rsid w:val="00E142CE"/>
    <w:rsid w:val="00E14324"/>
    <w:rsid w:val="00E1435E"/>
    <w:rsid w:val="00E144E2"/>
    <w:rsid w:val="00E14A11"/>
    <w:rsid w:val="00E14FA8"/>
    <w:rsid w:val="00E152DF"/>
    <w:rsid w:val="00E15B22"/>
    <w:rsid w:val="00E15B9A"/>
    <w:rsid w:val="00E15D31"/>
    <w:rsid w:val="00E15DC0"/>
    <w:rsid w:val="00E15ECE"/>
    <w:rsid w:val="00E15F6F"/>
    <w:rsid w:val="00E164D3"/>
    <w:rsid w:val="00E167CF"/>
    <w:rsid w:val="00E16854"/>
    <w:rsid w:val="00E16885"/>
    <w:rsid w:val="00E16962"/>
    <w:rsid w:val="00E169C2"/>
    <w:rsid w:val="00E169CE"/>
    <w:rsid w:val="00E16D0F"/>
    <w:rsid w:val="00E16D5A"/>
    <w:rsid w:val="00E16DF0"/>
    <w:rsid w:val="00E1704C"/>
    <w:rsid w:val="00E171C7"/>
    <w:rsid w:val="00E171D8"/>
    <w:rsid w:val="00E173CE"/>
    <w:rsid w:val="00E1742F"/>
    <w:rsid w:val="00E175D6"/>
    <w:rsid w:val="00E17668"/>
    <w:rsid w:val="00E17824"/>
    <w:rsid w:val="00E1782E"/>
    <w:rsid w:val="00E178E7"/>
    <w:rsid w:val="00E17932"/>
    <w:rsid w:val="00E179CD"/>
    <w:rsid w:val="00E17A0D"/>
    <w:rsid w:val="00E20265"/>
    <w:rsid w:val="00E2031E"/>
    <w:rsid w:val="00E2037C"/>
    <w:rsid w:val="00E20825"/>
    <w:rsid w:val="00E2087C"/>
    <w:rsid w:val="00E208CC"/>
    <w:rsid w:val="00E20B07"/>
    <w:rsid w:val="00E20D07"/>
    <w:rsid w:val="00E20D2B"/>
    <w:rsid w:val="00E21003"/>
    <w:rsid w:val="00E210C8"/>
    <w:rsid w:val="00E2112D"/>
    <w:rsid w:val="00E21213"/>
    <w:rsid w:val="00E21288"/>
    <w:rsid w:val="00E21344"/>
    <w:rsid w:val="00E21383"/>
    <w:rsid w:val="00E21495"/>
    <w:rsid w:val="00E2149D"/>
    <w:rsid w:val="00E217EA"/>
    <w:rsid w:val="00E218AC"/>
    <w:rsid w:val="00E219D6"/>
    <w:rsid w:val="00E21BDF"/>
    <w:rsid w:val="00E21C29"/>
    <w:rsid w:val="00E21D26"/>
    <w:rsid w:val="00E21D98"/>
    <w:rsid w:val="00E21E6B"/>
    <w:rsid w:val="00E21EF4"/>
    <w:rsid w:val="00E21F50"/>
    <w:rsid w:val="00E22101"/>
    <w:rsid w:val="00E223F8"/>
    <w:rsid w:val="00E22569"/>
    <w:rsid w:val="00E22D08"/>
    <w:rsid w:val="00E22D41"/>
    <w:rsid w:val="00E22E02"/>
    <w:rsid w:val="00E22E0A"/>
    <w:rsid w:val="00E22F35"/>
    <w:rsid w:val="00E22FFC"/>
    <w:rsid w:val="00E230EE"/>
    <w:rsid w:val="00E2314E"/>
    <w:rsid w:val="00E23609"/>
    <w:rsid w:val="00E23A21"/>
    <w:rsid w:val="00E23A5D"/>
    <w:rsid w:val="00E23B3C"/>
    <w:rsid w:val="00E23BC5"/>
    <w:rsid w:val="00E23D96"/>
    <w:rsid w:val="00E24035"/>
    <w:rsid w:val="00E240BD"/>
    <w:rsid w:val="00E2415D"/>
    <w:rsid w:val="00E2419C"/>
    <w:rsid w:val="00E24239"/>
    <w:rsid w:val="00E244BB"/>
    <w:rsid w:val="00E24507"/>
    <w:rsid w:val="00E24690"/>
    <w:rsid w:val="00E24794"/>
    <w:rsid w:val="00E24A9A"/>
    <w:rsid w:val="00E24BC2"/>
    <w:rsid w:val="00E24CBA"/>
    <w:rsid w:val="00E24D1C"/>
    <w:rsid w:val="00E24E24"/>
    <w:rsid w:val="00E24EC0"/>
    <w:rsid w:val="00E24ED9"/>
    <w:rsid w:val="00E251E7"/>
    <w:rsid w:val="00E25861"/>
    <w:rsid w:val="00E259FA"/>
    <w:rsid w:val="00E25C67"/>
    <w:rsid w:val="00E25DC7"/>
    <w:rsid w:val="00E25F01"/>
    <w:rsid w:val="00E25FF6"/>
    <w:rsid w:val="00E2604E"/>
    <w:rsid w:val="00E260E0"/>
    <w:rsid w:val="00E262B5"/>
    <w:rsid w:val="00E26552"/>
    <w:rsid w:val="00E265A6"/>
    <w:rsid w:val="00E26641"/>
    <w:rsid w:val="00E26A12"/>
    <w:rsid w:val="00E26B18"/>
    <w:rsid w:val="00E26B98"/>
    <w:rsid w:val="00E26D06"/>
    <w:rsid w:val="00E26D9C"/>
    <w:rsid w:val="00E271CB"/>
    <w:rsid w:val="00E272E5"/>
    <w:rsid w:val="00E27451"/>
    <w:rsid w:val="00E27455"/>
    <w:rsid w:val="00E27540"/>
    <w:rsid w:val="00E27576"/>
    <w:rsid w:val="00E275AA"/>
    <w:rsid w:val="00E2767A"/>
    <w:rsid w:val="00E27723"/>
    <w:rsid w:val="00E27B38"/>
    <w:rsid w:val="00E27BEE"/>
    <w:rsid w:val="00E27C3B"/>
    <w:rsid w:val="00E27C8C"/>
    <w:rsid w:val="00E27D76"/>
    <w:rsid w:val="00E30114"/>
    <w:rsid w:val="00E30321"/>
    <w:rsid w:val="00E30430"/>
    <w:rsid w:val="00E3044B"/>
    <w:rsid w:val="00E30519"/>
    <w:rsid w:val="00E30886"/>
    <w:rsid w:val="00E30AD3"/>
    <w:rsid w:val="00E30BBE"/>
    <w:rsid w:val="00E30D35"/>
    <w:rsid w:val="00E30D9B"/>
    <w:rsid w:val="00E30D9E"/>
    <w:rsid w:val="00E30DDA"/>
    <w:rsid w:val="00E30F97"/>
    <w:rsid w:val="00E30FF6"/>
    <w:rsid w:val="00E31118"/>
    <w:rsid w:val="00E3124D"/>
    <w:rsid w:val="00E3147A"/>
    <w:rsid w:val="00E314B9"/>
    <w:rsid w:val="00E315B6"/>
    <w:rsid w:val="00E315BF"/>
    <w:rsid w:val="00E31799"/>
    <w:rsid w:val="00E31850"/>
    <w:rsid w:val="00E31877"/>
    <w:rsid w:val="00E3187C"/>
    <w:rsid w:val="00E31887"/>
    <w:rsid w:val="00E31A8B"/>
    <w:rsid w:val="00E31AD0"/>
    <w:rsid w:val="00E31B72"/>
    <w:rsid w:val="00E31C4F"/>
    <w:rsid w:val="00E31E5C"/>
    <w:rsid w:val="00E31EE6"/>
    <w:rsid w:val="00E31FBB"/>
    <w:rsid w:val="00E3209C"/>
    <w:rsid w:val="00E32108"/>
    <w:rsid w:val="00E32200"/>
    <w:rsid w:val="00E32305"/>
    <w:rsid w:val="00E3254A"/>
    <w:rsid w:val="00E32553"/>
    <w:rsid w:val="00E325AE"/>
    <w:rsid w:val="00E32843"/>
    <w:rsid w:val="00E32931"/>
    <w:rsid w:val="00E3299C"/>
    <w:rsid w:val="00E329A5"/>
    <w:rsid w:val="00E32A45"/>
    <w:rsid w:val="00E32A9C"/>
    <w:rsid w:val="00E32ACE"/>
    <w:rsid w:val="00E32B7F"/>
    <w:rsid w:val="00E32E7C"/>
    <w:rsid w:val="00E32FAF"/>
    <w:rsid w:val="00E33498"/>
    <w:rsid w:val="00E3362E"/>
    <w:rsid w:val="00E3369C"/>
    <w:rsid w:val="00E336A5"/>
    <w:rsid w:val="00E336DC"/>
    <w:rsid w:val="00E33779"/>
    <w:rsid w:val="00E33957"/>
    <w:rsid w:val="00E33D78"/>
    <w:rsid w:val="00E33ED3"/>
    <w:rsid w:val="00E3406D"/>
    <w:rsid w:val="00E3412B"/>
    <w:rsid w:val="00E348E6"/>
    <w:rsid w:val="00E34A08"/>
    <w:rsid w:val="00E34A70"/>
    <w:rsid w:val="00E34C10"/>
    <w:rsid w:val="00E34CFD"/>
    <w:rsid w:val="00E34E88"/>
    <w:rsid w:val="00E3525E"/>
    <w:rsid w:val="00E3534D"/>
    <w:rsid w:val="00E357D8"/>
    <w:rsid w:val="00E35AEC"/>
    <w:rsid w:val="00E35AF2"/>
    <w:rsid w:val="00E35B91"/>
    <w:rsid w:val="00E35C0F"/>
    <w:rsid w:val="00E35C3E"/>
    <w:rsid w:val="00E35C4A"/>
    <w:rsid w:val="00E35CEB"/>
    <w:rsid w:val="00E35CF0"/>
    <w:rsid w:val="00E35E76"/>
    <w:rsid w:val="00E35F2E"/>
    <w:rsid w:val="00E35F73"/>
    <w:rsid w:val="00E36078"/>
    <w:rsid w:val="00E362CB"/>
    <w:rsid w:val="00E363E9"/>
    <w:rsid w:val="00E3642E"/>
    <w:rsid w:val="00E367C9"/>
    <w:rsid w:val="00E3680E"/>
    <w:rsid w:val="00E36AF7"/>
    <w:rsid w:val="00E36B9C"/>
    <w:rsid w:val="00E36C3B"/>
    <w:rsid w:val="00E36CA9"/>
    <w:rsid w:val="00E36D81"/>
    <w:rsid w:val="00E36DC5"/>
    <w:rsid w:val="00E370DF"/>
    <w:rsid w:val="00E3719C"/>
    <w:rsid w:val="00E372AD"/>
    <w:rsid w:val="00E372BD"/>
    <w:rsid w:val="00E37370"/>
    <w:rsid w:val="00E37384"/>
    <w:rsid w:val="00E373A5"/>
    <w:rsid w:val="00E37408"/>
    <w:rsid w:val="00E3783B"/>
    <w:rsid w:val="00E37B13"/>
    <w:rsid w:val="00E37B4C"/>
    <w:rsid w:val="00E37BBE"/>
    <w:rsid w:val="00E37E30"/>
    <w:rsid w:val="00E37F0D"/>
    <w:rsid w:val="00E37FF4"/>
    <w:rsid w:val="00E400D6"/>
    <w:rsid w:val="00E400F3"/>
    <w:rsid w:val="00E40339"/>
    <w:rsid w:val="00E40442"/>
    <w:rsid w:val="00E404C4"/>
    <w:rsid w:val="00E4057D"/>
    <w:rsid w:val="00E40650"/>
    <w:rsid w:val="00E407B3"/>
    <w:rsid w:val="00E409BA"/>
    <w:rsid w:val="00E40A52"/>
    <w:rsid w:val="00E40AB0"/>
    <w:rsid w:val="00E40C94"/>
    <w:rsid w:val="00E40F54"/>
    <w:rsid w:val="00E41090"/>
    <w:rsid w:val="00E410C0"/>
    <w:rsid w:val="00E41399"/>
    <w:rsid w:val="00E4178E"/>
    <w:rsid w:val="00E41AF3"/>
    <w:rsid w:val="00E41B08"/>
    <w:rsid w:val="00E41DC6"/>
    <w:rsid w:val="00E41E5B"/>
    <w:rsid w:val="00E41FE3"/>
    <w:rsid w:val="00E42044"/>
    <w:rsid w:val="00E42340"/>
    <w:rsid w:val="00E42341"/>
    <w:rsid w:val="00E4250D"/>
    <w:rsid w:val="00E4251F"/>
    <w:rsid w:val="00E426A6"/>
    <w:rsid w:val="00E42815"/>
    <w:rsid w:val="00E429FC"/>
    <w:rsid w:val="00E42AE7"/>
    <w:rsid w:val="00E42B66"/>
    <w:rsid w:val="00E42BA7"/>
    <w:rsid w:val="00E42BDB"/>
    <w:rsid w:val="00E435CC"/>
    <w:rsid w:val="00E4364A"/>
    <w:rsid w:val="00E43761"/>
    <w:rsid w:val="00E438F7"/>
    <w:rsid w:val="00E43C77"/>
    <w:rsid w:val="00E43CDA"/>
    <w:rsid w:val="00E43CE1"/>
    <w:rsid w:val="00E43D04"/>
    <w:rsid w:val="00E43E35"/>
    <w:rsid w:val="00E43E56"/>
    <w:rsid w:val="00E43E61"/>
    <w:rsid w:val="00E43FD4"/>
    <w:rsid w:val="00E4403D"/>
    <w:rsid w:val="00E44094"/>
    <w:rsid w:val="00E4415B"/>
    <w:rsid w:val="00E441CF"/>
    <w:rsid w:val="00E443B6"/>
    <w:rsid w:val="00E445EF"/>
    <w:rsid w:val="00E447B7"/>
    <w:rsid w:val="00E449A4"/>
    <w:rsid w:val="00E44C99"/>
    <w:rsid w:val="00E44CB5"/>
    <w:rsid w:val="00E44DA4"/>
    <w:rsid w:val="00E45014"/>
    <w:rsid w:val="00E4508C"/>
    <w:rsid w:val="00E4521C"/>
    <w:rsid w:val="00E45273"/>
    <w:rsid w:val="00E453F2"/>
    <w:rsid w:val="00E4540A"/>
    <w:rsid w:val="00E45833"/>
    <w:rsid w:val="00E45A3A"/>
    <w:rsid w:val="00E45ABC"/>
    <w:rsid w:val="00E45B0C"/>
    <w:rsid w:val="00E45D95"/>
    <w:rsid w:val="00E45E5D"/>
    <w:rsid w:val="00E460BB"/>
    <w:rsid w:val="00E461D9"/>
    <w:rsid w:val="00E462AB"/>
    <w:rsid w:val="00E46442"/>
    <w:rsid w:val="00E46626"/>
    <w:rsid w:val="00E4672B"/>
    <w:rsid w:val="00E46C65"/>
    <w:rsid w:val="00E46EA3"/>
    <w:rsid w:val="00E46FC6"/>
    <w:rsid w:val="00E47010"/>
    <w:rsid w:val="00E474BF"/>
    <w:rsid w:val="00E4751E"/>
    <w:rsid w:val="00E47623"/>
    <w:rsid w:val="00E477CC"/>
    <w:rsid w:val="00E47B63"/>
    <w:rsid w:val="00E47BAC"/>
    <w:rsid w:val="00E47E28"/>
    <w:rsid w:val="00E47F04"/>
    <w:rsid w:val="00E50137"/>
    <w:rsid w:val="00E5017D"/>
    <w:rsid w:val="00E5055B"/>
    <w:rsid w:val="00E50871"/>
    <w:rsid w:val="00E50A4F"/>
    <w:rsid w:val="00E50ACA"/>
    <w:rsid w:val="00E50C24"/>
    <w:rsid w:val="00E50C29"/>
    <w:rsid w:val="00E50C67"/>
    <w:rsid w:val="00E50DCB"/>
    <w:rsid w:val="00E50F69"/>
    <w:rsid w:val="00E50FB4"/>
    <w:rsid w:val="00E50FDA"/>
    <w:rsid w:val="00E51074"/>
    <w:rsid w:val="00E51180"/>
    <w:rsid w:val="00E5153D"/>
    <w:rsid w:val="00E515DF"/>
    <w:rsid w:val="00E51672"/>
    <w:rsid w:val="00E5168C"/>
    <w:rsid w:val="00E51A8D"/>
    <w:rsid w:val="00E51C68"/>
    <w:rsid w:val="00E51E68"/>
    <w:rsid w:val="00E51F23"/>
    <w:rsid w:val="00E520C6"/>
    <w:rsid w:val="00E521F2"/>
    <w:rsid w:val="00E52242"/>
    <w:rsid w:val="00E5260C"/>
    <w:rsid w:val="00E52654"/>
    <w:rsid w:val="00E52679"/>
    <w:rsid w:val="00E526D0"/>
    <w:rsid w:val="00E52711"/>
    <w:rsid w:val="00E52B97"/>
    <w:rsid w:val="00E52D80"/>
    <w:rsid w:val="00E52FAD"/>
    <w:rsid w:val="00E52FE6"/>
    <w:rsid w:val="00E531E4"/>
    <w:rsid w:val="00E53589"/>
    <w:rsid w:val="00E5369A"/>
    <w:rsid w:val="00E536D1"/>
    <w:rsid w:val="00E53729"/>
    <w:rsid w:val="00E53736"/>
    <w:rsid w:val="00E539D8"/>
    <w:rsid w:val="00E53A29"/>
    <w:rsid w:val="00E53C5C"/>
    <w:rsid w:val="00E53E2A"/>
    <w:rsid w:val="00E53E3C"/>
    <w:rsid w:val="00E54388"/>
    <w:rsid w:val="00E54396"/>
    <w:rsid w:val="00E545B8"/>
    <w:rsid w:val="00E545E5"/>
    <w:rsid w:val="00E545EC"/>
    <w:rsid w:val="00E547DC"/>
    <w:rsid w:val="00E5487E"/>
    <w:rsid w:val="00E54903"/>
    <w:rsid w:val="00E54B78"/>
    <w:rsid w:val="00E54C66"/>
    <w:rsid w:val="00E54CF0"/>
    <w:rsid w:val="00E54E24"/>
    <w:rsid w:val="00E54FF6"/>
    <w:rsid w:val="00E55052"/>
    <w:rsid w:val="00E557CD"/>
    <w:rsid w:val="00E557F7"/>
    <w:rsid w:val="00E55896"/>
    <w:rsid w:val="00E559B8"/>
    <w:rsid w:val="00E55C78"/>
    <w:rsid w:val="00E55DA9"/>
    <w:rsid w:val="00E55E32"/>
    <w:rsid w:val="00E55F19"/>
    <w:rsid w:val="00E5609C"/>
    <w:rsid w:val="00E560DD"/>
    <w:rsid w:val="00E56413"/>
    <w:rsid w:val="00E564C5"/>
    <w:rsid w:val="00E56506"/>
    <w:rsid w:val="00E565FF"/>
    <w:rsid w:val="00E56685"/>
    <w:rsid w:val="00E567EA"/>
    <w:rsid w:val="00E56973"/>
    <w:rsid w:val="00E56A60"/>
    <w:rsid w:val="00E56D5C"/>
    <w:rsid w:val="00E56DF6"/>
    <w:rsid w:val="00E56E75"/>
    <w:rsid w:val="00E57018"/>
    <w:rsid w:val="00E570F2"/>
    <w:rsid w:val="00E57466"/>
    <w:rsid w:val="00E576C8"/>
    <w:rsid w:val="00E576F1"/>
    <w:rsid w:val="00E57793"/>
    <w:rsid w:val="00E57BF4"/>
    <w:rsid w:val="00E6005F"/>
    <w:rsid w:val="00E603DE"/>
    <w:rsid w:val="00E60D31"/>
    <w:rsid w:val="00E60D66"/>
    <w:rsid w:val="00E60DE4"/>
    <w:rsid w:val="00E60EAB"/>
    <w:rsid w:val="00E60F28"/>
    <w:rsid w:val="00E60FD3"/>
    <w:rsid w:val="00E6131E"/>
    <w:rsid w:val="00E61595"/>
    <w:rsid w:val="00E61728"/>
    <w:rsid w:val="00E6181B"/>
    <w:rsid w:val="00E61896"/>
    <w:rsid w:val="00E6196B"/>
    <w:rsid w:val="00E61D3A"/>
    <w:rsid w:val="00E61DDE"/>
    <w:rsid w:val="00E61FD7"/>
    <w:rsid w:val="00E62165"/>
    <w:rsid w:val="00E621B2"/>
    <w:rsid w:val="00E62230"/>
    <w:rsid w:val="00E62290"/>
    <w:rsid w:val="00E62327"/>
    <w:rsid w:val="00E628F1"/>
    <w:rsid w:val="00E62EDD"/>
    <w:rsid w:val="00E63039"/>
    <w:rsid w:val="00E6332A"/>
    <w:rsid w:val="00E6346E"/>
    <w:rsid w:val="00E63480"/>
    <w:rsid w:val="00E63606"/>
    <w:rsid w:val="00E638B0"/>
    <w:rsid w:val="00E63918"/>
    <w:rsid w:val="00E63984"/>
    <w:rsid w:val="00E639C4"/>
    <w:rsid w:val="00E639F8"/>
    <w:rsid w:val="00E63C17"/>
    <w:rsid w:val="00E63C6E"/>
    <w:rsid w:val="00E63F72"/>
    <w:rsid w:val="00E63FDC"/>
    <w:rsid w:val="00E64061"/>
    <w:rsid w:val="00E64070"/>
    <w:rsid w:val="00E6407B"/>
    <w:rsid w:val="00E6415A"/>
    <w:rsid w:val="00E6417E"/>
    <w:rsid w:val="00E6453E"/>
    <w:rsid w:val="00E647AF"/>
    <w:rsid w:val="00E6487D"/>
    <w:rsid w:val="00E64994"/>
    <w:rsid w:val="00E64B0A"/>
    <w:rsid w:val="00E64F83"/>
    <w:rsid w:val="00E6515B"/>
    <w:rsid w:val="00E6523D"/>
    <w:rsid w:val="00E65545"/>
    <w:rsid w:val="00E6563E"/>
    <w:rsid w:val="00E6587B"/>
    <w:rsid w:val="00E660DC"/>
    <w:rsid w:val="00E660E1"/>
    <w:rsid w:val="00E6685A"/>
    <w:rsid w:val="00E66877"/>
    <w:rsid w:val="00E66ABC"/>
    <w:rsid w:val="00E66B1A"/>
    <w:rsid w:val="00E66B42"/>
    <w:rsid w:val="00E66B78"/>
    <w:rsid w:val="00E66C05"/>
    <w:rsid w:val="00E66D1A"/>
    <w:rsid w:val="00E66D47"/>
    <w:rsid w:val="00E66E02"/>
    <w:rsid w:val="00E66E4A"/>
    <w:rsid w:val="00E66F36"/>
    <w:rsid w:val="00E66FB0"/>
    <w:rsid w:val="00E66FBB"/>
    <w:rsid w:val="00E67131"/>
    <w:rsid w:val="00E674E3"/>
    <w:rsid w:val="00E675E5"/>
    <w:rsid w:val="00E67876"/>
    <w:rsid w:val="00E678B4"/>
    <w:rsid w:val="00E6791E"/>
    <w:rsid w:val="00E679BC"/>
    <w:rsid w:val="00E67A74"/>
    <w:rsid w:val="00E67AC1"/>
    <w:rsid w:val="00E67B86"/>
    <w:rsid w:val="00E7002A"/>
    <w:rsid w:val="00E7021F"/>
    <w:rsid w:val="00E70275"/>
    <w:rsid w:val="00E703BA"/>
    <w:rsid w:val="00E703EB"/>
    <w:rsid w:val="00E70614"/>
    <w:rsid w:val="00E70841"/>
    <w:rsid w:val="00E7090B"/>
    <w:rsid w:val="00E70999"/>
    <w:rsid w:val="00E70ED1"/>
    <w:rsid w:val="00E70FFD"/>
    <w:rsid w:val="00E71029"/>
    <w:rsid w:val="00E7107B"/>
    <w:rsid w:val="00E71738"/>
    <w:rsid w:val="00E718CC"/>
    <w:rsid w:val="00E718DE"/>
    <w:rsid w:val="00E722F8"/>
    <w:rsid w:val="00E72481"/>
    <w:rsid w:val="00E726A8"/>
    <w:rsid w:val="00E72A1B"/>
    <w:rsid w:val="00E72ADB"/>
    <w:rsid w:val="00E72AF8"/>
    <w:rsid w:val="00E72CC8"/>
    <w:rsid w:val="00E72D0B"/>
    <w:rsid w:val="00E72DF5"/>
    <w:rsid w:val="00E72E02"/>
    <w:rsid w:val="00E7339B"/>
    <w:rsid w:val="00E73508"/>
    <w:rsid w:val="00E73756"/>
    <w:rsid w:val="00E7376D"/>
    <w:rsid w:val="00E737FE"/>
    <w:rsid w:val="00E73A8B"/>
    <w:rsid w:val="00E73BA0"/>
    <w:rsid w:val="00E73BA4"/>
    <w:rsid w:val="00E73D46"/>
    <w:rsid w:val="00E73FBA"/>
    <w:rsid w:val="00E74370"/>
    <w:rsid w:val="00E7458D"/>
    <w:rsid w:val="00E7463A"/>
    <w:rsid w:val="00E74704"/>
    <w:rsid w:val="00E74714"/>
    <w:rsid w:val="00E74870"/>
    <w:rsid w:val="00E748F7"/>
    <w:rsid w:val="00E74997"/>
    <w:rsid w:val="00E74CBC"/>
    <w:rsid w:val="00E74DC1"/>
    <w:rsid w:val="00E74DD3"/>
    <w:rsid w:val="00E74E46"/>
    <w:rsid w:val="00E74F2A"/>
    <w:rsid w:val="00E7505D"/>
    <w:rsid w:val="00E75080"/>
    <w:rsid w:val="00E75254"/>
    <w:rsid w:val="00E7591D"/>
    <w:rsid w:val="00E75990"/>
    <w:rsid w:val="00E75C71"/>
    <w:rsid w:val="00E75D55"/>
    <w:rsid w:val="00E75D63"/>
    <w:rsid w:val="00E75F92"/>
    <w:rsid w:val="00E76066"/>
    <w:rsid w:val="00E76191"/>
    <w:rsid w:val="00E7643C"/>
    <w:rsid w:val="00E7675E"/>
    <w:rsid w:val="00E76775"/>
    <w:rsid w:val="00E76A0E"/>
    <w:rsid w:val="00E76A86"/>
    <w:rsid w:val="00E76C17"/>
    <w:rsid w:val="00E76DFA"/>
    <w:rsid w:val="00E76FE7"/>
    <w:rsid w:val="00E7719A"/>
    <w:rsid w:val="00E7733B"/>
    <w:rsid w:val="00E7742E"/>
    <w:rsid w:val="00E7757F"/>
    <w:rsid w:val="00E77657"/>
    <w:rsid w:val="00E7773B"/>
    <w:rsid w:val="00E777E0"/>
    <w:rsid w:val="00E779B7"/>
    <w:rsid w:val="00E77A27"/>
    <w:rsid w:val="00E77B29"/>
    <w:rsid w:val="00E77D84"/>
    <w:rsid w:val="00E77DC3"/>
    <w:rsid w:val="00E77EA1"/>
    <w:rsid w:val="00E77FB2"/>
    <w:rsid w:val="00E8013E"/>
    <w:rsid w:val="00E801CC"/>
    <w:rsid w:val="00E803AB"/>
    <w:rsid w:val="00E80659"/>
    <w:rsid w:val="00E806AF"/>
    <w:rsid w:val="00E80784"/>
    <w:rsid w:val="00E80D07"/>
    <w:rsid w:val="00E80E9C"/>
    <w:rsid w:val="00E80FFD"/>
    <w:rsid w:val="00E81220"/>
    <w:rsid w:val="00E812C0"/>
    <w:rsid w:val="00E813D4"/>
    <w:rsid w:val="00E8154B"/>
    <w:rsid w:val="00E81627"/>
    <w:rsid w:val="00E81940"/>
    <w:rsid w:val="00E81A34"/>
    <w:rsid w:val="00E81C32"/>
    <w:rsid w:val="00E81C4D"/>
    <w:rsid w:val="00E81CB2"/>
    <w:rsid w:val="00E81E52"/>
    <w:rsid w:val="00E81EF6"/>
    <w:rsid w:val="00E81F21"/>
    <w:rsid w:val="00E81F68"/>
    <w:rsid w:val="00E81F9D"/>
    <w:rsid w:val="00E82015"/>
    <w:rsid w:val="00E821E8"/>
    <w:rsid w:val="00E822DE"/>
    <w:rsid w:val="00E82573"/>
    <w:rsid w:val="00E82659"/>
    <w:rsid w:val="00E82824"/>
    <w:rsid w:val="00E828CA"/>
    <w:rsid w:val="00E828E9"/>
    <w:rsid w:val="00E82A75"/>
    <w:rsid w:val="00E82AD5"/>
    <w:rsid w:val="00E82C08"/>
    <w:rsid w:val="00E836B5"/>
    <w:rsid w:val="00E836F4"/>
    <w:rsid w:val="00E837B2"/>
    <w:rsid w:val="00E839B8"/>
    <w:rsid w:val="00E83B1E"/>
    <w:rsid w:val="00E83BBD"/>
    <w:rsid w:val="00E83BD5"/>
    <w:rsid w:val="00E83F76"/>
    <w:rsid w:val="00E83F8C"/>
    <w:rsid w:val="00E8404D"/>
    <w:rsid w:val="00E84278"/>
    <w:rsid w:val="00E8434E"/>
    <w:rsid w:val="00E846D1"/>
    <w:rsid w:val="00E8471C"/>
    <w:rsid w:val="00E84C1C"/>
    <w:rsid w:val="00E84DC4"/>
    <w:rsid w:val="00E84EC8"/>
    <w:rsid w:val="00E85160"/>
    <w:rsid w:val="00E85412"/>
    <w:rsid w:val="00E854F8"/>
    <w:rsid w:val="00E8550B"/>
    <w:rsid w:val="00E8572C"/>
    <w:rsid w:val="00E857F6"/>
    <w:rsid w:val="00E85ABA"/>
    <w:rsid w:val="00E85B46"/>
    <w:rsid w:val="00E85B6E"/>
    <w:rsid w:val="00E85CD2"/>
    <w:rsid w:val="00E85D86"/>
    <w:rsid w:val="00E85F69"/>
    <w:rsid w:val="00E85F91"/>
    <w:rsid w:val="00E86333"/>
    <w:rsid w:val="00E863A2"/>
    <w:rsid w:val="00E864DD"/>
    <w:rsid w:val="00E86712"/>
    <w:rsid w:val="00E8674C"/>
    <w:rsid w:val="00E86918"/>
    <w:rsid w:val="00E86968"/>
    <w:rsid w:val="00E86ABD"/>
    <w:rsid w:val="00E86BB8"/>
    <w:rsid w:val="00E86BE5"/>
    <w:rsid w:val="00E86C15"/>
    <w:rsid w:val="00E86F62"/>
    <w:rsid w:val="00E86F8D"/>
    <w:rsid w:val="00E87456"/>
    <w:rsid w:val="00E874AA"/>
    <w:rsid w:val="00E87A48"/>
    <w:rsid w:val="00E87B2E"/>
    <w:rsid w:val="00E87CD2"/>
    <w:rsid w:val="00E87D93"/>
    <w:rsid w:val="00E87E57"/>
    <w:rsid w:val="00E90041"/>
    <w:rsid w:val="00E900F3"/>
    <w:rsid w:val="00E901A4"/>
    <w:rsid w:val="00E90220"/>
    <w:rsid w:val="00E9074E"/>
    <w:rsid w:val="00E90899"/>
    <w:rsid w:val="00E90955"/>
    <w:rsid w:val="00E90BD1"/>
    <w:rsid w:val="00E90C08"/>
    <w:rsid w:val="00E90C38"/>
    <w:rsid w:val="00E90C4E"/>
    <w:rsid w:val="00E90D3D"/>
    <w:rsid w:val="00E90FC7"/>
    <w:rsid w:val="00E90FD1"/>
    <w:rsid w:val="00E90FE5"/>
    <w:rsid w:val="00E910F3"/>
    <w:rsid w:val="00E91193"/>
    <w:rsid w:val="00E91199"/>
    <w:rsid w:val="00E912D8"/>
    <w:rsid w:val="00E9134F"/>
    <w:rsid w:val="00E9188A"/>
    <w:rsid w:val="00E91EC0"/>
    <w:rsid w:val="00E91FB3"/>
    <w:rsid w:val="00E92018"/>
    <w:rsid w:val="00E92531"/>
    <w:rsid w:val="00E92556"/>
    <w:rsid w:val="00E927D6"/>
    <w:rsid w:val="00E92B30"/>
    <w:rsid w:val="00E92C65"/>
    <w:rsid w:val="00E92D0F"/>
    <w:rsid w:val="00E92DC6"/>
    <w:rsid w:val="00E92E8C"/>
    <w:rsid w:val="00E93009"/>
    <w:rsid w:val="00E93326"/>
    <w:rsid w:val="00E933DA"/>
    <w:rsid w:val="00E93431"/>
    <w:rsid w:val="00E93647"/>
    <w:rsid w:val="00E93827"/>
    <w:rsid w:val="00E93BAF"/>
    <w:rsid w:val="00E93C7A"/>
    <w:rsid w:val="00E942BA"/>
    <w:rsid w:val="00E943BF"/>
    <w:rsid w:val="00E943EA"/>
    <w:rsid w:val="00E9440F"/>
    <w:rsid w:val="00E9456B"/>
    <w:rsid w:val="00E946F2"/>
    <w:rsid w:val="00E94844"/>
    <w:rsid w:val="00E94965"/>
    <w:rsid w:val="00E94D0B"/>
    <w:rsid w:val="00E94D95"/>
    <w:rsid w:val="00E94E7B"/>
    <w:rsid w:val="00E95111"/>
    <w:rsid w:val="00E95170"/>
    <w:rsid w:val="00E951C0"/>
    <w:rsid w:val="00E951EA"/>
    <w:rsid w:val="00E95652"/>
    <w:rsid w:val="00E956A1"/>
    <w:rsid w:val="00E9584A"/>
    <w:rsid w:val="00E95949"/>
    <w:rsid w:val="00E95B8C"/>
    <w:rsid w:val="00E95BAA"/>
    <w:rsid w:val="00E95D22"/>
    <w:rsid w:val="00E95D2B"/>
    <w:rsid w:val="00E95EB0"/>
    <w:rsid w:val="00E95EF8"/>
    <w:rsid w:val="00E95FAF"/>
    <w:rsid w:val="00E961FD"/>
    <w:rsid w:val="00E962DC"/>
    <w:rsid w:val="00E965C7"/>
    <w:rsid w:val="00E96610"/>
    <w:rsid w:val="00E9682F"/>
    <w:rsid w:val="00E9688D"/>
    <w:rsid w:val="00E96DF4"/>
    <w:rsid w:val="00E96E62"/>
    <w:rsid w:val="00E96EEB"/>
    <w:rsid w:val="00E97399"/>
    <w:rsid w:val="00E97416"/>
    <w:rsid w:val="00E97423"/>
    <w:rsid w:val="00E97492"/>
    <w:rsid w:val="00E97536"/>
    <w:rsid w:val="00E975C8"/>
    <w:rsid w:val="00E975F0"/>
    <w:rsid w:val="00E97690"/>
    <w:rsid w:val="00E9778D"/>
    <w:rsid w:val="00E979BE"/>
    <w:rsid w:val="00E979E4"/>
    <w:rsid w:val="00E97A39"/>
    <w:rsid w:val="00E97B63"/>
    <w:rsid w:val="00E97EFA"/>
    <w:rsid w:val="00EA0012"/>
    <w:rsid w:val="00EA0036"/>
    <w:rsid w:val="00EA010B"/>
    <w:rsid w:val="00EA0115"/>
    <w:rsid w:val="00EA0345"/>
    <w:rsid w:val="00EA043D"/>
    <w:rsid w:val="00EA051E"/>
    <w:rsid w:val="00EA09E6"/>
    <w:rsid w:val="00EA0A96"/>
    <w:rsid w:val="00EA0B27"/>
    <w:rsid w:val="00EA0BDE"/>
    <w:rsid w:val="00EA0EA5"/>
    <w:rsid w:val="00EA100C"/>
    <w:rsid w:val="00EA10B8"/>
    <w:rsid w:val="00EA1160"/>
    <w:rsid w:val="00EA1181"/>
    <w:rsid w:val="00EA1585"/>
    <w:rsid w:val="00EA17BC"/>
    <w:rsid w:val="00EA1B1F"/>
    <w:rsid w:val="00EA1B49"/>
    <w:rsid w:val="00EA1BDB"/>
    <w:rsid w:val="00EA1D9D"/>
    <w:rsid w:val="00EA216B"/>
    <w:rsid w:val="00EA24E0"/>
    <w:rsid w:val="00EA253C"/>
    <w:rsid w:val="00EA25AD"/>
    <w:rsid w:val="00EA262D"/>
    <w:rsid w:val="00EA26C6"/>
    <w:rsid w:val="00EA278B"/>
    <w:rsid w:val="00EA290C"/>
    <w:rsid w:val="00EA2ADF"/>
    <w:rsid w:val="00EA3303"/>
    <w:rsid w:val="00EA336A"/>
    <w:rsid w:val="00EA33E4"/>
    <w:rsid w:val="00EA34BE"/>
    <w:rsid w:val="00EA35FF"/>
    <w:rsid w:val="00EA3815"/>
    <w:rsid w:val="00EA3DDA"/>
    <w:rsid w:val="00EA3F0F"/>
    <w:rsid w:val="00EA3F26"/>
    <w:rsid w:val="00EA3F47"/>
    <w:rsid w:val="00EA4175"/>
    <w:rsid w:val="00EA41C7"/>
    <w:rsid w:val="00EA420E"/>
    <w:rsid w:val="00EA447F"/>
    <w:rsid w:val="00EA45ED"/>
    <w:rsid w:val="00EA46DD"/>
    <w:rsid w:val="00EA4725"/>
    <w:rsid w:val="00EA473D"/>
    <w:rsid w:val="00EA47AC"/>
    <w:rsid w:val="00EA4954"/>
    <w:rsid w:val="00EA4B8E"/>
    <w:rsid w:val="00EA4CA0"/>
    <w:rsid w:val="00EA51A5"/>
    <w:rsid w:val="00EA5238"/>
    <w:rsid w:val="00EA52B4"/>
    <w:rsid w:val="00EA587C"/>
    <w:rsid w:val="00EA5918"/>
    <w:rsid w:val="00EA5B52"/>
    <w:rsid w:val="00EA5BAF"/>
    <w:rsid w:val="00EA5BC7"/>
    <w:rsid w:val="00EA5CB4"/>
    <w:rsid w:val="00EA5ED9"/>
    <w:rsid w:val="00EA683A"/>
    <w:rsid w:val="00EA6986"/>
    <w:rsid w:val="00EA6AA4"/>
    <w:rsid w:val="00EA6C00"/>
    <w:rsid w:val="00EA6C86"/>
    <w:rsid w:val="00EA6DA3"/>
    <w:rsid w:val="00EA6DC0"/>
    <w:rsid w:val="00EA6DF2"/>
    <w:rsid w:val="00EA6F07"/>
    <w:rsid w:val="00EA7467"/>
    <w:rsid w:val="00EA7475"/>
    <w:rsid w:val="00EA764C"/>
    <w:rsid w:val="00EA77C8"/>
    <w:rsid w:val="00EA78B1"/>
    <w:rsid w:val="00EA7A39"/>
    <w:rsid w:val="00EA7B25"/>
    <w:rsid w:val="00EA7C4A"/>
    <w:rsid w:val="00EB0127"/>
    <w:rsid w:val="00EB016F"/>
    <w:rsid w:val="00EB08A2"/>
    <w:rsid w:val="00EB09B9"/>
    <w:rsid w:val="00EB0C86"/>
    <w:rsid w:val="00EB0E14"/>
    <w:rsid w:val="00EB0EEE"/>
    <w:rsid w:val="00EB0F29"/>
    <w:rsid w:val="00EB10BA"/>
    <w:rsid w:val="00EB116E"/>
    <w:rsid w:val="00EB1274"/>
    <w:rsid w:val="00EB13BF"/>
    <w:rsid w:val="00EB1BCF"/>
    <w:rsid w:val="00EB1CE9"/>
    <w:rsid w:val="00EB20AF"/>
    <w:rsid w:val="00EB23C1"/>
    <w:rsid w:val="00EB247D"/>
    <w:rsid w:val="00EB24CC"/>
    <w:rsid w:val="00EB272B"/>
    <w:rsid w:val="00EB27C0"/>
    <w:rsid w:val="00EB27FF"/>
    <w:rsid w:val="00EB28BC"/>
    <w:rsid w:val="00EB2933"/>
    <w:rsid w:val="00EB2A43"/>
    <w:rsid w:val="00EB2C87"/>
    <w:rsid w:val="00EB2D50"/>
    <w:rsid w:val="00EB2E8E"/>
    <w:rsid w:val="00EB2F96"/>
    <w:rsid w:val="00EB3078"/>
    <w:rsid w:val="00EB310F"/>
    <w:rsid w:val="00EB31AC"/>
    <w:rsid w:val="00EB36CA"/>
    <w:rsid w:val="00EB37BD"/>
    <w:rsid w:val="00EB3D5B"/>
    <w:rsid w:val="00EB3DBB"/>
    <w:rsid w:val="00EB400C"/>
    <w:rsid w:val="00EB4163"/>
    <w:rsid w:val="00EB437E"/>
    <w:rsid w:val="00EB441E"/>
    <w:rsid w:val="00EB44CB"/>
    <w:rsid w:val="00EB470E"/>
    <w:rsid w:val="00EB4757"/>
    <w:rsid w:val="00EB47ED"/>
    <w:rsid w:val="00EB481E"/>
    <w:rsid w:val="00EB491C"/>
    <w:rsid w:val="00EB4DAD"/>
    <w:rsid w:val="00EB5084"/>
    <w:rsid w:val="00EB52D6"/>
    <w:rsid w:val="00EB5393"/>
    <w:rsid w:val="00EB5601"/>
    <w:rsid w:val="00EB5BF3"/>
    <w:rsid w:val="00EB6001"/>
    <w:rsid w:val="00EB619D"/>
    <w:rsid w:val="00EB61F9"/>
    <w:rsid w:val="00EB624F"/>
    <w:rsid w:val="00EB6350"/>
    <w:rsid w:val="00EB6493"/>
    <w:rsid w:val="00EB65B7"/>
    <w:rsid w:val="00EB6829"/>
    <w:rsid w:val="00EB69B7"/>
    <w:rsid w:val="00EB6A64"/>
    <w:rsid w:val="00EB6BE8"/>
    <w:rsid w:val="00EB6C6B"/>
    <w:rsid w:val="00EB6F25"/>
    <w:rsid w:val="00EB6F7C"/>
    <w:rsid w:val="00EB7012"/>
    <w:rsid w:val="00EB71EF"/>
    <w:rsid w:val="00EB721C"/>
    <w:rsid w:val="00EB780F"/>
    <w:rsid w:val="00EB7A96"/>
    <w:rsid w:val="00EB7AD9"/>
    <w:rsid w:val="00EB7CED"/>
    <w:rsid w:val="00EB7D80"/>
    <w:rsid w:val="00EB7E3C"/>
    <w:rsid w:val="00EB7E4F"/>
    <w:rsid w:val="00EC00A9"/>
    <w:rsid w:val="00EC03B0"/>
    <w:rsid w:val="00EC05DD"/>
    <w:rsid w:val="00EC05F3"/>
    <w:rsid w:val="00EC087F"/>
    <w:rsid w:val="00EC09B4"/>
    <w:rsid w:val="00EC0A82"/>
    <w:rsid w:val="00EC0AEF"/>
    <w:rsid w:val="00EC0ED2"/>
    <w:rsid w:val="00EC0F78"/>
    <w:rsid w:val="00EC0FDF"/>
    <w:rsid w:val="00EC1182"/>
    <w:rsid w:val="00EC12DD"/>
    <w:rsid w:val="00EC1567"/>
    <w:rsid w:val="00EC17EC"/>
    <w:rsid w:val="00EC17F2"/>
    <w:rsid w:val="00EC19CA"/>
    <w:rsid w:val="00EC1A8B"/>
    <w:rsid w:val="00EC2015"/>
    <w:rsid w:val="00EC2035"/>
    <w:rsid w:val="00EC205C"/>
    <w:rsid w:val="00EC2123"/>
    <w:rsid w:val="00EC2209"/>
    <w:rsid w:val="00EC22E7"/>
    <w:rsid w:val="00EC2398"/>
    <w:rsid w:val="00EC23C0"/>
    <w:rsid w:val="00EC247E"/>
    <w:rsid w:val="00EC257F"/>
    <w:rsid w:val="00EC26C1"/>
    <w:rsid w:val="00EC2725"/>
    <w:rsid w:val="00EC2744"/>
    <w:rsid w:val="00EC2800"/>
    <w:rsid w:val="00EC2863"/>
    <w:rsid w:val="00EC28B5"/>
    <w:rsid w:val="00EC2927"/>
    <w:rsid w:val="00EC2A7B"/>
    <w:rsid w:val="00EC2A87"/>
    <w:rsid w:val="00EC2E62"/>
    <w:rsid w:val="00EC30C0"/>
    <w:rsid w:val="00EC311B"/>
    <w:rsid w:val="00EC34B8"/>
    <w:rsid w:val="00EC34E2"/>
    <w:rsid w:val="00EC383F"/>
    <w:rsid w:val="00EC39F2"/>
    <w:rsid w:val="00EC3A23"/>
    <w:rsid w:val="00EC3D90"/>
    <w:rsid w:val="00EC3DD3"/>
    <w:rsid w:val="00EC3FCD"/>
    <w:rsid w:val="00EC4062"/>
    <w:rsid w:val="00EC419B"/>
    <w:rsid w:val="00EC4345"/>
    <w:rsid w:val="00EC473F"/>
    <w:rsid w:val="00EC483A"/>
    <w:rsid w:val="00EC49F0"/>
    <w:rsid w:val="00EC4B67"/>
    <w:rsid w:val="00EC4E05"/>
    <w:rsid w:val="00EC5063"/>
    <w:rsid w:val="00EC50BE"/>
    <w:rsid w:val="00EC51CF"/>
    <w:rsid w:val="00EC551C"/>
    <w:rsid w:val="00EC554D"/>
    <w:rsid w:val="00EC56E0"/>
    <w:rsid w:val="00EC5821"/>
    <w:rsid w:val="00EC58CA"/>
    <w:rsid w:val="00EC58FF"/>
    <w:rsid w:val="00EC5909"/>
    <w:rsid w:val="00EC5A50"/>
    <w:rsid w:val="00EC5ACB"/>
    <w:rsid w:val="00EC5AFD"/>
    <w:rsid w:val="00EC5CE5"/>
    <w:rsid w:val="00EC5E6D"/>
    <w:rsid w:val="00EC5EE0"/>
    <w:rsid w:val="00EC5F41"/>
    <w:rsid w:val="00EC60DD"/>
    <w:rsid w:val="00EC63B2"/>
    <w:rsid w:val="00EC661E"/>
    <w:rsid w:val="00EC6DD4"/>
    <w:rsid w:val="00EC6E69"/>
    <w:rsid w:val="00EC6F9C"/>
    <w:rsid w:val="00EC6FBD"/>
    <w:rsid w:val="00EC7073"/>
    <w:rsid w:val="00EC74CB"/>
    <w:rsid w:val="00EC758B"/>
    <w:rsid w:val="00EC7C40"/>
    <w:rsid w:val="00ED02FC"/>
    <w:rsid w:val="00ED03A0"/>
    <w:rsid w:val="00ED045C"/>
    <w:rsid w:val="00ED06E9"/>
    <w:rsid w:val="00ED077F"/>
    <w:rsid w:val="00ED07BC"/>
    <w:rsid w:val="00ED08B1"/>
    <w:rsid w:val="00ED093F"/>
    <w:rsid w:val="00ED0BAD"/>
    <w:rsid w:val="00ED0EC1"/>
    <w:rsid w:val="00ED116E"/>
    <w:rsid w:val="00ED149C"/>
    <w:rsid w:val="00ED15FF"/>
    <w:rsid w:val="00ED185B"/>
    <w:rsid w:val="00ED18B5"/>
    <w:rsid w:val="00ED196E"/>
    <w:rsid w:val="00ED19D7"/>
    <w:rsid w:val="00ED1A49"/>
    <w:rsid w:val="00ED1BAC"/>
    <w:rsid w:val="00ED20AE"/>
    <w:rsid w:val="00ED259D"/>
    <w:rsid w:val="00ED25E5"/>
    <w:rsid w:val="00ED2669"/>
    <w:rsid w:val="00ED27EB"/>
    <w:rsid w:val="00ED2B44"/>
    <w:rsid w:val="00ED2DE2"/>
    <w:rsid w:val="00ED3106"/>
    <w:rsid w:val="00ED3207"/>
    <w:rsid w:val="00ED33A4"/>
    <w:rsid w:val="00ED354B"/>
    <w:rsid w:val="00ED3728"/>
    <w:rsid w:val="00ED374F"/>
    <w:rsid w:val="00ED388E"/>
    <w:rsid w:val="00ED3AF7"/>
    <w:rsid w:val="00ED3B01"/>
    <w:rsid w:val="00ED3D1C"/>
    <w:rsid w:val="00ED3E9B"/>
    <w:rsid w:val="00ED3FA3"/>
    <w:rsid w:val="00ED422D"/>
    <w:rsid w:val="00ED4239"/>
    <w:rsid w:val="00ED44ED"/>
    <w:rsid w:val="00ED4507"/>
    <w:rsid w:val="00ED4AD1"/>
    <w:rsid w:val="00ED4E79"/>
    <w:rsid w:val="00ED5246"/>
    <w:rsid w:val="00ED534A"/>
    <w:rsid w:val="00ED53BD"/>
    <w:rsid w:val="00ED5562"/>
    <w:rsid w:val="00ED5566"/>
    <w:rsid w:val="00ED5626"/>
    <w:rsid w:val="00ED56F1"/>
    <w:rsid w:val="00ED5726"/>
    <w:rsid w:val="00ED59D7"/>
    <w:rsid w:val="00ED5A90"/>
    <w:rsid w:val="00ED5BCF"/>
    <w:rsid w:val="00ED5C7C"/>
    <w:rsid w:val="00ED5C86"/>
    <w:rsid w:val="00ED5D88"/>
    <w:rsid w:val="00ED5D91"/>
    <w:rsid w:val="00ED5EF3"/>
    <w:rsid w:val="00ED6160"/>
    <w:rsid w:val="00ED642F"/>
    <w:rsid w:val="00ED673C"/>
    <w:rsid w:val="00ED6879"/>
    <w:rsid w:val="00ED68F1"/>
    <w:rsid w:val="00ED696A"/>
    <w:rsid w:val="00ED69B9"/>
    <w:rsid w:val="00ED6A28"/>
    <w:rsid w:val="00ED6B6E"/>
    <w:rsid w:val="00ED6F37"/>
    <w:rsid w:val="00ED6F3E"/>
    <w:rsid w:val="00ED748A"/>
    <w:rsid w:val="00ED7529"/>
    <w:rsid w:val="00ED783B"/>
    <w:rsid w:val="00ED78F2"/>
    <w:rsid w:val="00ED7A52"/>
    <w:rsid w:val="00ED7A8C"/>
    <w:rsid w:val="00ED7D0C"/>
    <w:rsid w:val="00ED7D6D"/>
    <w:rsid w:val="00ED7DB0"/>
    <w:rsid w:val="00EE00B5"/>
    <w:rsid w:val="00EE0262"/>
    <w:rsid w:val="00EE02CF"/>
    <w:rsid w:val="00EE03D1"/>
    <w:rsid w:val="00EE0624"/>
    <w:rsid w:val="00EE0811"/>
    <w:rsid w:val="00EE0E8C"/>
    <w:rsid w:val="00EE11B4"/>
    <w:rsid w:val="00EE1217"/>
    <w:rsid w:val="00EE14E7"/>
    <w:rsid w:val="00EE16EA"/>
    <w:rsid w:val="00EE178E"/>
    <w:rsid w:val="00EE1B99"/>
    <w:rsid w:val="00EE1DC1"/>
    <w:rsid w:val="00EE1E1C"/>
    <w:rsid w:val="00EE1E38"/>
    <w:rsid w:val="00EE1ED9"/>
    <w:rsid w:val="00EE1EDB"/>
    <w:rsid w:val="00EE2071"/>
    <w:rsid w:val="00EE20A6"/>
    <w:rsid w:val="00EE21A4"/>
    <w:rsid w:val="00EE21DB"/>
    <w:rsid w:val="00EE23CC"/>
    <w:rsid w:val="00EE2462"/>
    <w:rsid w:val="00EE253A"/>
    <w:rsid w:val="00EE2544"/>
    <w:rsid w:val="00EE25B3"/>
    <w:rsid w:val="00EE2799"/>
    <w:rsid w:val="00EE27B1"/>
    <w:rsid w:val="00EE27C7"/>
    <w:rsid w:val="00EE2AE7"/>
    <w:rsid w:val="00EE2B5E"/>
    <w:rsid w:val="00EE2C8D"/>
    <w:rsid w:val="00EE2DBC"/>
    <w:rsid w:val="00EE2E52"/>
    <w:rsid w:val="00EE304D"/>
    <w:rsid w:val="00EE3309"/>
    <w:rsid w:val="00EE354B"/>
    <w:rsid w:val="00EE3658"/>
    <w:rsid w:val="00EE3777"/>
    <w:rsid w:val="00EE37F0"/>
    <w:rsid w:val="00EE3C40"/>
    <w:rsid w:val="00EE3CC9"/>
    <w:rsid w:val="00EE408D"/>
    <w:rsid w:val="00EE40AC"/>
    <w:rsid w:val="00EE40B9"/>
    <w:rsid w:val="00EE410D"/>
    <w:rsid w:val="00EE413B"/>
    <w:rsid w:val="00EE42F0"/>
    <w:rsid w:val="00EE445D"/>
    <w:rsid w:val="00EE44AD"/>
    <w:rsid w:val="00EE4545"/>
    <w:rsid w:val="00EE47B5"/>
    <w:rsid w:val="00EE47E0"/>
    <w:rsid w:val="00EE4A71"/>
    <w:rsid w:val="00EE4B81"/>
    <w:rsid w:val="00EE4F44"/>
    <w:rsid w:val="00EE4F4D"/>
    <w:rsid w:val="00EE5175"/>
    <w:rsid w:val="00EE5245"/>
    <w:rsid w:val="00EE53B6"/>
    <w:rsid w:val="00EE53E4"/>
    <w:rsid w:val="00EE549C"/>
    <w:rsid w:val="00EE556D"/>
    <w:rsid w:val="00EE558A"/>
    <w:rsid w:val="00EE5605"/>
    <w:rsid w:val="00EE569C"/>
    <w:rsid w:val="00EE578F"/>
    <w:rsid w:val="00EE5990"/>
    <w:rsid w:val="00EE599A"/>
    <w:rsid w:val="00EE59B0"/>
    <w:rsid w:val="00EE5A01"/>
    <w:rsid w:val="00EE5C2A"/>
    <w:rsid w:val="00EE5DAA"/>
    <w:rsid w:val="00EE5E0D"/>
    <w:rsid w:val="00EE5F17"/>
    <w:rsid w:val="00EE6245"/>
    <w:rsid w:val="00EE641D"/>
    <w:rsid w:val="00EE6459"/>
    <w:rsid w:val="00EE6F2F"/>
    <w:rsid w:val="00EE6F58"/>
    <w:rsid w:val="00EE7002"/>
    <w:rsid w:val="00EE725B"/>
    <w:rsid w:val="00EE7263"/>
    <w:rsid w:val="00EE743A"/>
    <w:rsid w:val="00EE7621"/>
    <w:rsid w:val="00EE7782"/>
    <w:rsid w:val="00EE77F4"/>
    <w:rsid w:val="00EE7D04"/>
    <w:rsid w:val="00EE7ED6"/>
    <w:rsid w:val="00EE7F7B"/>
    <w:rsid w:val="00EF0005"/>
    <w:rsid w:val="00EF004A"/>
    <w:rsid w:val="00EF026C"/>
    <w:rsid w:val="00EF0450"/>
    <w:rsid w:val="00EF04AE"/>
    <w:rsid w:val="00EF0643"/>
    <w:rsid w:val="00EF0899"/>
    <w:rsid w:val="00EF0977"/>
    <w:rsid w:val="00EF0A61"/>
    <w:rsid w:val="00EF0A8D"/>
    <w:rsid w:val="00EF0DBB"/>
    <w:rsid w:val="00EF0DE4"/>
    <w:rsid w:val="00EF0FCB"/>
    <w:rsid w:val="00EF108D"/>
    <w:rsid w:val="00EF11C5"/>
    <w:rsid w:val="00EF13A5"/>
    <w:rsid w:val="00EF1535"/>
    <w:rsid w:val="00EF161E"/>
    <w:rsid w:val="00EF17A4"/>
    <w:rsid w:val="00EF17C1"/>
    <w:rsid w:val="00EF1BAB"/>
    <w:rsid w:val="00EF1F7F"/>
    <w:rsid w:val="00EF20A7"/>
    <w:rsid w:val="00EF230B"/>
    <w:rsid w:val="00EF26B6"/>
    <w:rsid w:val="00EF293F"/>
    <w:rsid w:val="00EF2B33"/>
    <w:rsid w:val="00EF2BF0"/>
    <w:rsid w:val="00EF2E15"/>
    <w:rsid w:val="00EF2E86"/>
    <w:rsid w:val="00EF2F74"/>
    <w:rsid w:val="00EF3119"/>
    <w:rsid w:val="00EF3193"/>
    <w:rsid w:val="00EF31A9"/>
    <w:rsid w:val="00EF31C4"/>
    <w:rsid w:val="00EF32FF"/>
    <w:rsid w:val="00EF3306"/>
    <w:rsid w:val="00EF3393"/>
    <w:rsid w:val="00EF364F"/>
    <w:rsid w:val="00EF376E"/>
    <w:rsid w:val="00EF3DD5"/>
    <w:rsid w:val="00EF3E18"/>
    <w:rsid w:val="00EF3E7A"/>
    <w:rsid w:val="00EF44B5"/>
    <w:rsid w:val="00EF453A"/>
    <w:rsid w:val="00EF45CC"/>
    <w:rsid w:val="00EF45F0"/>
    <w:rsid w:val="00EF461D"/>
    <w:rsid w:val="00EF46F1"/>
    <w:rsid w:val="00EF48ED"/>
    <w:rsid w:val="00EF51B1"/>
    <w:rsid w:val="00EF5739"/>
    <w:rsid w:val="00EF5A20"/>
    <w:rsid w:val="00EF5B0B"/>
    <w:rsid w:val="00EF5D15"/>
    <w:rsid w:val="00EF611C"/>
    <w:rsid w:val="00EF6159"/>
    <w:rsid w:val="00EF61AC"/>
    <w:rsid w:val="00EF62B0"/>
    <w:rsid w:val="00EF6380"/>
    <w:rsid w:val="00EF63C5"/>
    <w:rsid w:val="00EF650E"/>
    <w:rsid w:val="00EF6959"/>
    <w:rsid w:val="00EF6BCC"/>
    <w:rsid w:val="00EF6C28"/>
    <w:rsid w:val="00EF6F47"/>
    <w:rsid w:val="00EF6F95"/>
    <w:rsid w:val="00EF7404"/>
    <w:rsid w:val="00EF74AE"/>
    <w:rsid w:val="00EF75E2"/>
    <w:rsid w:val="00EF77CD"/>
    <w:rsid w:val="00EF7886"/>
    <w:rsid w:val="00EF7C62"/>
    <w:rsid w:val="00EF7D53"/>
    <w:rsid w:val="00EF7DB5"/>
    <w:rsid w:val="00EF7E60"/>
    <w:rsid w:val="00EF7F5A"/>
    <w:rsid w:val="00F00027"/>
    <w:rsid w:val="00F000B9"/>
    <w:rsid w:val="00F0018A"/>
    <w:rsid w:val="00F001D7"/>
    <w:rsid w:val="00F001DD"/>
    <w:rsid w:val="00F001F9"/>
    <w:rsid w:val="00F0023D"/>
    <w:rsid w:val="00F00335"/>
    <w:rsid w:val="00F005EF"/>
    <w:rsid w:val="00F00669"/>
    <w:rsid w:val="00F00AD4"/>
    <w:rsid w:val="00F00B74"/>
    <w:rsid w:val="00F00CCC"/>
    <w:rsid w:val="00F00E3F"/>
    <w:rsid w:val="00F00EB9"/>
    <w:rsid w:val="00F00F08"/>
    <w:rsid w:val="00F00F3B"/>
    <w:rsid w:val="00F0101B"/>
    <w:rsid w:val="00F01195"/>
    <w:rsid w:val="00F011CB"/>
    <w:rsid w:val="00F0122F"/>
    <w:rsid w:val="00F014B5"/>
    <w:rsid w:val="00F01787"/>
    <w:rsid w:val="00F017F7"/>
    <w:rsid w:val="00F01B1C"/>
    <w:rsid w:val="00F01B90"/>
    <w:rsid w:val="00F01E2A"/>
    <w:rsid w:val="00F02110"/>
    <w:rsid w:val="00F0211A"/>
    <w:rsid w:val="00F02527"/>
    <w:rsid w:val="00F02589"/>
    <w:rsid w:val="00F0271D"/>
    <w:rsid w:val="00F02B39"/>
    <w:rsid w:val="00F02ED3"/>
    <w:rsid w:val="00F031FE"/>
    <w:rsid w:val="00F03235"/>
    <w:rsid w:val="00F033D5"/>
    <w:rsid w:val="00F03431"/>
    <w:rsid w:val="00F03460"/>
    <w:rsid w:val="00F034F0"/>
    <w:rsid w:val="00F03583"/>
    <w:rsid w:val="00F03619"/>
    <w:rsid w:val="00F037CB"/>
    <w:rsid w:val="00F038E5"/>
    <w:rsid w:val="00F038EB"/>
    <w:rsid w:val="00F039B8"/>
    <w:rsid w:val="00F03AA2"/>
    <w:rsid w:val="00F03B42"/>
    <w:rsid w:val="00F03CC3"/>
    <w:rsid w:val="00F03D5E"/>
    <w:rsid w:val="00F04201"/>
    <w:rsid w:val="00F04327"/>
    <w:rsid w:val="00F045B3"/>
    <w:rsid w:val="00F046BF"/>
    <w:rsid w:val="00F046C3"/>
    <w:rsid w:val="00F04801"/>
    <w:rsid w:val="00F049EB"/>
    <w:rsid w:val="00F04B96"/>
    <w:rsid w:val="00F04F0C"/>
    <w:rsid w:val="00F0502A"/>
    <w:rsid w:val="00F05266"/>
    <w:rsid w:val="00F052CB"/>
    <w:rsid w:val="00F05503"/>
    <w:rsid w:val="00F05508"/>
    <w:rsid w:val="00F0556E"/>
    <w:rsid w:val="00F055A9"/>
    <w:rsid w:val="00F05730"/>
    <w:rsid w:val="00F058E2"/>
    <w:rsid w:val="00F05940"/>
    <w:rsid w:val="00F05A02"/>
    <w:rsid w:val="00F05B08"/>
    <w:rsid w:val="00F05B9B"/>
    <w:rsid w:val="00F05D16"/>
    <w:rsid w:val="00F05E52"/>
    <w:rsid w:val="00F06059"/>
    <w:rsid w:val="00F062D9"/>
    <w:rsid w:val="00F062DF"/>
    <w:rsid w:val="00F0635D"/>
    <w:rsid w:val="00F064C9"/>
    <w:rsid w:val="00F06572"/>
    <w:rsid w:val="00F06653"/>
    <w:rsid w:val="00F066DC"/>
    <w:rsid w:val="00F06D4C"/>
    <w:rsid w:val="00F06D4F"/>
    <w:rsid w:val="00F06DE3"/>
    <w:rsid w:val="00F06EF4"/>
    <w:rsid w:val="00F07035"/>
    <w:rsid w:val="00F0733B"/>
    <w:rsid w:val="00F0753C"/>
    <w:rsid w:val="00F077E7"/>
    <w:rsid w:val="00F0780E"/>
    <w:rsid w:val="00F07855"/>
    <w:rsid w:val="00F07A35"/>
    <w:rsid w:val="00F07C3A"/>
    <w:rsid w:val="00F07D37"/>
    <w:rsid w:val="00F07E37"/>
    <w:rsid w:val="00F07EC7"/>
    <w:rsid w:val="00F07F0F"/>
    <w:rsid w:val="00F07F4A"/>
    <w:rsid w:val="00F10393"/>
    <w:rsid w:val="00F10436"/>
    <w:rsid w:val="00F10875"/>
    <w:rsid w:val="00F1097C"/>
    <w:rsid w:val="00F10A55"/>
    <w:rsid w:val="00F115AC"/>
    <w:rsid w:val="00F11854"/>
    <w:rsid w:val="00F1185C"/>
    <w:rsid w:val="00F118ED"/>
    <w:rsid w:val="00F11AEF"/>
    <w:rsid w:val="00F11BD0"/>
    <w:rsid w:val="00F11C33"/>
    <w:rsid w:val="00F11CB0"/>
    <w:rsid w:val="00F11CFD"/>
    <w:rsid w:val="00F12431"/>
    <w:rsid w:val="00F126D5"/>
    <w:rsid w:val="00F1284E"/>
    <w:rsid w:val="00F129D0"/>
    <w:rsid w:val="00F12A28"/>
    <w:rsid w:val="00F12AA0"/>
    <w:rsid w:val="00F12D8E"/>
    <w:rsid w:val="00F12DA2"/>
    <w:rsid w:val="00F12E8A"/>
    <w:rsid w:val="00F1308B"/>
    <w:rsid w:val="00F130B1"/>
    <w:rsid w:val="00F130D0"/>
    <w:rsid w:val="00F13185"/>
    <w:rsid w:val="00F131F1"/>
    <w:rsid w:val="00F1320F"/>
    <w:rsid w:val="00F13268"/>
    <w:rsid w:val="00F13343"/>
    <w:rsid w:val="00F1396B"/>
    <w:rsid w:val="00F139FA"/>
    <w:rsid w:val="00F13A9B"/>
    <w:rsid w:val="00F13BE1"/>
    <w:rsid w:val="00F13C65"/>
    <w:rsid w:val="00F13D1D"/>
    <w:rsid w:val="00F1400F"/>
    <w:rsid w:val="00F140EC"/>
    <w:rsid w:val="00F1413E"/>
    <w:rsid w:val="00F1443D"/>
    <w:rsid w:val="00F14722"/>
    <w:rsid w:val="00F14777"/>
    <w:rsid w:val="00F14829"/>
    <w:rsid w:val="00F148FB"/>
    <w:rsid w:val="00F14989"/>
    <w:rsid w:val="00F14AA0"/>
    <w:rsid w:val="00F14AC7"/>
    <w:rsid w:val="00F14DF5"/>
    <w:rsid w:val="00F14F75"/>
    <w:rsid w:val="00F1500B"/>
    <w:rsid w:val="00F15170"/>
    <w:rsid w:val="00F15206"/>
    <w:rsid w:val="00F15AB9"/>
    <w:rsid w:val="00F15CB3"/>
    <w:rsid w:val="00F15E13"/>
    <w:rsid w:val="00F15F77"/>
    <w:rsid w:val="00F160CE"/>
    <w:rsid w:val="00F16326"/>
    <w:rsid w:val="00F16720"/>
    <w:rsid w:val="00F16CB7"/>
    <w:rsid w:val="00F16D57"/>
    <w:rsid w:val="00F16FCA"/>
    <w:rsid w:val="00F177B2"/>
    <w:rsid w:val="00F177CE"/>
    <w:rsid w:val="00F178BC"/>
    <w:rsid w:val="00F17A32"/>
    <w:rsid w:val="00F17D28"/>
    <w:rsid w:val="00F17E7C"/>
    <w:rsid w:val="00F17EA6"/>
    <w:rsid w:val="00F2012F"/>
    <w:rsid w:val="00F201BE"/>
    <w:rsid w:val="00F20376"/>
    <w:rsid w:val="00F20440"/>
    <w:rsid w:val="00F20496"/>
    <w:rsid w:val="00F2076D"/>
    <w:rsid w:val="00F20A4D"/>
    <w:rsid w:val="00F20E53"/>
    <w:rsid w:val="00F20E6B"/>
    <w:rsid w:val="00F20F58"/>
    <w:rsid w:val="00F20F9B"/>
    <w:rsid w:val="00F210C1"/>
    <w:rsid w:val="00F210FE"/>
    <w:rsid w:val="00F2110D"/>
    <w:rsid w:val="00F21315"/>
    <w:rsid w:val="00F2139D"/>
    <w:rsid w:val="00F213F2"/>
    <w:rsid w:val="00F21429"/>
    <w:rsid w:val="00F21781"/>
    <w:rsid w:val="00F21AFA"/>
    <w:rsid w:val="00F21E49"/>
    <w:rsid w:val="00F22102"/>
    <w:rsid w:val="00F22291"/>
    <w:rsid w:val="00F222DE"/>
    <w:rsid w:val="00F22381"/>
    <w:rsid w:val="00F223CC"/>
    <w:rsid w:val="00F22430"/>
    <w:rsid w:val="00F22B5E"/>
    <w:rsid w:val="00F22B93"/>
    <w:rsid w:val="00F22B95"/>
    <w:rsid w:val="00F23031"/>
    <w:rsid w:val="00F23191"/>
    <w:rsid w:val="00F23341"/>
    <w:rsid w:val="00F234F0"/>
    <w:rsid w:val="00F2376B"/>
    <w:rsid w:val="00F238EE"/>
    <w:rsid w:val="00F239BF"/>
    <w:rsid w:val="00F23D95"/>
    <w:rsid w:val="00F23EBC"/>
    <w:rsid w:val="00F240A8"/>
    <w:rsid w:val="00F240B7"/>
    <w:rsid w:val="00F24338"/>
    <w:rsid w:val="00F24839"/>
    <w:rsid w:val="00F249CF"/>
    <w:rsid w:val="00F24AF2"/>
    <w:rsid w:val="00F24B87"/>
    <w:rsid w:val="00F24C23"/>
    <w:rsid w:val="00F24DF4"/>
    <w:rsid w:val="00F24F91"/>
    <w:rsid w:val="00F25357"/>
    <w:rsid w:val="00F253B1"/>
    <w:rsid w:val="00F258FF"/>
    <w:rsid w:val="00F25958"/>
    <w:rsid w:val="00F259E2"/>
    <w:rsid w:val="00F25A53"/>
    <w:rsid w:val="00F25B14"/>
    <w:rsid w:val="00F25D52"/>
    <w:rsid w:val="00F25DD1"/>
    <w:rsid w:val="00F25EC1"/>
    <w:rsid w:val="00F26022"/>
    <w:rsid w:val="00F260C9"/>
    <w:rsid w:val="00F261E2"/>
    <w:rsid w:val="00F2625D"/>
    <w:rsid w:val="00F263F7"/>
    <w:rsid w:val="00F26428"/>
    <w:rsid w:val="00F264ED"/>
    <w:rsid w:val="00F264FE"/>
    <w:rsid w:val="00F266A8"/>
    <w:rsid w:val="00F26766"/>
    <w:rsid w:val="00F26A56"/>
    <w:rsid w:val="00F26AF9"/>
    <w:rsid w:val="00F26C36"/>
    <w:rsid w:val="00F26CD9"/>
    <w:rsid w:val="00F26D00"/>
    <w:rsid w:val="00F26DEF"/>
    <w:rsid w:val="00F26E22"/>
    <w:rsid w:val="00F26E65"/>
    <w:rsid w:val="00F26F11"/>
    <w:rsid w:val="00F27073"/>
    <w:rsid w:val="00F271B2"/>
    <w:rsid w:val="00F271F7"/>
    <w:rsid w:val="00F27595"/>
    <w:rsid w:val="00F27624"/>
    <w:rsid w:val="00F27713"/>
    <w:rsid w:val="00F277C3"/>
    <w:rsid w:val="00F278C8"/>
    <w:rsid w:val="00F27BEE"/>
    <w:rsid w:val="00F27D1B"/>
    <w:rsid w:val="00F300BF"/>
    <w:rsid w:val="00F30118"/>
    <w:rsid w:val="00F30941"/>
    <w:rsid w:val="00F30C88"/>
    <w:rsid w:val="00F30D00"/>
    <w:rsid w:val="00F30D10"/>
    <w:rsid w:val="00F30DB9"/>
    <w:rsid w:val="00F30E0F"/>
    <w:rsid w:val="00F30FA5"/>
    <w:rsid w:val="00F311B4"/>
    <w:rsid w:val="00F311E2"/>
    <w:rsid w:val="00F31635"/>
    <w:rsid w:val="00F31671"/>
    <w:rsid w:val="00F31894"/>
    <w:rsid w:val="00F3190F"/>
    <w:rsid w:val="00F31964"/>
    <w:rsid w:val="00F31985"/>
    <w:rsid w:val="00F31A75"/>
    <w:rsid w:val="00F31A84"/>
    <w:rsid w:val="00F31BBE"/>
    <w:rsid w:val="00F31C49"/>
    <w:rsid w:val="00F31CBA"/>
    <w:rsid w:val="00F31CC5"/>
    <w:rsid w:val="00F31DB7"/>
    <w:rsid w:val="00F31DBA"/>
    <w:rsid w:val="00F31E42"/>
    <w:rsid w:val="00F31E8E"/>
    <w:rsid w:val="00F320B4"/>
    <w:rsid w:val="00F32117"/>
    <w:rsid w:val="00F32353"/>
    <w:rsid w:val="00F3250E"/>
    <w:rsid w:val="00F326F1"/>
    <w:rsid w:val="00F32C17"/>
    <w:rsid w:val="00F32EC4"/>
    <w:rsid w:val="00F32F66"/>
    <w:rsid w:val="00F3319A"/>
    <w:rsid w:val="00F33220"/>
    <w:rsid w:val="00F337EE"/>
    <w:rsid w:val="00F33859"/>
    <w:rsid w:val="00F338C8"/>
    <w:rsid w:val="00F338E0"/>
    <w:rsid w:val="00F33A4F"/>
    <w:rsid w:val="00F33B0E"/>
    <w:rsid w:val="00F33B59"/>
    <w:rsid w:val="00F33CC5"/>
    <w:rsid w:val="00F33EB0"/>
    <w:rsid w:val="00F34047"/>
    <w:rsid w:val="00F34125"/>
    <w:rsid w:val="00F34216"/>
    <w:rsid w:val="00F34271"/>
    <w:rsid w:val="00F34280"/>
    <w:rsid w:val="00F344E0"/>
    <w:rsid w:val="00F34C97"/>
    <w:rsid w:val="00F34D6A"/>
    <w:rsid w:val="00F34D74"/>
    <w:rsid w:val="00F34D83"/>
    <w:rsid w:val="00F35050"/>
    <w:rsid w:val="00F352D9"/>
    <w:rsid w:val="00F35356"/>
    <w:rsid w:val="00F3544D"/>
    <w:rsid w:val="00F35458"/>
    <w:rsid w:val="00F35872"/>
    <w:rsid w:val="00F35AA5"/>
    <w:rsid w:val="00F35B9B"/>
    <w:rsid w:val="00F35C3E"/>
    <w:rsid w:val="00F35E4D"/>
    <w:rsid w:val="00F35E96"/>
    <w:rsid w:val="00F361A9"/>
    <w:rsid w:val="00F36223"/>
    <w:rsid w:val="00F362DE"/>
    <w:rsid w:val="00F36369"/>
    <w:rsid w:val="00F363B6"/>
    <w:rsid w:val="00F364AE"/>
    <w:rsid w:val="00F36587"/>
    <w:rsid w:val="00F369BF"/>
    <w:rsid w:val="00F36B84"/>
    <w:rsid w:val="00F36BAA"/>
    <w:rsid w:val="00F36BE1"/>
    <w:rsid w:val="00F36E3C"/>
    <w:rsid w:val="00F36EE3"/>
    <w:rsid w:val="00F373B3"/>
    <w:rsid w:val="00F376AD"/>
    <w:rsid w:val="00F37719"/>
    <w:rsid w:val="00F3773F"/>
    <w:rsid w:val="00F3779F"/>
    <w:rsid w:val="00F379A8"/>
    <w:rsid w:val="00F37A46"/>
    <w:rsid w:val="00F37B48"/>
    <w:rsid w:val="00F37B60"/>
    <w:rsid w:val="00F37C7D"/>
    <w:rsid w:val="00F37C91"/>
    <w:rsid w:val="00F37E2F"/>
    <w:rsid w:val="00F37ECD"/>
    <w:rsid w:val="00F4000D"/>
    <w:rsid w:val="00F402C4"/>
    <w:rsid w:val="00F40402"/>
    <w:rsid w:val="00F40733"/>
    <w:rsid w:val="00F40A00"/>
    <w:rsid w:val="00F40B13"/>
    <w:rsid w:val="00F40B4D"/>
    <w:rsid w:val="00F40C50"/>
    <w:rsid w:val="00F40DB1"/>
    <w:rsid w:val="00F40F27"/>
    <w:rsid w:val="00F40F82"/>
    <w:rsid w:val="00F40FD3"/>
    <w:rsid w:val="00F4105E"/>
    <w:rsid w:val="00F413FF"/>
    <w:rsid w:val="00F41474"/>
    <w:rsid w:val="00F41ACD"/>
    <w:rsid w:val="00F41B17"/>
    <w:rsid w:val="00F42015"/>
    <w:rsid w:val="00F4221B"/>
    <w:rsid w:val="00F4224F"/>
    <w:rsid w:val="00F4245C"/>
    <w:rsid w:val="00F4262F"/>
    <w:rsid w:val="00F42678"/>
    <w:rsid w:val="00F42798"/>
    <w:rsid w:val="00F42984"/>
    <w:rsid w:val="00F429C1"/>
    <w:rsid w:val="00F42A80"/>
    <w:rsid w:val="00F42D00"/>
    <w:rsid w:val="00F42E8B"/>
    <w:rsid w:val="00F43027"/>
    <w:rsid w:val="00F43B52"/>
    <w:rsid w:val="00F43B89"/>
    <w:rsid w:val="00F43BF1"/>
    <w:rsid w:val="00F43EED"/>
    <w:rsid w:val="00F43EF2"/>
    <w:rsid w:val="00F4401B"/>
    <w:rsid w:val="00F442F9"/>
    <w:rsid w:val="00F444B1"/>
    <w:rsid w:val="00F4487D"/>
    <w:rsid w:val="00F44A17"/>
    <w:rsid w:val="00F44D7D"/>
    <w:rsid w:val="00F44DD1"/>
    <w:rsid w:val="00F44E15"/>
    <w:rsid w:val="00F44E45"/>
    <w:rsid w:val="00F44E69"/>
    <w:rsid w:val="00F450BE"/>
    <w:rsid w:val="00F4534A"/>
    <w:rsid w:val="00F45416"/>
    <w:rsid w:val="00F456A9"/>
    <w:rsid w:val="00F456F6"/>
    <w:rsid w:val="00F45920"/>
    <w:rsid w:val="00F45CDD"/>
    <w:rsid w:val="00F45E8C"/>
    <w:rsid w:val="00F45FB2"/>
    <w:rsid w:val="00F46070"/>
    <w:rsid w:val="00F460F3"/>
    <w:rsid w:val="00F462FD"/>
    <w:rsid w:val="00F4663B"/>
    <w:rsid w:val="00F466DA"/>
    <w:rsid w:val="00F46735"/>
    <w:rsid w:val="00F46772"/>
    <w:rsid w:val="00F46918"/>
    <w:rsid w:val="00F46B9E"/>
    <w:rsid w:val="00F46CBF"/>
    <w:rsid w:val="00F46DA7"/>
    <w:rsid w:val="00F46DEF"/>
    <w:rsid w:val="00F46EE9"/>
    <w:rsid w:val="00F4721D"/>
    <w:rsid w:val="00F4752F"/>
    <w:rsid w:val="00F476BC"/>
    <w:rsid w:val="00F477E5"/>
    <w:rsid w:val="00F477F6"/>
    <w:rsid w:val="00F47CF7"/>
    <w:rsid w:val="00F47D1A"/>
    <w:rsid w:val="00F47D39"/>
    <w:rsid w:val="00F47E50"/>
    <w:rsid w:val="00F47FE5"/>
    <w:rsid w:val="00F507D9"/>
    <w:rsid w:val="00F50E7D"/>
    <w:rsid w:val="00F51266"/>
    <w:rsid w:val="00F51496"/>
    <w:rsid w:val="00F51564"/>
    <w:rsid w:val="00F5173B"/>
    <w:rsid w:val="00F51B13"/>
    <w:rsid w:val="00F51D5D"/>
    <w:rsid w:val="00F51D6B"/>
    <w:rsid w:val="00F51D98"/>
    <w:rsid w:val="00F5214A"/>
    <w:rsid w:val="00F52611"/>
    <w:rsid w:val="00F5290F"/>
    <w:rsid w:val="00F52A82"/>
    <w:rsid w:val="00F52B02"/>
    <w:rsid w:val="00F52D48"/>
    <w:rsid w:val="00F52D50"/>
    <w:rsid w:val="00F52E0F"/>
    <w:rsid w:val="00F52E7E"/>
    <w:rsid w:val="00F5308A"/>
    <w:rsid w:val="00F53267"/>
    <w:rsid w:val="00F53388"/>
    <w:rsid w:val="00F53433"/>
    <w:rsid w:val="00F5397E"/>
    <w:rsid w:val="00F539E3"/>
    <w:rsid w:val="00F53C42"/>
    <w:rsid w:val="00F53F6E"/>
    <w:rsid w:val="00F542B6"/>
    <w:rsid w:val="00F544E8"/>
    <w:rsid w:val="00F544F3"/>
    <w:rsid w:val="00F54779"/>
    <w:rsid w:val="00F549B3"/>
    <w:rsid w:val="00F54E9A"/>
    <w:rsid w:val="00F5503D"/>
    <w:rsid w:val="00F551A4"/>
    <w:rsid w:val="00F551E8"/>
    <w:rsid w:val="00F55359"/>
    <w:rsid w:val="00F553CF"/>
    <w:rsid w:val="00F55988"/>
    <w:rsid w:val="00F55AFB"/>
    <w:rsid w:val="00F55C9A"/>
    <w:rsid w:val="00F55E2D"/>
    <w:rsid w:val="00F55E64"/>
    <w:rsid w:val="00F56061"/>
    <w:rsid w:val="00F567B0"/>
    <w:rsid w:val="00F56B1E"/>
    <w:rsid w:val="00F56D05"/>
    <w:rsid w:val="00F56D3E"/>
    <w:rsid w:val="00F56EFA"/>
    <w:rsid w:val="00F56EFE"/>
    <w:rsid w:val="00F56F38"/>
    <w:rsid w:val="00F57497"/>
    <w:rsid w:val="00F574F1"/>
    <w:rsid w:val="00F57523"/>
    <w:rsid w:val="00F5761E"/>
    <w:rsid w:val="00F5763C"/>
    <w:rsid w:val="00F578AB"/>
    <w:rsid w:val="00F578E8"/>
    <w:rsid w:val="00F579B4"/>
    <w:rsid w:val="00F57CC8"/>
    <w:rsid w:val="00F57F5F"/>
    <w:rsid w:val="00F60241"/>
    <w:rsid w:val="00F604C1"/>
    <w:rsid w:val="00F60597"/>
    <w:rsid w:val="00F60754"/>
    <w:rsid w:val="00F607F6"/>
    <w:rsid w:val="00F60909"/>
    <w:rsid w:val="00F609DB"/>
    <w:rsid w:val="00F60A37"/>
    <w:rsid w:val="00F60BE8"/>
    <w:rsid w:val="00F60C73"/>
    <w:rsid w:val="00F60F37"/>
    <w:rsid w:val="00F60F84"/>
    <w:rsid w:val="00F60FAD"/>
    <w:rsid w:val="00F612AE"/>
    <w:rsid w:val="00F6131B"/>
    <w:rsid w:val="00F6147A"/>
    <w:rsid w:val="00F61FB8"/>
    <w:rsid w:val="00F622F7"/>
    <w:rsid w:val="00F62450"/>
    <w:rsid w:val="00F624DD"/>
    <w:rsid w:val="00F62711"/>
    <w:rsid w:val="00F62901"/>
    <w:rsid w:val="00F62AD5"/>
    <w:rsid w:val="00F62FE8"/>
    <w:rsid w:val="00F63312"/>
    <w:rsid w:val="00F635C1"/>
    <w:rsid w:val="00F635D7"/>
    <w:rsid w:val="00F63A3F"/>
    <w:rsid w:val="00F63A82"/>
    <w:rsid w:val="00F6403C"/>
    <w:rsid w:val="00F64128"/>
    <w:rsid w:val="00F64268"/>
    <w:rsid w:val="00F6434A"/>
    <w:rsid w:val="00F644D4"/>
    <w:rsid w:val="00F64825"/>
    <w:rsid w:val="00F64B18"/>
    <w:rsid w:val="00F64CD5"/>
    <w:rsid w:val="00F64E24"/>
    <w:rsid w:val="00F64EB5"/>
    <w:rsid w:val="00F64F5D"/>
    <w:rsid w:val="00F650BD"/>
    <w:rsid w:val="00F650F8"/>
    <w:rsid w:val="00F65335"/>
    <w:rsid w:val="00F65497"/>
    <w:rsid w:val="00F655AF"/>
    <w:rsid w:val="00F656AE"/>
    <w:rsid w:val="00F656E4"/>
    <w:rsid w:val="00F658C2"/>
    <w:rsid w:val="00F65E88"/>
    <w:rsid w:val="00F65F02"/>
    <w:rsid w:val="00F660EB"/>
    <w:rsid w:val="00F661B5"/>
    <w:rsid w:val="00F662D0"/>
    <w:rsid w:val="00F66382"/>
    <w:rsid w:val="00F66468"/>
    <w:rsid w:val="00F665AE"/>
    <w:rsid w:val="00F66BBE"/>
    <w:rsid w:val="00F66BD5"/>
    <w:rsid w:val="00F66D9D"/>
    <w:rsid w:val="00F66DF3"/>
    <w:rsid w:val="00F66FD8"/>
    <w:rsid w:val="00F67062"/>
    <w:rsid w:val="00F670B9"/>
    <w:rsid w:val="00F67BEA"/>
    <w:rsid w:val="00F67C90"/>
    <w:rsid w:val="00F67D18"/>
    <w:rsid w:val="00F67DC5"/>
    <w:rsid w:val="00F67FA4"/>
    <w:rsid w:val="00F700E4"/>
    <w:rsid w:val="00F70125"/>
    <w:rsid w:val="00F701E5"/>
    <w:rsid w:val="00F70351"/>
    <w:rsid w:val="00F7048F"/>
    <w:rsid w:val="00F70652"/>
    <w:rsid w:val="00F70665"/>
    <w:rsid w:val="00F706E8"/>
    <w:rsid w:val="00F7086E"/>
    <w:rsid w:val="00F70AD1"/>
    <w:rsid w:val="00F70C85"/>
    <w:rsid w:val="00F70D55"/>
    <w:rsid w:val="00F70DB4"/>
    <w:rsid w:val="00F710E1"/>
    <w:rsid w:val="00F7142C"/>
    <w:rsid w:val="00F71432"/>
    <w:rsid w:val="00F7143E"/>
    <w:rsid w:val="00F715FD"/>
    <w:rsid w:val="00F71637"/>
    <w:rsid w:val="00F717CB"/>
    <w:rsid w:val="00F7188D"/>
    <w:rsid w:val="00F71CCA"/>
    <w:rsid w:val="00F71CCB"/>
    <w:rsid w:val="00F71EA1"/>
    <w:rsid w:val="00F71ED7"/>
    <w:rsid w:val="00F72149"/>
    <w:rsid w:val="00F72181"/>
    <w:rsid w:val="00F7234D"/>
    <w:rsid w:val="00F7243E"/>
    <w:rsid w:val="00F724F7"/>
    <w:rsid w:val="00F725D4"/>
    <w:rsid w:val="00F72970"/>
    <w:rsid w:val="00F72979"/>
    <w:rsid w:val="00F72F25"/>
    <w:rsid w:val="00F731CB"/>
    <w:rsid w:val="00F7326F"/>
    <w:rsid w:val="00F73488"/>
    <w:rsid w:val="00F7390F"/>
    <w:rsid w:val="00F7393A"/>
    <w:rsid w:val="00F73940"/>
    <w:rsid w:val="00F7396F"/>
    <w:rsid w:val="00F739A3"/>
    <w:rsid w:val="00F73AA9"/>
    <w:rsid w:val="00F73B60"/>
    <w:rsid w:val="00F7420C"/>
    <w:rsid w:val="00F742E4"/>
    <w:rsid w:val="00F7444F"/>
    <w:rsid w:val="00F74968"/>
    <w:rsid w:val="00F74C3E"/>
    <w:rsid w:val="00F74FA7"/>
    <w:rsid w:val="00F75581"/>
    <w:rsid w:val="00F755C3"/>
    <w:rsid w:val="00F756A0"/>
    <w:rsid w:val="00F75B95"/>
    <w:rsid w:val="00F75C70"/>
    <w:rsid w:val="00F75DB8"/>
    <w:rsid w:val="00F75E55"/>
    <w:rsid w:val="00F76585"/>
    <w:rsid w:val="00F76649"/>
    <w:rsid w:val="00F76A4F"/>
    <w:rsid w:val="00F76C1E"/>
    <w:rsid w:val="00F76C22"/>
    <w:rsid w:val="00F76D8A"/>
    <w:rsid w:val="00F76ED3"/>
    <w:rsid w:val="00F76EEA"/>
    <w:rsid w:val="00F76FD4"/>
    <w:rsid w:val="00F77026"/>
    <w:rsid w:val="00F77126"/>
    <w:rsid w:val="00F771B7"/>
    <w:rsid w:val="00F771C4"/>
    <w:rsid w:val="00F77273"/>
    <w:rsid w:val="00F77341"/>
    <w:rsid w:val="00F773E1"/>
    <w:rsid w:val="00F77452"/>
    <w:rsid w:val="00F7755E"/>
    <w:rsid w:val="00F775B9"/>
    <w:rsid w:val="00F7774D"/>
    <w:rsid w:val="00F77ADE"/>
    <w:rsid w:val="00F77D16"/>
    <w:rsid w:val="00F80070"/>
    <w:rsid w:val="00F801E6"/>
    <w:rsid w:val="00F80297"/>
    <w:rsid w:val="00F80361"/>
    <w:rsid w:val="00F80548"/>
    <w:rsid w:val="00F807EF"/>
    <w:rsid w:val="00F80857"/>
    <w:rsid w:val="00F80C35"/>
    <w:rsid w:val="00F80E1D"/>
    <w:rsid w:val="00F80F65"/>
    <w:rsid w:val="00F811DC"/>
    <w:rsid w:val="00F8128B"/>
    <w:rsid w:val="00F813D8"/>
    <w:rsid w:val="00F81418"/>
    <w:rsid w:val="00F81638"/>
    <w:rsid w:val="00F8198B"/>
    <w:rsid w:val="00F81D91"/>
    <w:rsid w:val="00F81DE2"/>
    <w:rsid w:val="00F81F18"/>
    <w:rsid w:val="00F820A6"/>
    <w:rsid w:val="00F82630"/>
    <w:rsid w:val="00F827A8"/>
    <w:rsid w:val="00F8280B"/>
    <w:rsid w:val="00F8284B"/>
    <w:rsid w:val="00F82A20"/>
    <w:rsid w:val="00F82B9F"/>
    <w:rsid w:val="00F82DD2"/>
    <w:rsid w:val="00F82EA2"/>
    <w:rsid w:val="00F82EAD"/>
    <w:rsid w:val="00F830B6"/>
    <w:rsid w:val="00F8311B"/>
    <w:rsid w:val="00F831C1"/>
    <w:rsid w:val="00F833C9"/>
    <w:rsid w:val="00F8348F"/>
    <w:rsid w:val="00F834F9"/>
    <w:rsid w:val="00F83629"/>
    <w:rsid w:val="00F8377E"/>
    <w:rsid w:val="00F83A49"/>
    <w:rsid w:val="00F83FC2"/>
    <w:rsid w:val="00F840F5"/>
    <w:rsid w:val="00F84140"/>
    <w:rsid w:val="00F842F9"/>
    <w:rsid w:val="00F843AA"/>
    <w:rsid w:val="00F8442C"/>
    <w:rsid w:val="00F84780"/>
    <w:rsid w:val="00F84C9F"/>
    <w:rsid w:val="00F85092"/>
    <w:rsid w:val="00F851A5"/>
    <w:rsid w:val="00F85549"/>
    <w:rsid w:val="00F856DB"/>
    <w:rsid w:val="00F857E0"/>
    <w:rsid w:val="00F85AD9"/>
    <w:rsid w:val="00F85B8E"/>
    <w:rsid w:val="00F85BA1"/>
    <w:rsid w:val="00F85E1B"/>
    <w:rsid w:val="00F86068"/>
    <w:rsid w:val="00F86070"/>
    <w:rsid w:val="00F862DB"/>
    <w:rsid w:val="00F864BB"/>
    <w:rsid w:val="00F8651D"/>
    <w:rsid w:val="00F8666D"/>
    <w:rsid w:val="00F8671B"/>
    <w:rsid w:val="00F867B6"/>
    <w:rsid w:val="00F86B8C"/>
    <w:rsid w:val="00F86BC0"/>
    <w:rsid w:val="00F86E46"/>
    <w:rsid w:val="00F86EAC"/>
    <w:rsid w:val="00F86F58"/>
    <w:rsid w:val="00F8705F"/>
    <w:rsid w:val="00F87067"/>
    <w:rsid w:val="00F870B8"/>
    <w:rsid w:val="00F87376"/>
    <w:rsid w:val="00F873C5"/>
    <w:rsid w:val="00F87677"/>
    <w:rsid w:val="00F8769D"/>
    <w:rsid w:val="00F876B0"/>
    <w:rsid w:val="00F879CE"/>
    <w:rsid w:val="00F87D20"/>
    <w:rsid w:val="00F87D8D"/>
    <w:rsid w:val="00F87EC1"/>
    <w:rsid w:val="00F87F13"/>
    <w:rsid w:val="00F87F59"/>
    <w:rsid w:val="00F901C9"/>
    <w:rsid w:val="00F9056C"/>
    <w:rsid w:val="00F906FB"/>
    <w:rsid w:val="00F90910"/>
    <w:rsid w:val="00F909FC"/>
    <w:rsid w:val="00F90E98"/>
    <w:rsid w:val="00F9129B"/>
    <w:rsid w:val="00F915C4"/>
    <w:rsid w:val="00F91735"/>
    <w:rsid w:val="00F91826"/>
    <w:rsid w:val="00F919A7"/>
    <w:rsid w:val="00F919E4"/>
    <w:rsid w:val="00F91AC9"/>
    <w:rsid w:val="00F91D24"/>
    <w:rsid w:val="00F91DD2"/>
    <w:rsid w:val="00F921CB"/>
    <w:rsid w:val="00F921EC"/>
    <w:rsid w:val="00F92215"/>
    <w:rsid w:val="00F92325"/>
    <w:rsid w:val="00F92497"/>
    <w:rsid w:val="00F9252A"/>
    <w:rsid w:val="00F92638"/>
    <w:rsid w:val="00F92714"/>
    <w:rsid w:val="00F92883"/>
    <w:rsid w:val="00F92A73"/>
    <w:rsid w:val="00F92DE9"/>
    <w:rsid w:val="00F92EE8"/>
    <w:rsid w:val="00F93418"/>
    <w:rsid w:val="00F936B6"/>
    <w:rsid w:val="00F93711"/>
    <w:rsid w:val="00F93714"/>
    <w:rsid w:val="00F93798"/>
    <w:rsid w:val="00F9399E"/>
    <w:rsid w:val="00F93CB1"/>
    <w:rsid w:val="00F93F60"/>
    <w:rsid w:val="00F9408A"/>
    <w:rsid w:val="00F9416B"/>
    <w:rsid w:val="00F9418A"/>
    <w:rsid w:val="00F94468"/>
    <w:rsid w:val="00F944A8"/>
    <w:rsid w:val="00F9457F"/>
    <w:rsid w:val="00F9464F"/>
    <w:rsid w:val="00F9471D"/>
    <w:rsid w:val="00F94B96"/>
    <w:rsid w:val="00F94C17"/>
    <w:rsid w:val="00F94CD3"/>
    <w:rsid w:val="00F94EC4"/>
    <w:rsid w:val="00F95192"/>
    <w:rsid w:val="00F952CA"/>
    <w:rsid w:val="00F952D9"/>
    <w:rsid w:val="00F95384"/>
    <w:rsid w:val="00F957BC"/>
    <w:rsid w:val="00F95F2B"/>
    <w:rsid w:val="00F962E7"/>
    <w:rsid w:val="00F9637A"/>
    <w:rsid w:val="00F9638E"/>
    <w:rsid w:val="00F96434"/>
    <w:rsid w:val="00F9646A"/>
    <w:rsid w:val="00F96DBE"/>
    <w:rsid w:val="00F971CD"/>
    <w:rsid w:val="00F97343"/>
    <w:rsid w:val="00F9737D"/>
    <w:rsid w:val="00F97427"/>
    <w:rsid w:val="00F97433"/>
    <w:rsid w:val="00F97579"/>
    <w:rsid w:val="00F975FE"/>
    <w:rsid w:val="00F97677"/>
    <w:rsid w:val="00F97705"/>
    <w:rsid w:val="00F97723"/>
    <w:rsid w:val="00F97842"/>
    <w:rsid w:val="00F978C0"/>
    <w:rsid w:val="00F9792B"/>
    <w:rsid w:val="00F97CAC"/>
    <w:rsid w:val="00F97CB1"/>
    <w:rsid w:val="00F97CE0"/>
    <w:rsid w:val="00F97D39"/>
    <w:rsid w:val="00F97D6E"/>
    <w:rsid w:val="00F97D92"/>
    <w:rsid w:val="00F97F18"/>
    <w:rsid w:val="00FA0041"/>
    <w:rsid w:val="00FA008D"/>
    <w:rsid w:val="00FA0265"/>
    <w:rsid w:val="00FA05B1"/>
    <w:rsid w:val="00FA0625"/>
    <w:rsid w:val="00FA06A9"/>
    <w:rsid w:val="00FA06B6"/>
    <w:rsid w:val="00FA06DE"/>
    <w:rsid w:val="00FA0AD5"/>
    <w:rsid w:val="00FA0B7F"/>
    <w:rsid w:val="00FA0E72"/>
    <w:rsid w:val="00FA1031"/>
    <w:rsid w:val="00FA113F"/>
    <w:rsid w:val="00FA1548"/>
    <w:rsid w:val="00FA1612"/>
    <w:rsid w:val="00FA1BFA"/>
    <w:rsid w:val="00FA1D1B"/>
    <w:rsid w:val="00FA1DF9"/>
    <w:rsid w:val="00FA1E41"/>
    <w:rsid w:val="00FA1EFC"/>
    <w:rsid w:val="00FA1F99"/>
    <w:rsid w:val="00FA20DC"/>
    <w:rsid w:val="00FA256F"/>
    <w:rsid w:val="00FA2931"/>
    <w:rsid w:val="00FA2D8B"/>
    <w:rsid w:val="00FA2E50"/>
    <w:rsid w:val="00FA2EF8"/>
    <w:rsid w:val="00FA32CD"/>
    <w:rsid w:val="00FA35BE"/>
    <w:rsid w:val="00FA3685"/>
    <w:rsid w:val="00FA38FD"/>
    <w:rsid w:val="00FA3974"/>
    <w:rsid w:val="00FA3BC8"/>
    <w:rsid w:val="00FA3BD4"/>
    <w:rsid w:val="00FA3E1F"/>
    <w:rsid w:val="00FA3FF2"/>
    <w:rsid w:val="00FA41CA"/>
    <w:rsid w:val="00FA42FD"/>
    <w:rsid w:val="00FA4386"/>
    <w:rsid w:val="00FA4427"/>
    <w:rsid w:val="00FA45FB"/>
    <w:rsid w:val="00FA46F9"/>
    <w:rsid w:val="00FA490A"/>
    <w:rsid w:val="00FA4B00"/>
    <w:rsid w:val="00FA4C5D"/>
    <w:rsid w:val="00FA4D59"/>
    <w:rsid w:val="00FA4F0C"/>
    <w:rsid w:val="00FA51F4"/>
    <w:rsid w:val="00FA527B"/>
    <w:rsid w:val="00FA533D"/>
    <w:rsid w:val="00FA5444"/>
    <w:rsid w:val="00FA5767"/>
    <w:rsid w:val="00FA57C6"/>
    <w:rsid w:val="00FA58DE"/>
    <w:rsid w:val="00FA5F4C"/>
    <w:rsid w:val="00FA6003"/>
    <w:rsid w:val="00FA6216"/>
    <w:rsid w:val="00FA6385"/>
    <w:rsid w:val="00FA64BF"/>
    <w:rsid w:val="00FA68D8"/>
    <w:rsid w:val="00FA6A86"/>
    <w:rsid w:val="00FA6C13"/>
    <w:rsid w:val="00FA6CCA"/>
    <w:rsid w:val="00FA6CCE"/>
    <w:rsid w:val="00FA6ED4"/>
    <w:rsid w:val="00FA6FA7"/>
    <w:rsid w:val="00FA7033"/>
    <w:rsid w:val="00FA71B7"/>
    <w:rsid w:val="00FA71C5"/>
    <w:rsid w:val="00FA721B"/>
    <w:rsid w:val="00FA725A"/>
    <w:rsid w:val="00FA72BD"/>
    <w:rsid w:val="00FA73B3"/>
    <w:rsid w:val="00FA74F7"/>
    <w:rsid w:val="00FA76C0"/>
    <w:rsid w:val="00FA773C"/>
    <w:rsid w:val="00FA7A96"/>
    <w:rsid w:val="00FA7AF1"/>
    <w:rsid w:val="00FA7CBA"/>
    <w:rsid w:val="00FB01B4"/>
    <w:rsid w:val="00FB0206"/>
    <w:rsid w:val="00FB021E"/>
    <w:rsid w:val="00FB045B"/>
    <w:rsid w:val="00FB07E1"/>
    <w:rsid w:val="00FB082B"/>
    <w:rsid w:val="00FB096B"/>
    <w:rsid w:val="00FB0A6B"/>
    <w:rsid w:val="00FB0AB6"/>
    <w:rsid w:val="00FB0AD4"/>
    <w:rsid w:val="00FB0B2B"/>
    <w:rsid w:val="00FB0D39"/>
    <w:rsid w:val="00FB0D95"/>
    <w:rsid w:val="00FB0E35"/>
    <w:rsid w:val="00FB1159"/>
    <w:rsid w:val="00FB13A2"/>
    <w:rsid w:val="00FB13FB"/>
    <w:rsid w:val="00FB1569"/>
    <w:rsid w:val="00FB18A9"/>
    <w:rsid w:val="00FB18B9"/>
    <w:rsid w:val="00FB1934"/>
    <w:rsid w:val="00FB196D"/>
    <w:rsid w:val="00FB19B4"/>
    <w:rsid w:val="00FB19B5"/>
    <w:rsid w:val="00FB1F8D"/>
    <w:rsid w:val="00FB1FE3"/>
    <w:rsid w:val="00FB2342"/>
    <w:rsid w:val="00FB257E"/>
    <w:rsid w:val="00FB25D8"/>
    <w:rsid w:val="00FB29AC"/>
    <w:rsid w:val="00FB29BC"/>
    <w:rsid w:val="00FB2B40"/>
    <w:rsid w:val="00FB2C4A"/>
    <w:rsid w:val="00FB2D17"/>
    <w:rsid w:val="00FB32C6"/>
    <w:rsid w:val="00FB32D2"/>
    <w:rsid w:val="00FB33EB"/>
    <w:rsid w:val="00FB353B"/>
    <w:rsid w:val="00FB3546"/>
    <w:rsid w:val="00FB357D"/>
    <w:rsid w:val="00FB37B2"/>
    <w:rsid w:val="00FB3EDC"/>
    <w:rsid w:val="00FB40CD"/>
    <w:rsid w:val="00FB424D"/>
    <w:rsid w:val="00FB42A7"/>
    <w:rsid w:val="00FB4539"/>
    <w:rsid w:val="00FB4709"/>
    <w:rsid w:val="00FB4723"/>
    <w:rsid w:val="00FB4761"/>
    <w:rsid w:val="00FB4829"/>
    <w:rsid w:val="00FB4854"/>
    <w:rsid w:val="00FB4937"/>
    <w:rsid w:val="00FB49BF"/>
    <w:rsid w:val="00FB4A24"/>
    <w:rsid w:val="00FB4A4F"/>
    <w:rsid w:val="00FB4B5B"/>
    <w:rsid w:val="00FB4E02"/>
    <w:rsid w:val="00FB4E11"/>
    <w:rsid w:val="00FB4FE4"/>
    <w:rsid w:val="00FB50EF"/>
    <w:rsid w:val="00FB544B"/>
    <w:rsid w:val="00FB555D"/>
    <w:rsid w:val="00FB5636"/>
    <w:rsid w:val="00FB568A"/>
    <w:rsid w:val="00FB56F9"/>
    <w:rsid w:val="00FB5D8D"/>
    <w:rsid w:val="00FB5FC4"/>
    <w:rsid w:val="00FB63E8"/>
    <w:rsid w:val="00FB654C"/>
    <w:rsid w:val="00FB68C1"/>
    <w:rsid w:val="00FB6D32"/>
    <w:rsid w:val="00FB6EA7"/>
    <w:rsid w:val="00FB6F2A"/>
    <w:rsid w:val="00FB70C9"/>
    <w:rsid w:val="00FB7446"/>
    <w:rsid w:val="00FB7511"/>
    <w:rsid w:val="00FB7688"/>
    <w:rsid w:val="00FB77E4"/>
    <w:rsid w:val="00FB79DF"/>
    <w:rsid w:val="00FB7AB1"/>
    <w:rsid w:val="00FC000C"/>
    <w:rsid w:val="00FC016C"/>
    <w:rsid w:val="00FC028A"/>
    <w:rsid w:val="00FC0440"/>
    <w:rsid w:val="00FC083A"/>
    <w:rsid w:val="00FC0C39"/>
    <w:rsid w:val="00FC0F16"/>
    <w:rsid w:val="00FC0FAF"/>
    <w:rsid w:val="00FC10DD"/>
    <w:rsid w:val="00FC1419"/>
    <w:rsid w:val="00FC15F6"/>
    <w:rsid w:val="00FC1912"/>
    <w:rsid w:val="00FC199A"/>
    <w:rsid w:val="00FC1A31"/>
    <w:rsid w:val="00FC1CCB"/>
    <w:rsid w:val="00FC1EAC"/>
    <w:rsid w:val="00FC21FA"/>
    <w:rsid w:val="00FC26D0"/>
    <w:rsid w:val="00FC273E"/>
    <w:rsid w:val="00FC27A0"/>
    <w:rsid w:val="00FC27F8"/>
    <w:rsid w:val="00FC2811"/>
    <w:rsid w:val="00FC298F"/>
    <w:rsid w:val="00FC29B2"/>
    <w:rsid w:val="00FC2BB1"/>
    <w:rsid w:val="00FC2C4D"/>
    <w:rsid w:val="00FC2E8A"/>
    <w:rsid w:val="00FC2F05"/>
    <w:rsid w:val="00FC2F24"/>
    <w:rsid w:val="00FC309E"/>
    <w:rsid w:val="00FC3324"/>
    <w:rsid w:val="00FC3603"/>
    <w:rsid w:val="00FC399C"/>
    <w:rsid w:val="00FC3E9F"/>
    <w:rsid w:val="00FC42DA"/>
    <w:rsid w:val="00FC4309"/>
    <w:rsid w:val="00FC438C"/>
    <w:rsid w:val="00FC451F"/>
    <w:rsid w:val="00FC4575"/>
    <w:rsid w:val="00FC46C3"/>
    <w:rsid w:val="00FC4873"/>
    <w:rsid w:val="00FC4A9F"/>
    <w:rsid w:val="00FC4E42"/>
    <w:rsid w:val="00FC4FD8"/>
    <w:rsid w:val="00FC50D0"/>
    <w:rsid w:val="00FC54D6"/>
    <w:rsid w:val="00FC563A"/>
    <w:rsid w:val="00FC5781"/>
    <w:rsid w:val="00FC588F"/>
    <w:rsid w:val="00FC58ED"/>
    <w:rsid w:val="00FC59A3"/>
    <w:rsid w:val="00FC5B5F"/>
    <w:rsid w:val="00FC5E2F"/>
    <w:rsid w:val="00FC5F37"/>
    <w:rsid w:val="00FC5FF6"/>
    <w:rsid w:val="00FC6470"/>
    <w:rsid w:val="00FC656B"/>
    <w:rsid w:val="00FC678A"/>
    <w:rsid w:val="00FC6AD2"/>
    <w:rsid w:val="00FC6B5D"/>
    <w:rsid w:val="00FC6BFF"/>
    <w:rsid w:val="00FC74E5"/>
    <w:rsid w:val="00FC7676"/>
    <w:rsid w:val="00FC76C3"/>
    <w:rsid w:val="00FC788C"/>
    <w:rsid w:val="00FC7967"/>
    <w:rsid w:val="00FC7D1D"/>
    <w:rsid w:val="00FC7D52"/>
    <w:rsid w:val="00FC7E2E"/>
    <w:rsid w:val="00FC7E76"/>
    <w:rsid w:val="00FC7EC5"/>
    <w:rsid w:val="00FD024B"/>
    <w:rsid w:val="00FD0284"/>
    <w:rsid w:val="00FD05EE"/>
    <w:rsid w:val="00FD0857"/>
    <w:rsid w:val="00FD0AB9"/>
    <w:rsid w:val="00FD0D22"/>
    <w:rsid w:val="00FD0ED3"/>
    <w:rsid w:val="00FD0FAF"/>
    <w:rsid w:val="00FD120F"/>
    <w:rsid w:val="00FD127C"/>
    <w:rsid w:val="00FD141E"/>
    <w:rsid w:val="00FD16C1"/>
    <w:rsid w:val="00FD17D4"/>
    <w:rsid w:val="00FD18DB"/>
    <w:rsid w:val="00FD192A"/>
    <w:rsid w:val="00FD194E"/>
    <w:rsid w:val="00FD1988"/>
    <w:rsid w:val="00FD1B0D"/>
    <w:rsid w:val="00FD1BA4"/>
    <w:rsid w:val="00FD1C11"/>
    <w:rsid w:val="00FD210A"/>
    <w:rsid w:val="00FD21B9"/>
    <w:rsid w:val="00FD244C"/>
    <w:rsid w:val="00FD2743"/>
    <w:rsid w:val="00FD2ABF"/>
    <w:rsid w:val="00FD3423"/>
    <w:rsid w:val="00FD35B9"/>
    <w:rsid w:val="00FD36F7"/>
    <w:rsid w:val="00FD37C9"/>
    <w:rsid w:val="00FD3983"/>
    <w:rsid w:val="00FD3A51"/>
    <w:rsid w:val="00FD3DCD"/>
    <w:rsid w:val="00FD3E15"/>
    <w:rsid w:val="00FD3EE0"/>
    <w:rsid w:val="00FD3F24"/>
    <w:rsid w:val="00FD401A"/>
    <w:rsid w:val="00FD41A9"/>
    <w:rsid w:val="00FD43A8"/>
    <w:rsid w:val="00FD457F"/>
    <w:rsid w:val="00FD45CF"/>
    <w:rsid w:val="00FD4633"/>
    <w:rsid w:val="00FD46A7"/>
    <w:rsid w:val="00FD46D1"/>
    <w:rsid w:val="00FD471B"/>
    <w:rsid w:val="00FD476C"/>
    <w:rsid w:val="00FD480D"/>
    <w:rsid w:val="00FD488A"/>
    <w:rsid w:val="00FD4911"/>
    <w:rsid w:val="00FD4A81"/>
    <w:rsid w:val="00FD4D42"/>
    <w:rsid w:val="00FD4DA8"/>
    <w:rsid w:val="00FD4FA0"/>
    <w:rsid w:val="00FD4FB4"/>
    <w:rsid w:val="00FD51C2"/>
    <w:rsid w:val="00FD54FD"/>
    <w:rsid w:val="00FD55A5"/>
    <w:rsid w:val="00FD5871"/>
    <w:rsid w:val="00FD5920"/>
    <w:rsid w:val="00FD5BF4"/>
    <w:rsid w:val="00FD5CAB"/>
    <w:rsid w:val="00FD5CD4"/>
    <w:rsid w:val="00FD5E34"/>
    <w:rsid w:val="00FD6072"/>
    <w:rsid w:val="00FD60E3"/>
    <w:rsid w:val="00FD61D5"/>
    <w:rsid w:val="00FD629D"/>
    <w:rsid w:val="00FD6596"/>
    <w:rsid w:val="00FD665D"/>
    <w:rsid w:val="00FD667A"/>
    <w:rsid w:val="00FD693B"/>
    <w:rsid w:val="00FD6D38"/>
    <w:rsid w:val="00FD6F65"/>
    <w:rsid w:val="00FD6F9F"/>
    <w:rsid w:val="00FD700E"/>
    <w:rsid w:val="00FD70A1"/>
    <w:rsid w:val="00FD74F8"/>
    <w:rsid w:val="00FD770B"/>
    <w:rsid w:val="00FD78BB"/>
    <w:rsid w:val="00FD79C7"/>
    <w:rsid w:val="00FD7A5A"/>
    <w:rsid w:val="00FD7B72"/>
    <w:rsid w:val="00FD7C31"/>
    <w:rsid w:val="00FD7CF7"/>
    <w:rsid w:val="00FD7D2A"/>
    <w:rsid w:val="00FD7DDF"/>
    <w:rsid w:val="00FD7E46"/>
    <w:rsid w:val="00FE015E"/>
    <w:rsid w:val="00FE0257"/>
    <w:rsid w:val="00FE03D9"/>
    <w:rsid w:val="00FE053E"/>
    <w:rsid w:val="00FE056C"/>
    <w:rsid w:val="00FE063C"/>
    <w:rsid w:val="00FE0872"/>
    <w:rsid w:val="00FE0AF7"/>
    <w:rsid w:val="00FE0B99"/>
    <w:rsid w:val="00FE0BE9"/>
    <w:rsid w:val="00FE0C11"/>
    <w:rsid w:val="00FE0C84"/>
    <w:rsid w:val="00FE0D3F"/>
    <w:rsid w:val="00FE13AE"/>
    <w:rsid w:val="00FE14BD"/>
    <w:rsid w:val="00FE1897"/>
    <w:rsid w:val="00FE1BD1"/>
    <w:rsid w:val="00FE1CED"/>
    <w:rsid w:val="00FE1CF7"/>
    <w:rsid w:val="00FE2171"/>
    <w:rsid w:val="00FE2242"/>
    <w:rsid w:val="00FE22F1"/>
    <w:rsid w:val="00FE2511"/>
    <w:rsid w:val="00FE268A"/>
    <w:rsid w:val="00FE26AA"/>
    <w:rsid w:val="00FE27C5"/>
    <w:rsid w:val="00FE2B9B"/>
    <w:rsid w:val="00FE2BC2"/>
    <w:rsid w:val="00FE2CE7"/>
    <w:rsid w:val="00FE2F6B"/>
    <w:rsid w:val="00FE2F7A"/>
    <w:rsid w:val="00FE30D3"/>
    <w:rsid w:val="00FE33D5"/>
    <w:rsid w:val="00FE3757"/>
    <w:rsid w:val="00FE3789"/>
    <w:rsid w:val="00FE3910"/>
    <w:rsid w:val="00FE3D68"/>
    <w:rsid w:val="00FE3EFB"/>
    <w:rsid w:val="00FE407B"/>
    <w:rsid w:val="00FE41BC"/>
    <w:rsid w:val="00FE41D3"/>
    <w:rsid w:val="00FE4299"/>
    <w:rsid w:val="00FE46F7"/>
    <w:rsid w:val="00FE495C"/>
    <w:rsid w:val="00FE49EB"/>
    <w:rsid w:val="00FE4AEE"/>
    <w:rsid w:val="00FE4BEE"/>
    <w:rsid w:val="00FE4F45"/>
    <w:rsid w:val="00FE4F68"/>
    <w:rsid w:val="00FE4F97"/>
    <w:rsid w:val="00FE50FD"/>
    <w:rsid w:val="00FE52A4"/>
    <w:rsid w:val="00FE5515"/>
    <w:rsid w:val="00FE578B"/>
    <w:rsid w:val="00FE5A85"/>
    <w:rsid w:val="00FE5BD4"/>
    <w:rsid w:val="00FE5FC5"/>
    <w:rsid w:val="00FE603D"/>
    <w:rsid w:val="00FE619B"/>
    <w:rsid w:val="00FE63A4"/>
    <w:rsid w:val="00FE63A5"/>
    <w:rsid w:val="00FE63F7"/>
    <w:rsid w:val="00FE6481"/>
    <w:rsid w:val="00FE65B0"/>
    <w:rsid w:val="00FE6799"/>
    <w:rsid w:val="00FE6C03"/>
    <w:rsid w:val="00FE6E2A"/>
    <w:rsid w:val="00FE74CD"/>
    <w:rsid w:val="00FE74F5"/>
    <w:rsid w:val="00FE761F"/>
    <w:rsid w:val="00FE7BDB"/>
    <w:rsid w:val="00FE7BFA"/>
    <w:rsid w:val="00FE7F30"/>
    <w:rsid w:val="00FF041B"/>
    <w:rsid w:val="00FF0565"/>
    <w:rsid w:val="00FF09AD"/>
    <w:rsid w:val="00FF09E2"/>
    <w:rsid w:val="00FF0A10"/>
    <w:rsid w:val="00FF0CAE"/>
    <w:rsid w:val="00FF0CC1"/>
    <w:rsid w:val="00FF0D6C"/>
    <w:rsid w:val="00FF0E56"/>
    <w:rsid w:val="00FF0FF8"/>
    <w:rsid w:val="00FF11D3"/>
    <w:rsid w:val="00FF120F"/>
    <w:rsid w:val="00FF131A"/>
    <w:rsid w:val="00FF139A"/>
    <w:rsid w:val="00FF15B0"/>
    <w:rsid w:val="00FF1720"/>
    <w:rsid w:val="00FF19CD"/>
    <w:rsid w:val="00FF1C77"/>
    <w:rsid w:val="00FF2165"/>
    <w:rsid w:val="00FF21A6"/>
    <w:rsid w:val="00FF23EE"/>
    <w:rsid w:val="00FF27F6"/>
    <w:rsid w:val="00FF2AD9"/>
    <w:rsid w:val="00FF2DB9"/>
    <w:rsid w:val="00FF2E93"/>
    <w:rsid w:val="00FF2EBE"/>
    <w:rsid w:val="00FF2F6E"/>
    <w:rsid w:val="00FF30EC"/>
    <w:rsid w:val="00FF3363"/>
    <w:rsid w:val="00FF33D2"/>
    <w:rsid w:val="00FF3458"/>
    <w:rsid w:val="00FF37C5"/>
    <w:rsid w:val="00FF3BDD"/>
    <w:rsid w:val="00FF3CB8"/>
    <w:rsid w:val="00FF4048"/>
    <w:rsid w:val="00FF40A1"/>
    <w:rsid w:val="00FF42AD"/>
    <w:rsid w:val="00FF49C7"/>
    <w:rsid w:val="00FF4AD0"/>
    <w:rsid w:val="00FF4F31"/>
    <w:rsid w:val="00FF4FF3"/>
    <w:rsid w:val="00FF514D"/>
    <w:rsid w:val="00FF5210"/>
    <w:rsid w:val="00FF522D"/>
    <w:rsid w:val="00FF53FD"/>
    <w:rsid w:val="00FF5445"/>
    <w:rsid w:val="00FF5759"/>
    <w:rsid w:val="00FF57DF"/>
    <w:rsid w:val="00FF5B47"/>
    <w:rsid w:val="00FF5CCA"/>
    <w:rsid w:val="00FF5D8D"/>
    <w:rsid w:val="00FF5DE4"/>
    <w:rsid w:val="00FF6037"/>
    <w:rsid w:val="00FF60AE"/>
    <w:rsid w:val="00FF60FC"/>
    <w:rsid w:val="00FF6165"/>
    <w:rsid w:val="00FF61CD"/>
    <w:rsid w:val="00FF62D5"/>
    <w:rsid w:val="00FF63E5"/>
    <w:rsid w:val="00FF68CD"/>
    <w:rsid w:val="00FF68EB"/>
    <w:rsid w:val="00FF69BE"/>
    <w:rsid w:val="00FF6B33"/>
    <w:rsid w:val="00FF6BD7"/>
    <w:rsid w:val="00FF6C51"/>
    <w:rsid w:val="00FF6CD9"/>
    <w:rsid w:val="00FF6E5C"/>
    <w:rsid w:val="00FF7162"/>
    <w:rsid w:val="00FF758D"/>
    <w:rsid w:val="00FF75A2"/>
    <w:rsid w:val="00FF7736"/>
    <w:rsid w:val="00FF794F"/>
    <w:rsid w:val="00FF7A07"/>
    <w:rsid w:val="00FF7DCD"/>
    <w:rsid w:val="00FF7F57"/>
    <w:rsid w:val="015DEE36"/>
    <w:rsid w:val="017DAB15"/>
    <w:rsid w:val="01965555"/>
    <w:rsid w:val="025109ED"/>
    <w:rsid w:val="025F8BF5"/>
    <w:rsid w:val="026CFB9C"/>
    <w:rsid w:val="02F9BE97"/>
    <w:rsid w:val="0301EEC5"/>
    <w:rsid w:val="03ECDA4E"/>
    <w:rsid w:val="03F39E40"/>
    <w:rsid w:val="04D46881"/>
    <w:rsid w:val="055241A0"/>
    <w:rsid w:val="0614BF07"/>
    <w:rsid w:val="064D67EC"/>
    <w:rsid w:val="06AD2BD2"/>
    <w:rsid w:val="06FDD682"/>
    <w:rsid w:val="0720F7E5"/>
    <w:rsid w:val="0723194F"/>
    <w:rsid w:val="0769BDB0"/>
    <w:rsid w:val="078A22B0"/>
    <w:rsid w:val="08D8A9F5"/>
    <w:rsid w:val="08E45053"/>
    <w:rsid w:val="09050FFF"/>
    <w:rsid w:val="0A1F2E6D"/>
    <w:rsid w:val="0A839972"/>
    <w:rsid w:val="0A8C3C9C"/>
    <w:rsid w:val="0AD0E28E"/>
    <w:rsid w:val="0ADAABD3"/>
    <w:rsid w:val="0B20C585"/>
    <w:rsid w:val="0BA0FDB6"/>
    <w:rsid w:val="0BD13F36"/>
    <w:rsid w:val="0BEA15F3"/>
    <w:rsid w:val="0C3B357C"/>
    <w:rsid w:val="0C528947"/>
    <w:rsid w:val="0C80ED8D"/>
    <w:rsid w:val="0CC7F378"/>
    <w:rsid w:val="0CF43399"/>
    <w:rsid w:val="0D2C3C69"/>
    <w:rsid w:val="0DEE3F1A"/>
    <w:rsid w:val="0EAA5579"/>
    <w:rsid w:val="0FA96E61"/>
    <w:rsid w:val="0FC2AB7E"/>
    <w:rsid w:val="10C43A89"/>
    <w:rsid w:val="125784F4"/>
    <w:rsid w:val="127CC9B4"/>
    <w:rsid w:val="13161CEC"/>
    <w:rsid w:val="134E651B"/>
    <w:rsid w:val="137F8C09"/>
    <w:rsid w:val="143BCC29"/>
    <w:rsid w:val="144AF31C"/>
    <w:rsid w:val="146CA0CC"/>
    <w:rsid w:val="14F988EA"/>
    <w:rsid w:val="1514C7A5"/>
    <w:rsid w:val="152B9B22"/>
    <w:rsid w:val="152F5A0E"/>
    <w:rsid w:val="15461795"/>
    <w:rsid w:val="155B4A10"/>
    <w:rsid w:val="155ECFB5"/>
    <w:rsid w:val="1569F99C"/>
    <w:rsid w:val="15ADDEB1"/>
    <w:rsid w:val="162BF969"/>
    <w:rsid w:val="16EA843C"/>
    <w:rsid w:val="17C20400"/>
    <w:rsid w:val="17EBB28B"/>
    <w:rsid w:val="181189AE"/>
    <w:rsid w:val="182F11C6"/>
    <w:rsid w:val="1831767D"/>
    <w:rsid w:val="185B4F59"/>
    <w:rsid w:val="18BE1AA0"/>
    <w:rsid w:val="18C1A6B4"/>
    <w:rsid w:val="18C8A460"/>
    <w:rsid w:val="1952E733"/>
    <w:rsid w:val="1A0B5A81"/>
    <w:rsid w:val="1B302425"/>
    <w:rsid w:val="1BAA8944"/>
    <w:rsid w:val="1C2B4C29"/>
    <w:rsid w:val="1CEF4C09"/>
    <w:rsid w:val="1CFCE37F"/>
    <w:rsid w:val="1D0890FB"/>
    <w:rsid w:val="1D74BEEB"/>
    <w:rsid w:val="1DA1629A"/>
    <w:rsid w:val="1DA33B44"/>
    <w:rsid w:val="1DD6345A"/>
    <w:rsid w:val="1DD8AD05"/>
    <w:rsid w:val="1E05FAF4"/>
    <w:rsid w:val="1E236570"/>
    <w:rsid w:val="1E67C4E7"/>
    <w:rsid w:val="1E74F9A9"/>
    <w:rsid w:val="1F2ABE60"/>
    <w:rsid w:val="1F2F3194"/>
    <w:rsid w:val="1FC05087"/>
    <w:rsid w:val="1FC1F858"/>
    <w:rsid w:val="202B68C6"/>
    <w:rsid w:val="20B60BB8"/>
    <w:rsid w:val="210DD51C"/>
    <w:rsid w:val="2133F6C5"/>
    <w:rsid w:val="21A7AF89"/>
    <w:rsid w:val="21F36AC6"/>
    <w:rsid w:val="224259D2"/>
    <w:rsid w:val="22456087"/>
    <w:rsid w:val="23325D83"/>
    <w:rsid w:val="2371A757"/>
    <w:rsid w:val="23A7EB42"/>
    <w:rsid w:val="23D1345F"/>
    <w:rsid w:val="24319972"/>
    <w:rsid w:val="245E96F4"/>
    <w:rsid w:val="24CC6833"/>
    <w:rsid w:val="24F8A135"/>
    <w:rsid w:val="2570AA2D"/>
    <w:rsid w:val="258420EA"/>
    <w:rsid w:val="25D377E5"/>
    <w:rsid w:val="26953F5A"/>
    <w:rsid w:val="26C0D48E"/>
    <w:rsid w:val="2770EF8E"/>
    <w:rsid w:val="27CB9C25"/>
    <w:rsid w:val="28C90DA8"/>
    <w:rsid w:val="2908D00C"/>
    <w:rsid w:val="292238FD"/>
    <w:rsid w:val="29777185"/>
    <w:rsid w:val="299E838C"/>
    <w:rsid w:val="29A24FE5"/>
    <w:rsid w:val="29AE053E"/>
    <w:rsid w:val="29F6896D"/>
    <w:rsid w:val="2A3A1E9B"/>
    <w:rsid w:val="2A80774B"/>
    <w:rsid w:val="2ABD1C0D"/>
    <w:rsid w:val="2B0C2F19"/>
    <w:rsid w:val="2B8F2D9B"/>
    <w:rsid w:val="2BB65445"/>
    <w:rsid w:val="2BCC1E84"/>
    <w:rsid w:val="2C7D5207"/>
    <w:rsid w:val="2DB6AB44"/>
    <w:rsid w:val="2E1CEC1B"/>
    <w:rsid w:val="2E4F9A2D"/>
    <w:rsid w:val="2E5C3C03"/>
    <w:rsid w:val="2E7B9997"/>
    <w:rsid w:val="2ECDEBA8"/>
    <w:rsid w:val="2EE99493"/>
    <w:rsid w:val="2EF1A38A"/>
    <w:rsid w:val="2F4F2F8F"/>
    <w:rsid w:val="2F882E1B"/>
    <w:rsid w:val="2FA17F80"/>
    <w:rsid w:val="2FFD4920"/>
    <w:rsid w:val="3011C43A"/>
    <w:rsid w:val="3020D285"/>
    <w:rsid w:val="30552D85"/>
    <w:rsid w:val="309B1AA0"/>
    <w:rsid w:val="309FF86D"/>
    <w:rsid w:val="30C0A84F"/>
    <w:rsid w:val="3119FD26"/>
    <w:rsid w:val="3183876C"/>
    <w:rsid w:val="3200BDC1"/>
    <w:rsid w:val="32C51F34"/>
    <w:rsid w:val="32CA1A43"/>
    <w:rsid w:val="33250489"/>
    <w:rsid w:val="335A2167"/>
    <w:rsid w:val="339FAFCE"/>
    <w:rsid w:val="33EAC423"/>
    <w:rsid w:val="34598117"/>
    <w:rsid w:val="348F356D"/>
    <w:rsid w:val="34967B93"/>
    <w:rsid w:val="35031410"/>
    <w:rsid w:val="3510F171"/>
    <w:rsid w:val="35123FD2"/>
    <w:rsid w:val="35F2FCE0"/>
    <w:rsid w:val="3661846D"/>
    <w:rsid w:val="36CC4AD0"/>
    <w:rsid w:val="376328A0"/>
    <w:rsid w:val="3785524B"/>
    <w:rsid w:val="378974E8"/>
    <w:rsid w:val="37988034"/>
    <w:rsid w:val="38100517"/>
    <w:rsid w:val="38410EBC"/>
    <w:rsid w:val="38AE1D0D"/>
    <w:rsid w:val="38F7D55C"/>
    <w:rsid w:val="39684EA6"/>
    <w:rsid w:val="39751CB3"/>
    <w:rsid w:val="39D0129D"/>
    <w:rsid w:val="3A9C3F7B"/>
    <w:rsid w:val="3AA52F69"/>
    <w:rsid w:val="3AEC6FE2"/>
    <w:rsid w:val="3BCB9556"/>
    <w:rsid w:val="3C564A6E"/>
    <w:rsid w:val="3C67A2C2"/>
    <w:rsid w:val="3CB5A394"/>
    <w:rsid w:val="3D470060"/>
    <w:rsid w:val="3DD94197"/>
    <w:rsid w:val="3DF2CD67"/>
    <w:rsid w:val="3DF4484A"/>
    <w:rsid w:val="3DF51B11"/>
    <w:rsid w:val="3E021000"/>
    <w:rsid w:val="3E539F4B"/>
    <w:rsid w:val="3F142554"/>
    <w:rsid w:val="3F2536FF"/>
    <w:rsid w:val="3F341FAD"/>
    <w:rsid w:val="3F37476C"/>
    <w:rsid w:val="3F3EF033"/>
    <w:rsid w:val="3F4C378A"/>
    <w:rsid w:val="3F70D33E"/>
    <w:rsid w:val="3FD69418"/>
    <w:rsid w:val="400AAACE"/>
    <w:rsid w:val="401E4D11"/>
    <w:rsid w:val="404A7F12"/>
    <w:rsid w:val="41158E38"/>
    <w:rsid w:val="414A0535"/>
    <w:rsid w:val="416F09D0"/>
    <w:rsid w:val="417CB8D2"/>
    <w:rsid w:val="4235CD29"/>
    <w:rsid w:val="4258F765"/>
    <w:rsid w:val="42E3B85A"/>
    <w:rsid w:val="43D5CB6F"/>
    <w:rsid w:val="442907B0"/>
    <w:rsid w:val="44A9D5A1"/>
    <w:rsid w:val="453521FC"/>
    <w:rsid w:val="453CC02B"/>
    <w:rsid w:val="456E62C3"/>
    <w:rsid w:val="4643090C"/>
    <w:rsid w:val="467668E1"/>
    <w:rsid w:val="47B5B9E9"/>
    <w:rsid w:val="4827DEF3"/>
    <w:rsid w:val="48663329"/>
    <w:rsid w:val="48BC35CE"/>
    <w:rsid w:val="48CE91DD"/>
    <w:rsid w:val="49043FCB"/>
    <w:rsid w:val="491CF983"/>
    <w:rsid w:val="49894430"/>
    <w:rsid w:val="49B1FB60"/>
    <w:rsid w:val="49CC07C3"/>
    <w:rsid w:val="49D2DEC9"/>
    <w:rsid w:val="4A0472B3"/>
    <w:rsid w:val="4A1665AF"/>
    <w:rsid w:val="4A22668C"/>
    <w:rsid w:val="4A45B1E4"/>
    <w:rsid w:val="4A7558E1"/>
    <w:rsid w:val="4AD7BF1E"/>
    <w:rsid w:val="4B23C38F"/>
    <w:rsid w:val="4B6EAD6E"/>
    <w:rsid w:val="4C93D955"/>
    <w:rsid w:val="4CFC20A1"/>
    <w:rsid w:val="4E2DB241"/>
    <w:rsid w:val="4E3CDE74"/>
    <w:rsid w:val="4E463B43"/>
    <w:rsid w:val="4E88F94B"/>
    <w:rsid w:val="4F25A65C"/>
    <w:rsid w:val="4F39B948"/>
    <w:rsid w:val="4F5B4278"/>
    <w:rsid w:val="4F962449"/>
    <w:rsid w:val="4FA69223"/>
    <w:rsid w:val="5010FE13"/>
    <w:rsid w:val="50B9DFD3"/>
    <w:rsid w:val="50BDAF41"/>
    <w:rsid w:val="51246EA5"/>
    <w:rsid w:val="516B2F2E"/>
    <w:rsid w:val="51CF92CB"/>
    <w:rsid w:val="52036BA6"/>
    <w:rsid w:val="5225DC96"/>
    <w:rsid w:val="524966D3"/>
    <w:rsid w:val="52A5FE75"/>
    <w:rsid w:val="5377D634"/>
    <w:rsid w:val="54060C6E"/>
    <w:rsid w:val="552F9A4B"/>
    <w:rsid w:val="55B1F25B"/>
    <w:rsid w:val="55C93E0F"/>
    <w:rsid w:val="5631345F"/>
    <w:rsid w:val="5645CA41"/>
    <w:rsid w:val="5649F93C"/>
    <w:rsid w:val="5655EC9C"/>
    <w:rsid w:val="56DC98EB"/>
    <w:rsid w:val="5744559B"/>
    <w:rsid w:val="57E1199E"/>
    <w:rsid w:val="58A616E5"/>
    <w:rsid w:val="5922471D"/>
    <w:rsid w:val="5950770D"/>
    <w:rsid w:val="5954D445"/>
    <w:rsid w:val="5A0FF358"/>
    <w:rsid w:val="5A2799A3"/>
    <w:rsid w:val="5A44F0F1"/>
    <w:rsid w:val="5A519048"/>
    <w:rsid w:val="5AC57CF7"/>
    <w:rsid w:val="5B74943C"/>
    <w:rsid w:val="5B753594"/>
    <w:rsid w:val="5B81B65E"/>
    <w:rsid w:val="5B9BF8FC"/>
    <w:rsid w:val="5C32C48C"/>
    <w:rsid w:val="5C9EEF2D"/>
    <w:rsid w:val="5E90692E"/>
    <w:rsid w:val="5ECD5AC9"/>
    <w:rsid w:val="5EF78730"/>
    <w:rsid w:val="60027770"/>
    <w:rsid w:val="604D2F63"/>
    <w:rsid w:val="619CBA7D"/>
    <w:rsid w:val="624A361B"/>
    <w:rsid w:val="6280C12D"/>
    <w:rsid w:val="63264236"/>
    <w:rsid w:val="6347393F"/>
    <w:rsid w:val="636DE92E"/>
    <w:rsid w:val="6422D64D"/>
    <w:rsid w:val="642F7CA2"/>
    <w:rsid w:val="64EF0680"/>
    <w:rsid w:val="64F9A9F3"/>
    <w:rsid w:val="6516F857"/>
    <w:rsid w:val="65BCF47B"/>
    <w:rsid w:val="65CB4D03"/>
    <w:rsid w:val="6619B652"/>
    <w:rsid w:val="677BEA45"/>
    <w:rsid w:val="67856B62"/>
    <w:rsid w:val="67B70B66"/>
    <w:rsid w:val="67C6B316"/>
    <w:rsid w:val="67F970C4"/>
    <w:rsid w:val="67FFF43C"/>
    <w:rsid w:val="680B2AA6"/>
    <w:rsid w:val="681649AC"/>
    <w:rsid w:val="6826DF60"/>
    <w:rsid w:val="6869C13E"/>
    <w:rsid w:val="689FDC29"/>
    <w:rsid w:val="68B05C24"/>
    <w:rsid w:val="69584780"/>
    <w:rsid w:val="695BFFC3"/>
    <w:rsid w:val="6980A574"/>
    <w:rsid w:val="69A5CC17"/>
    <w:rsid w:val="69C14203"/>
    <w:rsid w:val="6A4B7A42"/>
    <w:rsid w:val="6A6C1810"/>
    <w:rsid w:val="6AD42D9D"/>
    <w:rsid w:val="6B0CBCBD"/>
    <w:rsid w:val="6B4098F3"/>
    <w:rsid w:val="6BECA685"/>
    <w:rsid w:val="6CFBA317"/>
    <w:rsid w:val="6D3A08C3"/>
    <w:rsid w:val="6D78640F"/>
    <w:rsid w:val="6D92BAFD"/>
    <w:rsid w:val="6E221F27"/>
    <w:rsid w:val="6E69D31D"/>
    <w:rsid w:val="6E8ADF13"/>
    <w:rsid w:val="6E96432C"/>
    <w:rsid w:val="6F4A34FD"/>
    <w:rsid w:val="6FA68DE1"/>
    <w:rsid w:val="6FC6E75C"/>
    <w:rsid w:val="6FEAF9C2"/>
    <w:rsid w:val="70231F29"/>
    <w:rsid w:val="703941E7"/>
    <w:rsid w:val="707C3F9D"/>
    <w:rsid w:val="7092AD7B"/>
    <w:rsid w:val="709AE63B"/>
    <w:rsid w:val="7120AE75"/>
    <w:rsid w:val="714A0366"/>
    <w:rsid w:val="71CD614B"/>
    <w:rsid w:val="7290A7AE"/>
    <w:rsid w:val="72BCAC25"/>
    <w:rsid w:val="72F8ABD9"/>
    <w:rsid w:val="7327F403"/>
    <w:rsid w:val="7427624E"/>
    <w:rsid w:val="74E8D8AC"/>
    <w:rsid w:val="75359746"/>
    <w:rsid w:val="756C6036"/>
    <w:rsid w:val="75A1014E"/>
    <w:rsid w:val="768D2D93"/>
    <w:rsid w:val="76BFAD18"/>
    <w:rsid w:val="76F35F53"/>
    <w:rsid w:val="7746EEE5"/>
    <w:rsid w:val="781DF1E6"/>
    <w:rsid w:val="78393811"/>
    <w:rsid w:val="79BF5C85"/>
    <w:rsid w:val="79FFBC13"/>
    <w:rsid w:val="7B70AC39"/>
    <w:rsid w:val="7B9A885C"/>
    <w:rsid w:val="7BB3B4D6"/>
    <w:rsid w:val="7C28C052"/>
    <w:rsid w:val="7C41499C"/>
    <w:rsid w:val="7CAE2AD7"/>
    <w:rsid w:val="7D2789DE"/>
    <w:rsid w:val="7D4A68B2"/>
    <w:rsid w:val="7DBDF0B4"/>
    <w:rsid w:val="7DBE1214"/>
    <w:rsid w:val="7E3D3B6D"/>
    <w:rsid w:val="7E5BD90F"/>
    <w:rsid w:val="7E64A949"/>
    <w:rsid w:val="7F06E08D"/>
    <w:rsid w:val="7FBE99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74103"/>
  <w15:docId w15:val="{5CCD55E2-B0FE-4894-9003-F5E88A38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mbria" w:hAnsi="Tahoma" w:cs="Tahoma"/>
        <w:lang w:val="en-US" w:eastAsia="en-US" w:bidi="ar-SA"/>
      </w:rPr>
    </w:rPrDefault>
    <w:pPrDefault/>
  </w:docDefaults>
  <w:latentStyles w:defLockedState="0" w:defUIPriority="0" w:defSemiHidden="0" w:defUnhideWhenUsed="0" w:defQFormat="0" w:count="376">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342"/>
    <w:rPr>
      <w:rFonts w:ascii="Times New Roman" w:eastAsia="Times New Roman" w:hAnsi="Times New Roman" w:cs="Arial"/>
      <w:sz w:val="24"/>
    </w:rPr>
  </w:style>
  <w:style w:type="paragraph" w:styleId="Heading1">
    <w:name w:val="heading 1"/>
    <w:basedOn w:val="Normal"/>
    <w:next w:val="Normal"/>
    <w:link w:val="Heading1Char"/>
    <w:qFormat/>
    <w:rsid w:val="00976342"/>
    <w:pPr>
      <w:keepNext/>
      <w:tabs>
        <w:tab w:val="num" w:pos="360"/>
      </w:tabs>
      <w:spacing w:before="480" w:after="240"/>
      <w:outlineLvl w:val="0"/>
    </w:pPr>
    <w:rPr>
      <w:b/>
      <w:bCs/>
      <w:caps/>
      <w:kern w:val="32"/>
      <w:sz w:val="28"/>
      <w:szCs w:val="32"/>
    </w:rPr>
  </w:style>
  <w:style w:type="paragraph" w:styleId="Heading2">
    <w:name w:val="heading 2"/>
    <w:basedOn w:val="Normal"/>
    <w:next w:val="Normal"/>
    <w:link w:val="Heading2Char"/>
    <w:qFormat/>
    <w:rsid w:val="00976342"/>
    <w:pPr>
      <w:keepNext/>
      <w:tabs>
        <w:tab w:val="num" w:pos="360"/>
      </w:tabs>
      <w:spacing w:before="120" w:after="120"/>
      <w:outlineLvl w:val="1"/>
    </w:pPr>
    <w:rPr>
      <w:b/>
      <w:bCs/>
      <w:sz w:val="28"/>
      <w:szCs w:val="28"/>
    </w:rPr>
  </w:style>
  <w:style w:type="paragraph" w:styleId="Heading3">
    <w:name w:val="heading 3"/>
    <w:basedOn w:val="Normal"/>
    <w:next w:val="Normal"/>
    <w:link w:val="Heading3Char"/>
    <w:qFormat/>
    <w:rsid w:val="00976342"/>
    <w:pPr>
      <w:keepNext/>
      <w:tabs>
        <w:tab w:val="num" w:pos="360"/>
      </w:tabs>
      <w:spacing w:after="120"/>
      <w:outlineLvl w:val="2"/>
    </w:pPr>
    <w:rPr>
      <w:b/>
    </w:rPr>
  </w:style>
  <w:style w:type="paragraph" w:styleId="Heading4">
    <w:name w:val="heading 4"/>
    <w:basedOn w:val="Normal"/>
    <w:next w:val="Normal"/>
    <w:link w:val="Heading4Char"/>
    <w:qFormat/>
    <w:rsid w:val="00976342"/>
    <w:pPr>
      <w:keepNext/>
      <w:tabs>
        <w:tab w:val="num" w:pos="360"/>
      </w:tabs>
      <w:spacing w:after="120"/>
      <w:outlineLvl w:val="3"/>
    </w:pPr>
    <w:rPr>
      <w:rFonts w:cs="Times New Roman"/>
      <w:b/>
      <w:bCs/>
      <w:szCs w:val="28"/>
    </w:rPr>
  </w:style>
  <w:style w:type="paragraph" w:styleId="Heading5">
    <w:name w:val="heading 5"/>
    <w:basedOn w:val="Normal"/>
    <w:next w:val="Normal"/>
    <w:link w:val="Heading5Char"/>
    <w:qFormat/>
    <w:rsid w:val="00976342"/>
    <w:pPr>
      <w:keepNext/>
      <w:tabs>
        <w:tab w:val="num" w:pos="360"/>
      </w:tabs>
      <w:spacing w:after="120"/>
      <w:outlineLvl w:val="4"/>
    </w:pPr>
    <w:rPr>
      <w:b/>
      <w:bCs/>
      <w:szCs w:val="26"/>
    </w:rPr>
  </w:style>
  <w:style w:type="paragraph" w:styleId="Heading6">
    <w:name w:val="heading 6"/>
    <w:basedOn w:val="Normal"/>
    <w:next w:val="Normal"/>
    <w:link w:val="Heading6Char"/>
    <w:qFormat/>
    <w:rsid w:val="00976342"/>
    <w:pPr>
      <w:keepNext/>
      <w:tabs>
        <w:tab w:val="num" w:pos="360"/>
      </w:tabs>
      <w:spacing w:after="120"/>
      <w:outlineLvl w:val="5"/>
    </w:pPr>
    <w:rPr>
      <w:rFonts w:cs="Times New Roman"/>
      <w:b/>
      <w:bCs/>
      <w:szCs w:val="22"/>
    </w:rPr>
  </w:style>
  <w:style w:type="paragraph" w:styleId="Heading7">
    <w:name w:val="heading 7"/>
    <w:aliases w:val="Appendix Heading"/>
    <w:basedOn w:val="Normal"/>
    <w:next w:val="Normal"/>
    <w:link w:val="Heading7Char"/>
    <w:qFormat/>
    <w:rsid w:val="00976342"/>
    <w:pPr>
      <w:tabs>
        <w:tab w:val="num" w:pos="360"/>
      </w:tabs>
      <w:spacing w:before="240" w:after="60"/>
      <w:outlineLvl w:val="6"/>
    </w:pPr>
    <w:rPr>
      <w:rFonts w:cs="Times New Roman"/>
      <w:szCs w:val="24"/>
    </w:rPr>
  </w:style>
  <w:style w:type="paragraph" w:styleId="Heading8">
    <w:name w:val="heading 8"/>
    <w:basedOn w:val="Normal"/>
    <w:next w:val="Normal"/>
    <w:link w:val="Heading8Char"/>
    <w:qFormat/>
    <w:rsid w:val="00976342"/>
    <w:pPr>
      <w:tabs>
        <w:tab w:val="num" w:pos="360"/>
      </w:tabs>
      <w:spacing w:before="240" w:after="60"/>
      <w:outlineLvl w:val="7"/>
    </w:pPr>
    <w:rPr>
      <w:rFonts w:cs="Times New Roman"/>
      <w:i/>
      <w:iCs/>
      <w:szCs w:val="24"/>
    </w:rPr>
  </w:style>
  <w:style w:type="paragraph" w:styleId="Heading9">
    <w:name w:val="heading 9"/>
    <w:basedOn w:val="Normal"/>
    <w:next w:val="Normal"/>
    <w:link w:val="Heading9Char"/>
    <w:qFormat/>
    <w:rsid w:val="00976342"/>
    <w:pPr>
      <w:tabs>
        <w:tab w:val="num" w:pos="360"/>
      </w:tabs>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Arial"/>
      <w:b/>
      <w:bCs/>
      <w:caps/>
      <w:kern w:val="32"/>
      <w:sz w:val="28"/>
      <w:szCs w:val="32"/>
    </w:rPr>
  </w:style>
  <w:style w:type="character" w:customStyle="1" w:styleId="Heading2Char">
    <w:name w:val="Heading 2 Char"/>
    <w:link w:val="Heading2"/>
    <w:rPr>
      <w:rFonts w:ascii="Times New Roman" w:eastAsia="Times New Roman" w:hAnsi="Times New Roman" w:cs="Arial"/>
      <w:b/>
      <w:bCs/>
      <w:sz w:val="28"/>
      <w:szCs w:val="28"/>
    </w:rPr>
  </w:style>
  <w:style w:type="character" w:customStyle="1" w:styleId="Heading3Char">
    <w:name w:val="Heading 3 Char"/>
    <w:link w:val="Heading3"/>
    <w:rPr>
      <w:rFonts w:ascii="Times New Roman" w:eastAsia="Times New Roman" w:hAnsi="Times New Roman" w:cs="Arial"/>
      <w:b/>
      <w:sz w:val="24"/>
    </w:rPr>
  </w:style>
  <w:style w:type="character" w:customStyle="1" w:styleId="Heading4Char">
    <w:name w:val="Heading 4 Char"/>
    <w:link w:val="Heading4"/>
    <w:rPr>
      <w:rFonts w:ascii="Times New Roman" w:eastAsia="Times New Roman" w:hAnsi="Times New Roman" w:cs="Times New Roman"/>
      <w:b/>
      <w:bCs/>
      <w:sz w:val="24"/>
      <w:szCs w:val="28"/>
    </w:rPr>
  </w:style>
  <w:style w:type="character" w:customStyle="1" w:styleId="Heading5Char">
    <w:name w:val="Heading 5 Char"/>
    <w:link w:val="Heading5"/>
    <w:rPr>
      <w:rFonts w:ascii="Times New Roman" w:eastAsia="Times New Roman" w:hAnsi="Times New Roman" w:cs="Arial"/>
      <w:b/>
      <w:bCs/>
      <w:sz w:val="24"/>
      <w:szCs w:val="26"/>
    </w:rPr>
  </w:style>
  <w:style w:type="character" w:customStyle="1" w:styleId="Heading6Char">
    <w:name w:val="Heading 6 Char"/>
    <w:link w:val="Heading6"/>
    <w:rPr>
      <w:rFonts w:ascii="Times New Roman" w:eastAsia="Times New Roman" w:hAnsi="Times New Roman" w:cs="Times New Roman"/>
      <w:b/>
      <w:bCs/>
      <w:sz w:val="24"/>
      <w:szCs w:val="22"/>
    </w:rPr>
  </w:style>
  <w:style w:type="character" w:customStyle="1" w:styleId="Heading7Char">
    <w:name w:val="Heading 7 Char"/>
    <w:aliases w:val="Appendix Heading Char"/>
    <w:link w:val="Heading7"/>
    <w:rPr>
      <w:rFonts w:ascii="Times New Roman" w:eastAsia="Times New Roman" w:hAnsi="Times New Roman" w:cs="Times New Roman"/>
      <w:sz w:val="24"/>
      <w:szCs w:val="24"/>
    </w:rPr>
  </w:style>
  <w:style w:type="character" w:customStyle="1" w:styleId="Heading8Char">
    <w:name w:val="Heading 8 Char"/>
    <w:link w:val="Heading8"/>
    <w:rPr>
      <w:rFonts w:ascii="Times New Roman" w:eastAsia="Times New Roman" w:hAnsi="Times New Roman" w:cs="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paragraph" w:styleId="TOC1">
    <w:name w:val="toc 1"/>
    <w:next w:val="C-BodyText"/>
    <w:rsid w:val="00976342"/>
    <w:pPr>
      <w:tabs>
        <w:tab w:val="left" w:pos="1152"/>
        <w:tab w:val="right" w:leader="dot" w:pos="9360"/>
      </w:tabs>
      <w:spacing w:before="120"/>
      <w:ind w:left="1152" w:right="792" w:hanging="1152"/>
    </w:pPr>
    <w:rPr>
      <w:rFonts w:ascii="Times New Roman" w:eastAsia="Times New Roman" w:hAnsi="Times New Roman" w:cs="Arial"/>
      <w:caps/>
      <w:color w:val="0000FF"/>
      <w:sz w:val="24"/>
      <w:szCs w:val="24"/>
    </w:rPr>
  </w:style>
  <w:style w:type="paragraph" w:styleId="TOC2">
    <w:name w:val="toc 2"/>
    <w:basedOn w:val="TOC1"/>
    <w:next w:val="C-BodyText"/>
    <w:rsid w:val="00976342"/>
    <w:rPr>
      <w:caps w:val="0"/>
    </w:rPr>
  </w:style>
  <w:style w:type="paragraph" w:styleId="TOC3">
    <w:name w:val="toc 3"/>
    <w:basedOn w:val="TOC1"/>
    <w:next w:val="C-BodyText"/>
    <w:rsid w:val="00976342"/>
    <w:rPr>
      <w:caps w:val="0"/>
    </w:rPr>
  </w:style>
  <w:style w:type="paragraph" w:styleId="TOC4">
    <w:name w:val="toc 4"/>
    <w:basedOn w:val="TOC1"/>
    <w:next w:val="C-BodyText"/>
    <w:rsid w:val="00976342"/>
    <w:rPr>
      <w:caps w:val="0"/>
    </w:rPr>
  </w:style>
  <w:style w:type="paragraph" w:styleId="BalloonText">
    <w:name w:val="Balloon Text"/>
    <w:basedOn w:val="Normal"/>
    <w:link w:val="BalloonTextChar"/>
    <w:uiPriority w:val="99"/>
    <w:semiHidden/>
    <w:unhideWhenUsed/>
    <w:rsid w:val="009763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342"/>
    <w:rPr>
      <w:rFonts w:ascii="Segoe UI" w:eastAsia="Times New Roman" w:hAnsi="Segoe UI" w:cs="Segoe UI"/>
      <w:sz w:val="18"/>
      <w:szCs w:val="18"/>
    </w:rPr>
  </w:style>
  <w:style w:type="table" w:styleId="TableGrid">
    <w:name w:val="Table Grid"/>
    <w:aliases w:val="SGS Table Basic 1"/>
    <w:basedOn w:val="TableNormal"/>
    <w:uiPriority w:val="59"/>
    <w:pPr>
      <w:spacing w:before="14" w:after="144" w:line="30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rPr>
      <w:color w:val="808080"/>
    </w:rPr>
  </w:style>
  <w:style w:type="paragraph" w:styleId="ListParagraph">
    <w:name w:val="List Paragraph"/>
    <w:basedOn w:val="Normal"/>
    <w:link w:val="ListParagraphChar"/>
    <w:uiPriority w:val="34"/>
    <w:qFormat/>
    <w:pPr>
      <w:spacing w:before="14" w:after="144" w:line="300" w:lineRule="atLeast"/>
      <w:contextualSpacing/>
    </w:pPr>
    <w:rPr>
      <w:rFonts w:cs="Times New Roman"/>
      <w:szCs w:val="24"/>
    </w:rPr>
  </w:style>
  <w:style w:type="paragraph" w:styleId="Revision">
    <w:name w:val="Revision"/>
    <w:hidden/>
    <w:uiPriority w:val="99"/>
    <w:semiHidden/>
    <w:rPr>
      <w:rFonts w:eastAsia="Times New Roman"/>
      <w:sz w:val="24"/>
      <w:szCs w:val="24"/>
    </w:rPr>
  </w:style>
  <w:style w:type="table" w:styleId="TableList5">
    <w:name w:val="Table List 5"/>
    <w:basedOn w:val="TableNormal"/>
    <w:pPr>
      <w:spacing w:before="14" w:after="144"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customStyle="1" w:styleId="listbull">
    <w:name w:val="list:bull"/>
    <w:basedOn w:val="Normal"/>
    <w:link w:val="listbullChar"/>
    <w:rPr>
      <w:rFonts w:cs="Times New Roman"/>
      <w:szCs w:val="24"/>
      <w:lang w:val="en-GB"/>
    </w:rPr>
  </w:style>
  <w:style w:type="character" w:customStyle="1" w:styleId="listbullChar">
    <w:name w:val="list:bull Char"/>
    <w:basedOn w:val="DefaultParagraphFont"/>
    <w:link w:val="listbull"/>
    <w:rPr>
      <w:rFonts w:eastAsia="Times New Roman"/>
      <w:sz w:val="24"/>
      <w:szCs w:val="24"/>
      <w:lang w:val="en-GB"/>
    </w:rPr>
  </w:style>
  <w:style w:type="paragraph" w:customStyle="1" w:styleId="tabletextNS">
    <w:name w:val="table:textNS"/>
    <w:basedOn w:val="Normal"/>
    <w:link w:val="tabletextNSChar"/>
    <w:rPr>
      <w:rFonts w:ascii="Cambria Math" w:hAnsi="Cambria Math" w:cs="Cambria Math"/>
      <w:szCs w:val="24"/>
      <w:lang w:val="en-GB"/>
    </w:rPr>
  </w:style>
  <w:style w:type="character" w:customStyle="1" w:styleId="tabletextNSChar">
    <w:name w:val="table:textNS Char"/>
    <w:basedOn w:val="DefaultParagraphFont"/>
    <w:link w:val="tabletextNS"/>
    <w:rPr>
      <w:rFonts w:ascii="Cambria Math" w:eastAsia="Times New Roman" w:hAnsi="Cambria Math" w:cs="Cambria Math"/>
      <w:sz w:val="24"/>
      <w:szCs w:val="24"/>
      <w:lang w:val="en-GB"/>
    </w:rPr>
  </w:style>
  <w:style w:type="paragraph" w:customStyle="1" w:styleId="listalpha">
    <w:name w:val="list:alpha"/>
    <w:basedOn w:val="Normal"/>
    <w:pPr>
      <w:numPr>
        <w:numId w:val="1"/>
      </w:numPr>
    </w:pPr>
    <w:rPr>
      <w:rFonts w:cs="Times New Roman"/>
      <w:szCs w:val="24"/>
      <w:lang w:val="en-GB"/>
    </w:rPr>
  </w:style>
  <w:style w:type="paragraph" w:styleId="ListBullet">
    <w:name w:val="List Bullet"/>
    <w:basedOn w:val="Normal"/>
    <w:link w:val="ListBulletChar"/>
    <w:uiPriority w:val="99"/>
    <w:unhideWhenUsed/>
    <w:pPr>
      <w:spacing w:after="240"/>
      <w:ind w:left="720" w:hanging="360"/>
    </w:pPr>
    <w:rPr>
      <w:rFonts w:cs="Times New Roman"/>
      <w:szCs w:val="24"/>
      <w:lang w:val="en-GB"/>
    </w:rPr>
  </w:style>
  <w:style w:type="paragraph" w:styleId="TOCHeading">
    <w:name w:val="TOC Heading"/>
    <w:basedOn w:val="Heading1"/>
    <w:next w:val="Normal"/>
    <w:uiPriority w:val="39"/>
    <w:unhideWhenUsed/>
    <w:pPr>
      <w:keepNext w:val="0"/>
      <w:tabs>
        <w:tab w:val="clear" w:pos="360"/>
      </w:tabs>
      <w:spacing w:before="0" w:after="0"/>
      <w:jc w:val="center"/>
      <w:outlineLvl w:val="9"/>
    </w:pPr>
    <w:rPr>
      <w:rFonts w:eastAsiaTheme="majorEastAsia" w:cs="Times New Roman"/>
      <w:bCs w:val="0"/>
      <w:sz w:val="24"/>
      <w:szCs w:val="24"/>
    </w:rPr>
  </w:style>
  <w:style w:type="paragraph" w:customStyle="1" w:styleId="TableText">
    <w:name w:val="Table Text"/>
    <w:link w:val="TableTextChar1"/>
    <w:pPr>
      <w:tabs>
        <w:tab w:val="left" w:pos="288"/>
        <w:tab w:val="left" w:pos="576"/>
        <w:tab w:val="left" w:pos="864"/>
      </w:tabs>
      <w:spacing w:before="60" w:after="60"/>
    </w:pPr>
    <w:rPr>
      <w:rFonts w:eastAsia="Times New Roman"/>
      <w:sz w:val="24"/>
    </w:rPr>
  </w:style>
  <w:style w:type="character" w:customStyle="1" w:styleId="TableTextChar1">
    <w:name w:val="Table Text Char1"/>
    <w:link w:val="TableText"/>
    <w:rPr>
      <w:rFonts w:eastAsia="Times New Roman"/>
      <w:sz w:val="24"/>
    </w:rPr>
  </w:style>
  <w:style w:type="paragraph" w:customStyle="1" w:styleId="listindentbull">
    <w:name w:val="list:indent bull"/>
    <w:link w:val="listindentbullChar"/>
    <w:pPr>
      <w:numPr>
        <w:numId w:val="2"/>
      </w:numPr>
      <w:spacing w:after="200" w:line="276" w:lineRule="auto"/>
      <w:contextualSpacing/>
    </w:pPr>
    <w:rPr>
      <w:rFonts w:eastAsia="Times New Roman"/>
      <w:sz w:val="24"/>
      <w:szCs w:val="24"/>
      <w:lang w:val="en-GB"/>
    </w:rPr>
  </w:style>
  <w:style w:type="character" w:customStyle="1" w:styleId="listindentbullChar">
    <w:name w:val="list:indent bull Char"/>
    <w:link w:val="listindentbull"/>
    <w:locked/>
    <w:rPr>
      <w:rFonts w:eastAsia="Times New Roman"/>
      <w:sz w:val="24"/>
      <w:szCs w:val="24"/>
      <w:lang w:val="en-GB"/>
    </w:rPr>
  </w:style>
  <w:style w:type="paragraph" w:customStyle="1" w:styleId="HeadingNoTOC">
    <w:name w:val="Heading (No TOC)"/>
    <w:next w:val="Normal"/>
    <w:uiPriority w:val="99"/>
    <w:qFormat/>
    <w:pPr>
      <w:spacing w:before="240"/>
    </w:pPr>
    <w:rPr>
      <w:rFonts w:ascii="CourierNewPSMT" w:eastAsia="Tahoma" w:hAnsi="CourierNewPSMT" w:cs="Calibri"/>
      <w:sz w:val="24"/>
      <w:szCs w:val="24"/>
      <w:lang w:eastAsia="ja-JP"/>
    </w:rPr>
  </w:style>
  <w:style w:type="character" w:styleId="CommentReference">
    <w:name w:val="annotation reference"/>
    <w:aliases w:val="-H18,Annotationmark"/>
    <w:basedOn w:val="DefaultParagraphFont"/>
    <w:uiPriority w:val="99"/>
    <w:unhideWhenUsed/>
    <w:qFormat/>
    <w:rPr>
      <w:sz w:val="16"/>
      <w:szCs w:val="16"/>
    </w:rPr>
  </w:style>
  <w:style w:type="paragraph" w:customStyle="1" w:styleId="TableHeaderText">
    <w:name w:val="Table Header Text"/>
    <w:basedOn w:val="Normal"/>
    <w:pPr>
      <w:spacing w:before="60" w:after="60"/>
      <w:jc w:val="center"/>
    </w:pPr>
    <w:rPr>
      <w:rFonts w:cs="Times New Roman"/>
      <w:b/>
      <w:color w:val="000000"/>
    </w:rPr>
  </w:style>
  <w:style w:type="paragraph" w:customStyle="1" w:styleId="CPTInstructional">
    <w:name w:val="CPT_Instructional"/>
    <w:basedOn w:val="Normal"/>
    <w:link w:val="CPTInstructionalChar"/>
    <w:qFormat/>
    <w:rPr>
      <w:vanish/>
      <w:color w:val="FF0000"/>
      <w:sz w:val="22"/>
    </w:rPr>
  </w:style>
  <w:style w:type="paragraph" w:styleId="Title">
    <w:name w:val="Title"/>
    <w:basedOn w:val="Normal"/>
    <w:next w:val="Normal"/>
    <w:link w:val="TitleChar"/>
    <w:qFormat/>
    <w:pPr>
      <w:spacing w:line="360" w:lineRule="auto"/>
      <w:contextualSpacing/>
      <w:jc w:val="center"/>
    </w:pPr>
    <w:rPr>
      <w:rFonts w:ascii="CourierNewPSMT" w:eastAsiaTheme="majorEastAsia" w:hAnsi="CourierNewPSMT" w:cstheme="majorBidi"/>
      <w:b/>
      <w:spacing w:val="-10"/>
      <w:kern w:val="28"/>
      <w:sz w:val="32"/>
      <w:szCs w:val="56"/>
    </w:rPr>
  </w:style>
  <w:style w:type="character" w:customStyle="1" w:styleId="TitleChar">
    <w:name w:val="Title Char"/>
    <w:basedOn w:val="DefaultParagraphFont"/>
    <w:link w:val="Title"/>
    <w:rPr>
      <w:rFonts w:ascii="CourierNewPSMT" w:eastAsiaTheme="majorEastAsia" w:hAnsi="CourierNewPSMT" w:cstheme="majorBidi"/>
      <w:b/>
      <w:spacing w:val="-10"/>
      <w:kern w:val="28"/>
      <w:sz w:val="32"/>
      <w:szCs w:val="56"/>
    </w:rPr>
  </w:style>
  <w:style w:type="paragraph" w:customStyle="1" w:styleId="Heading2non-numbered">
    <w:name w:val="Heading 2 (non-numbered)"/>
    <w:basedOn w:val="Heading2"/>
    <w:next w:val="Normal"/>
    <w:pPr>
      <w:tabs>
        <w:tab w:val="clear" w:pos="360"/>
      </w:tabs>
    </w:pPr>
  </w:style>
  <w:style w:type="numbering" w:styleId="111111">
    <w:name w:val="Outline List 2"/>
    <w:basedOn w:val="NoList"/>
    <w:semiHidden/>
    <w:unhideWhenUsed/>
    <w:pPr>
      <w:numPr>
        <w:numId w:val="3"/>
      </w:numPr>
    </w:pPr>
  </w:style>
  <w:style w:type="numbering" w:styleId="1ai">
    <w:name w:val="Outline List 1"/>
    <w:basedOn w:val="NoList"/>
    <w:semiHidden/>
    <w:unhideWhenUsed/>
    <w:pPr>
      <w:numPr>
        <w:numId w:val="4"/>
      </w:numPr>
    </w:pPr>
  </w:style>
  <w:style w:type="numbering" w:styleId="ArticleSection">
    <w:name w:val="Outline List 3"/>
    <w:basedOn w:val="NoList"/>
    <w:semiHidden/>
    <w:unhideWhenUsed/>
    <w:pPr>
      <w:numPr>
        <w:numId w:val="5"/>
      </w:numPr>
    </w:pPr>
  </w:style>
  <w:style w:type="paragraph" w:styleId="Bibliography">
    <w:name w:val="Bibliography"/>
    <w:basedOn w:val="Normal"/>
    <w:next w:val="Normal"/>
    <w:uiPriority w:val="37"/>
    <w:semiHidden/>
    <w:unhideWhenUsed/>
  </w:style>
  <w:style w:type="paragraph" w:styleId="BodyText2">
    <w:name w:val="Body Text 2"/>
    <w:basedOn w:val="Normal"/>
    <w:link w:val="BodyText2Char"/>
    <w:semiHidden/>
    <w:unhideWhenUsed/>
    <w:pPr>
      <w:spacing w:line="480" w:lineRule="auto"/>
    </w:pPr>
  </w:style>
  <w:style w:type="character" w:customStyle="1" w:styleId="BodyText2Char">
    <w:name w:val="Body Text 2 Char"/>
    <w:basedOn w:val="DefaultParagraphFont"/>
    <w:link w:val="BodyText2"/>
    <w:semiHidden/>
    <w:rPr>
      <w:rFonts w:eastAsia="Calibri" w:cs="Cordia New"/>
      <w:sz w:val="24"/>
      <w:szCs w:val="22"/>
    </w:rPr>
  </w:style>
  <w:style w:type="paragraph" w:styleId="BodyText3">
    <w:name w:val="Body Text 3"/>
    <w:basedOn w:val="Normal"/>
    <w:link w:val="BodyText3Char"/>
    <w:semiHidden/>
    <w:unhideWhenUsed/>
    <w:rPr>
      <w:sz w:val="16"/>
      <w:szCs w:val="16"/>
    </w:rPr>
  </w:style>
  <w:style w:type="character" w:customStyle="1" w:styleId="BodyText3Char">
    <w:name w:val="Body Text 3 Char"/>
    <w:basedOn w:val="DefaultParagraphFont"/>
    <w:link w:val="BodyText3"/>
    <w:semiHidden/>
    <w:rPr>
      <w:rFonts w:eastAsia="Calibri" w:cs="Cordia New"/>
      <w:sz w:val="16"/>
      <w:szCs w:val="16"/>
    </w:rPr>
  </w:style>
  <w:style w:type="paragraph" w:styleId="CommentText">
    <w:name w:val="annotation text"/>
    <w:aliases w:val="Zchn Zchn1,Car6, Zchn Zchn1, Car6,Annotationtext,Comment Text Char Char,Comment Text Char1 Char Char,Comment Text Char Char Char Char,Comment Text Char Char1,- H19,Car17,Car17 Car,Char Char Char,Char Char1, Car17, Car17 Car, Char Char1,Cha"/>
    <w:basedOn w:val="Normal"/>
    <w:link w:val="CommentTextChar"/>
    <w:rsid w:val="00976342"/>
    <w:rPr>
      <w:sz w:val="20"/>
    </w:rPr>
  </w:style>
  <w:style w:type="character" w:customStyle="1" w:styleId="CommentTextChar">
    <w:name w:val="Comment Text Char"/>
    <w:aliases w:val="Zchn Zchn1 Char,Car6 Char, Zchn Zchn1 Char, Car6 Char,Annotationtext Char,Comment Text Char Char Char,Comment Text Char1 Char Char Char,Comment Text Char Char Char Char Char,Comment Text Char Char1 Char,- H19 Char,Car17 Char,Cha Char"/>
    <w:basedOn w:val="DefaultParagraphFont"/>
    <w:link w:val="CommentText"/>
    <w:qFormat/>
    <w:rPr>
      <w:rFonts w:ascii="Times New Roman" w:eastAsia="Times New Roman" w:hAnsi="Times New Roman" w:cs="Arial"/>
    </w:rPr>
  </w:style>
  <w:style w:type="paragraph" w:styleId="CommentSubject">
    <w:name w:val="annotation subject"/>
    <w:basedOn w:val="CommentText"/>
    <w:next w:val="CommentText"/>
    <w:link w:val="CommentSubjectChar"/>
    <w:rsid w:val="00976342"/>
    <w:rPr>
      <w:b/>
      <w:bCs/>
    </w:rPr>
  </w:style>
  <w:style w:type="character" w:customStyle="1" w:styleId="CommentSubjectChar">
    <w:name w:val="Comment Subject Char"/>
    <w:basedOn w:val="CommentTextChar"/>
    <w:link w:val="CommentSubject"/>
    <w:rPr>
      <w:rFonts w:ascii="Times New Roman" w:eastAsia="Times New Roman" w:hAnsi="Times New Roman" w:cs="Arial"/>
      <w:b/>
      <w:bCs/>
    </w:rPr>
  </w:style>
  <w:style w:type="paragraph" w:styleId="BodyTextIndent2">
    <w:name w:val="Body Text Indent 2"/>
    <w:basedOn w:val="Normal"/>
    <w:link w:val="BodyTextIndent2Char"/>
    <w:semiHidden/>
    <w:unhideWhenUsed/>
    <w:pPr>
      <w:spacing w:line="480" w:lineRule="auto"/>
      <w:ind w:left="360"/>
    </w:pPr>
  </w:style>
  <w:style w:type="character" w:customStyle="1" w:styleId="BodyTextIndent2Char">
    <w:name w:val="Body Text Indent 2 Char"/>
    <w:basedOn w:val="DefaultParagraphFont"/>
    <w:link w:val="BodyTextIndent2"/>
    <w:semiHidden/>
    <w:rPr>
      <w:rFonts w:eastAsia="Calibri" w:cs="Cordia New"/>
      <w:sz w:val="24"/>
      <w:szCs w:val="22"/>
    </w:rPr>
  </w:style>
  <w:style w:type="paragraph" w:styleId="BodyTextIndent3">
    <w:name w:val="Body Text Indent 3"/>
    <w:basedOn w:val="Normal"/>
    <w:link w:val="BodyTextIndent3Char"/>
    <w:semiHidden/>
    <w:unhideWhenUsed/>
    <w:pPr>
      <w:ind w:left="360"/>
    </w:pPr>
    <w:rPr>
      <w:sz w:val="16"/>
      <w:szCs w:val="16"/>
    </w:rPr>
  </w:style>
  <w:style w:type="character" w:customStyle="1" w:styleId="BodyTextIndent3Char">
    <w:name w:val="Body Text Indent 3 Char"/>
    <w:basedOn w:val="DefaultParagraphFont"/>
    <w:link w:val="BodyTextIndent3"/>
    <w:semiHidden/>
    <w:rPr>
      <w:rFonts w:eastAsia="Calibri" w:cs="Cordia New"/>
      <w:sz w:val="16"/>
      <w:szCs w:val="16"/>
    </w:rPr>
  </w:style>
  <w:style w:type="paragraph" w:styleId="Closing">
    <w:name w:val="Closing"/>
    <w:basedOn w:val="Normal"/>
    <w:link w:val="ClosingChar"/>
    <w:semiHidden/>
    <w:unhideWhenUsed/>
    <w:pPr>
      <w:ind w:left="4320"/>
    </w:pPr>
  </w:style>
  <w:style w:type="character" w:customStyle="1" w:styleId="ClosingChar">
    <w:name w:val="Closing Char"/>
    <w:basedOn w:val="DefaultParagraphFont"/>
    <w:link w:val="Closing"/>
    <w:semiHidden/>
    <w:rPr>
      <w:rFonts w:eastAsia="Calibri" w:cs="Cordia New"/>
      <w:sz w:val="24"/>
      <w:szCs w:val="22"/>
    </w:rPr>
  </w:style>
  <w:style w:type="table" w:styleId="ColourfulGrid">
    <w:name w:val="Colorful Grid"/>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semiHidden/>
    <w:unhideWhenUsed/>
  </w:style>
  <w:style w:type="character" w:customStyle="1" w:styleId="EmailSignatureChar">
    <w:name w:val="Email Signature Char"/>
    <w:basedOn w:val="DefaultParagraphFont"/>
    <w:link w:val="EmailSignature"/>
    <w:semiHidden/>
    <w:rPr>
      <w:rFonts w:eastAsia="Calibri" w:cs="Cordia New"/>
      <w:sz w:val="24"/>
      <w:szCs w:val="22"/>
    </w:rPr>
  </w:style>
  <w:style w:type="character" w:styleId="EndnoteReference">
    <w:name w:val="endnote reference"/>
    <w:basedOn w:val="DefaultParagraphFont"/>
    <w:semiHidden/>
    <w:unhideWhenUsed/>
    <w:rPr>
      <w:vertAlign w:val="superscript"/>
    </w:rPr>
  </w:style>
  <w:style w:type="paragraph" w:styleId="EnvelopeAddress">
    <w:name w:val="envelope address"/>
    <w:basedOn w:val="Normal"/>
    <w:semiHidden/>
    <w:unhideWhenUsed/>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Pr>
      <w:rFonts w:asciiTheme="majorHAnsi" w:eastAsiaTheme="majorEastAsia" w:hAnsiTheme="majorHAnsi" w:cstheme="majorBidi"/>
      <w:sz w:val="20"/>
    </w:rPr>
  </w:style>
  <w:style w:type="character" w:styleId="FootnoteReference">
    <w:name w:val="footnote reference"/>
    <w:basedOn w:val="DefaultParagraphFont"/>
    <w:semiHidden/>
    <w:unhideWhenUsed/>
    <w:rPr>
      <w:vertAlign w:val="superscript"/>
    </w:rPr>
  </w:style>
  <w:style w:type="character" w:styleId="HTMLAcronym">
    <w:name w:val="HTML Acronym"/>
    <w:basedOn w:val="DefaultParagraphFont"/>
    <w:semiHidden/>
    <w:unhideWhenUsed/>
  </w:style>
  <w:style w:type="paragraph" w:styleId="HTMLAddress">
    <w:name w:val="HTML Address"/>
    <w:basedOn w:val="Normal"/>
    <w:link w:val="HTMLAddressChar"/>
    <w:semiHidden/>
    <w:unhideWhenUsed/>
    <w:rPr>
      <w:i/>
      <w:iCs/>
    </w:rPr>
  </w:style>
  <w:style w:type="character" w:customStyle="1" w:styleId="HTMLAddressChar">
    <w:name w:val="HTML Address Char"/>
    <w:basedOn w:val="DefaultParagraphFont"/>
    <w:link w:val="HTMLAddress"/>
    <w:semiHidden/>
    <w:rPr>
      <w:rFonts w:eastAsia="Calibri" w:cs="Cordia New"/>
      <w:i/>
      <w:iCs/>
      <w:sz w:val="24"/>
      <w:szCs w:val="22"/>
    </w:rPr>
  </w:style>
  <w:style w:type="character" w:styleId="HTMLCite">
    <w:name w:val="HTML Cite"/>
    <w:basedOn w:val="DefaultParagraphFont"/>
    <w:semiHidden/>
    <w:unhideWhenUsed/>
    <w:rPr>
      <w:i/>
      <w:iCs/>
    </w:rPr>
  </w:style>
  <w:style w:type="character" w:styleId="HTMLCode">
    <w:name w:val="HTML Code"/>
    <w:basedOn w:val="DefaultParagraphFont"/>
    <w:semiHidden/>
    <w:unhideWhenUsed/>
    <w:rPr>
      <w:rFonts w:ascii="MS Mincho" w:hAnsi="MS Mincho" w:cs="MS Mincho"/>
      <w:sz w:val="20"/>
      <w:szCs w:val="20"/>
    </w:rPr>
  </w:style>
  <w:style w:type="character" w:styleId="HTMLDefinition">
    <w:name w:val="HTML Definition"/>
    <w:basedOn w:val="DefaultParagraphFont"/>
    <w:semiHidden/>
    <w:unhideWhenUsed/>
    <w:rPr>
      <w:i/>
      <w:iCs/>
    </w:rPr>
  </w:style>
  <w:style w:type="character" w:styleId="HTMLKeyboard">
    <w:name w:val="HTML Keyboard"/>
    <w:rsid w:val="00976342"/>
    <w:rPr>
      <w:rFonts w:ascii="Courier New" w:hAnsi="Courier New"/>
      <w:sz w:val="20"/>
      <w:szCs w:val="20"/>
    </w:rPr>
  </w:style>
  <w:style w:type="paragraph" w:styleId="HTMLPreformatted">
    <w:name w:val="HTML Preformatted"/>
    <w:basedOn w:val="Normal"/>
    <w:link w:val="HTMLPreformattedChar"/>
    <w:semiHidden/>
    <w:unhideWhenUsed/>
    <w:rPr>
      <w:rFonts w:ascii="MS Mincho" w:hAnsi="MS Mincho" w:cs="MS Mincho"/>
      <w:sz w:val="20"/>
    </w:rPr>
  </w:style>
  <w:style w:type="character" w:customStyle="1" w:styleId="HTMLPreformattedChar">
    <w:name w:val="HTML Preformatted Char"/>
    <w:basedOn w:val="DefaultParagraphFont"/>
    <w:link w:val="HTMLPreformatted"/>
    <w:semiHidden/>
    <w:rPr>
      <w:rFonts w:ascii="MS Mincho" w:eastAsia="Times New Roman" w:hAnsi="MS Mincho" w:cs="MS Mincho"/>
    </w:rPr>
  </w:style>
  <w:style w:type="character" w:styleId="HTMLSample">
    <w:name w:val="HTML Sample"/>
    <w:basedOn w:val="DefaultParagraphFont"/>
    <w:semiHidden/>
    <w:unhideWhenUsed/>
    <w:rPr>
      <w:rFonts w:ascii="MS Mincho" w:hAnsi="MS Mincho" w:cs="MS Mincho"/>
      <w:sz w:val="24"/>
      <w:szCs w:val="24"/>
    </w:rPr>
  </w:style>
  <w:style w:type="character" w:styleId="HTMLVariable">
    <w:name w:val="HTML Variable"/>
    <w:basedOn w:val="DefaultParagraphFont"/>
    <w:semiHidden/>
    <w:unhideWhenUsed/>
    <w:rPr>
      <w:i/>
      <w:iCs/>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autoRedefine/>
    <w:semiHidden/>
    <w:unhideWhenUsed/>
    <w:pPr>
      <w:ind w:left="480" w:hanging="240"/>
    </w:pPr>
  </w:style>
  <w:style w:type="paragraph" w:styleId="Index3">
    <w:name w:val="index 3"/>
    <w:basedOn w:val="Normal"/>
    <w:next w:val="Normal"/>
    <w:autoRedefine/>
    <w:semiHidden/>
    <w:unhideWhenUsed/>
    <w:pPr>
      <w:ind w:left="720" w:hanging="240"/>
    </w:pPr>
  </w:style>
  <w:style w:type="paragraph" w:styleId="Index4">
    <w:name w:val="index 4"/>
    <w:basedOn w:val="Normal"/>
    <w:next w:val="Normal"/>
    <w:autoRedefine/>
    <w:semiHidden/>
    <w:unhideWhenUsed/>
    <w:pPr>
      <w:ind w:left="960" w:hanging="240"/>
    </w:pPr>
  </w:style>
  <w:style w:type="paragraph" w:styleId="Index5">
    <w:name w:val="index 5"/>
    <w:basedOn w:val="Normal"/>
    <w:next w:val="Normal"/>
    <w:autoRedefine/>
    <w:semiHidden/>
    <w:unhideWhenUsed/>
    <w:pPr>
      <w:ind w:left="1200" w:hanging="240"/>
    </w:pPr>
  </w:style>
  <w:style w:type="paragraph" w:styleId="Index6">
    <w:name w:val="index 6"/>
    <w:basedOn w:val="Normal"/>
    <w:next w:val="Normal"/>
    <w:autoRedefine/>
    <w:semiHidden/>
    <w:unhideWhenUsed/>
    <w:pPr>
      <w:ind w:left="1440" w:hanging="240"/>
    </w:pPr>
  </w:style>
  <w:style w:type="paragraph" w:styleId="Index7">
    <w:name w:val="index 7"/>
    <w:basedOn w:val="Normal"/>
    <w:next w:val="Normal"/>
    <w:autoRedefine/>
    <w:semiHidden/>
    <w:unhideWhenUsed/>
    <w:pPr>
      <w:ind w:left="1680" w:hanging="240"/>
    </w:pPr>
  </w:style>
  <w:style w:type="paragraph" w:styleId="Index8">
    <w:name w:val="index 8"/>
    <w:basedOn w:val="Normal"/>
    <w:next w:val="Normal"/>
    <w:autoRedefine/>
    <w:semiHidden/>
    <w:unhideWhenUsed/>
    <w:pPr>
      <w:ind w:left="1920" w:hanging="240"/>
    </w:pPr>
  </w:style>
  <w:style w:type="paragraph" w:styleId="Index9">
    <w:name w:val="index 9"/>
    <w:basedOn w:val="Normal"/>
    <w:next w:val="Normal"/>
    <w:autoRedefine/>
    <w:semiHidden/>
    <w:unhideWhenUsed/>
    <w:pPr>
      <w:ind w:left="2160" w:hanging="24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table" w:styleId="LightGrid">
    <w:name w:val="Light Grid"/>
    <w:basedOn w:val="TableNormal"/>
    <w:uiPriority w:val="6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style>
  <w:style w:type="paragraph" w:styleId="List">
    <w:name w:val="List"/>
    <w:basedOn w:val="Normal"/>
    <w:semiHidden/>
    <w:unhideWhenUsed/>
    <w:pPr>
      <w:ind w:left="360" w:hanging="360"/>
      <w:contextualSpacing/>
    </w:pPr>
  </w:style>
  <w:style w:type="paragraph" w:styleId="List2">
    <w:name w:val="List 2"/>
    <w:basedOn w:val="Normal"/>
    <w:semiHidden/>
    <w:unhideWhenUsed/>
    <w:pPr>
      <w:ind w:left="720" w:hanging="360"/>
      <w:contextualSpacing/>
    </w:pPr>
  </w:style>
  <w:style w:type="paragraph" w:styleId="List3">
    <w:name w:val="List 3"/>
    <w:basedOn w:val="Normal"/>
    <w:semiHidden/>
    <w:unhideWhenUsed/>
    <w:pPr>
      <w:ind w:left="1080" w:hanging="360"/>
      <w:contextualSpacing/>
    </w:pPr>
  </w:style>
  <w:style w:type="paragraph" w:styleId="ListBullet2">
    <w:name w:val="List Bullet 2"/>
    <w:basedOn w:val="Normal"/>
    <w:semiHidden/>
    <w:unhideWhenUsed/>
    <w:pPr>
      <w:tabs>
        <w:tab w:val="num" w:pos="720"/>
      </w:tabs>
      <w:ind w:left="720" w:hanging="360"/>
      <w:contextualSpacing/>
    </w:pPr>
  </w:style>
  <w:style w:type="paragraph" w:styleId="ListBullet3">
    <w:name w:val="List Bullet 3"/>
    <w:basedOn w:val="Normal"/>
    <w:semiHidden/>
    <w:unhideWhenUsed/>
    <w:pPr>
      <w:tabs>
        <w:tab w:val="num" w:pos="1080"/>
      </w:tabs>
      <w:ind w:left="1080" w:hanging="360"/>
      <w:contextualSpacing/>
    </w:pPr>
  </w:style>
  <w:style w:type="paragraph" w:styleId="ListBullet4">
    <w:name w:val="List Bullet 4"/>
    <w:basedOn w:val="Normal"/>
    <w:semiHidden/>
    <w:unhideWhenUsed/>
    <w:pPr>
      <w:tabs>
        <w:tab w:val="num" w:pos="1440"/>
      </w:tabs>
      <w:ind w:left="1440" w:hanging="360"/>
      <w:contextualSpacing/>
    </w:pPr>
  </w:style>
  <w:style w:type="paragraph" w:styleId="ListBullet5">
    <w:name w:val="List Bullet 5"/>
    <w:basedOn w:val="Normal"/>
    <w:semiHidden/>
    <w:unhideWhenUsed/>
    <w:pPr>
      <w:tabs>
        <w:tab w:val="num" w:pos="1800"/>
      </w:tabs>
      <w:ind w:left="1800" w:hanging="360"/>
      <w:contextualSpacing/>
    </w:pPr>
  </w:style>
  <w:style w:type="paragraph" w:styleId="ListContinue">
    <w:name w:val="List Continue"/>
    <w:basedOn w:val="Normal"/>
    <w:semiHidden/>
    <w:unhideWhenUsed/>
    <w:pPr>
      <w:ind w:left="360"/>
      <w:contextualSpacing/>
    </w:pPr>
  </w:style>
  <w:style w:type="paragraph" w:styleId="ListContinue2">
    <w:name w:val="List Continue 2"/>
    <w:basedOn w:val="Normal"/>
    <w:semiHidden/>
    <w:unhideWhenUsed/>
    <w:pPr>
      <w:ind w:left="720"/>
      <w:contextualSpacing/>
    </w:pPr>
  </w:style>
  <w:style w:type="paragraph" w:styleId="ListContinue3">
    <w:name w:val="List Continue 3"/>
    <w:basedOn w:val="Normal"/>
    <w:semiHidden/>
    <w:unhideWhenUsed/>
    <w:pPr>
      <w:ind w:left="1080"/>
      <w:contextualSpacing/>
    </w:pPr>
  </w:style>
  <w:style w:type="paragraph" w:styleId="ListContinue4">
    <w:name w:val="List Continue 4"/>
    <w:basedOn w:val="Normal"/>
    <w:semiHidden/>
    <w:unhideWhenUsed/>
    <w:pPr>
      <w:ind w:left="1440"/>
      <w:contextualSpacing/>
    </w:pPr>
  </w:style>
  <w:style w:type="paragraph" w:styleId="ListContinue5">
    <w:name w:val="List Continue 5"/>
    <w:basedOn w:val="Normal"/>
    <w:semiHidden/>
    <w:unhideWhenUsed/>
    <w:pPr>
      <w:ind w:left="1800"/>
      <w:contextualSpacing/>
    </w:pPr>
  </w:style>
  <w:style w:type="paragraph" w:styleId="ListNumber2">
    <w:name w:val="List Number 2"/>
    <w:basedOn w:val="Normal"/>
    <w:semiHidden/>
    <w:unhideWhenUsed/>
    <w:pPr>
      <w:tabs>
        <w:tab w:val="num" w:pos="720"/>
      </w:tabs>
      <w:ind w:left="720" w:hanging="360"/>
      <w:contextualSpacing/>
    </w:pPr>
  </w:style>
  <w:style w:type="paragraph" w:styleId="ListNumber3">
    <w:name w:val="List Number 3"/>
    <w:basedOn w:val="Normal"/>
    <w:semiHidden/>
    <w:unhideWhenUsed/>
    <w:pPr>
      <w:tabs>
        <w:tab w:val="num" w:pos="1080"/>
      </w:tabs>
      <w:ind w:left="1080" w:hanging="360"/>
      <w:contextualSpacing/>
    </w:pPr>
  </w:style>
  <w:style w:type="paragraph" w:styleId="ListNumber4">
    <w:name w:val="List Number 4"/>
    <w:basedOn w:val="Normal"/>
    <w:semiHidden/>
    <w:unhideWhenUsed/>
    <w:pPr>
      <w:tabs>
        <w:tab w:val="num" w:pos="1440"/>
      </w:tabs>
      <w:ind w:left="1440" w:hanging="360"/>
      <w:contextualSpacing/>
    </w:pPr>
  </w:style>
  <w:style w:type="paragraph" w:styleId="ListNumber5">
    <w:name w:val="List Number 5"/>
    <w:basedOn w:val="Normal"/>
    <w:semiHidden/>
    <w:unhideWhenUsed/>
    <w:pPr>
      <w:tabs>
        <w:tab w:val="num" w:pos="1800"/>
      </w:tabs>
      <w:ind w:left="1800" w:hanging="36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spacing w:before="120" w:line="280" w:lineRule="atLeast"/>
    </w:pPr>
    <w:rPr>
      <w:rFonts w:ascii="MS Mincho" w:eastAsia="MS Gothic" w:hAnsi="MS Mincho" w:cs="MS Mincho"/>
    </w:rPr>
  </w:style>
  <w:style w:type="character" w:customStyle="1" w:styleId="MacroTextChar">
    <w:name w:val="Macro Text Char"/>
    <w:basedOn w:val="DefaultParagraphFont"/>
    <w:link w:val="MacroText"/>
    <w:semiHidden/>
    <w:rPr>
      <w:rFonts w:ascii="MS Mincho" w:eastAsia="MS Gothic" w:hAnsi="MS Mincho" w:cs="MS Mincho"/>
    </w:rPr>
  </w:style>
  <w:style w:type="table" w:styleId="MediumGrid1">
    <w:name w:val="Medium Grid 1"/>
    <w:basedOn w:val="TableNormal"/>
    <w:uiPriority w:val="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semiHidden/>
    <w:unhideWhenUsed/>
  </w:style>
  <w:style w:type="character" w:customStyle="1" w:styleId="NoteHeadingChar">
    <w:name w:val="Note Heading Char"/>
    <w:basedOn w:val="DefaultParagraphFont"/>
    <w:link w:val="NoteHeading"/>
    <w:semiHidden/>
    <w:rPr>
      <w:rFonts w:eastAsia="Calibri" w:cs="Cordia New"/>
      <w:sz w:val="24"/>
      <w:szCs w:val="22"/>
    </w:rPr>
  </w:style>
  <w:style w:type="paragraph" w:styleId="PlainText">
    <w:name w:val="Plain Text"/>
    <w:basedOn w:val="Normal"/>
    <w:link w:val="PlainTextChar"/>
    <w:semiHidden/>
    <w:unhideWhenUsed/>
    <w:rPr>
      <w:rFonts w:ascii="MS Mincho" w:hAnsi="MS Mincho" w:cs="MS Mincho"/>
      <w:sz w:val="21"/>
      <w:szCs w:val="21"/>
    </w:rPr>
  </w:style>
  <w:style w:type="character" w:customStyle="1" w:styleId="PlainTextChar">
    <w:name w:val="Plain Text Char"/>
    <w:basedOn w:val="DefaultParagraphFont"/>
    <w:link w:val="PlainText"/>
    <w:semiHidden/>
    <w:rPr>
      <w:rFonts w:ascii="MS Mincho" w:eastAsia="Times New Roman" w:hAnsi="MS Mincho" w:cs="MS Mincho"/>
      <w:sz w:val="21"/>
      <w:szCs w:val="21"/>
    </w:rPr>
  </w:style>
  <w:style w:type="paragraph" w:styleId="Signature">
    <w:name w:val="Signature"/>
    <w:basedOn w:val="Normal"/>
    <w:link w:val="SignatureChar"/>
    <w:semiHidden/>
    <w:unhideWhenUsed/>
    <w:pPr>
      <w:ind w:left="4320"/>
    </w:pPr>
  </w:style>
  <w:style w:type="character" w:customStyle="1" w:styleId="SignatureChar">
    <w:name w:val="Signature Char"/>
    <w:basedOn w:val="DefaultParagraphFont"/>
    <w:link w:val="Signature"/>
    <w:semiHidden/>
    <w:rPr>
      <w:rFonts w:eastAsia="Calibri" w:cs="Cordia New"/>
      <w:sz w:val="24"/>
      <w:szCs w:val="22"/>
    </w:rPr>
  </w:style>
  <w:style w:type="table" w:styleId="Table3Deffects1">
    <w:name w:val="Table 3D effects 1"/>
    <w:basedOn w:val="TableNormal"/>
    <w:semiHidden/>
    <w:unhideWhenUsed/>
    <w:pPr>
      <w:spacing w:before="120" w:after="120"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before="120" w:after="120"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before="120" w:after="120"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before="120" w:after="120"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before="120" w:after="120"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before="120" w:after="120"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before="120" w:after="120"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pPr>
      <w:spacing w:before="120" w:after="120"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pPr>
      <w:spacing w:before="120" w:after="120"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pPr>
      <w:spacing w:before="120" w:after="120"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before="120" w:after="120"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before="120" w:after="120"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before="120" w:after="120"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before="120" w:after="120"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before="120" w:after="120"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before="120" w:after="120"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before="120" w:after="120"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before="120" w:after="120"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before="120" w:after="120"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before="120" w:after="120"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before="120" w:after="120"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before="120" w:after="120"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before="120" w:after="120"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before="120" w:after="120"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before="120" w:after="120"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pPr>
      <w:spacing w:before="120" w:after="120"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before="120" w:after="120"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before="120" w:after="120"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before="120" w:after="120"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6">
    <w:name w:val="Table List 6"/>
    <w:basedOn w:val="TableNormal"/>
    <w:semiHidden/>
    <w:unhideWhenUsed/>
    <w:pPr>
      <w:spacing w:before="120" w:after="120"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before="120" w:after="120"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before="120" w:after="120"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pPr>
      <w:ind w:left="240" w:hanging="240"/>
    </w:pPr>
  </w:style>
  <w:style w:type="table" w:styleId="TableProfessional">
    <w:name w:val="Table Professional"/>
    <w:basedOn w:val="TableNormal"/>
    <w:semiHidden/>
    <w:unhideWhenUsed/>
    <w:pPr>
      <w:spacing w:before="120" w:after="120"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before="120" w:after="120"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before="120" w:after="120"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before="120" w:after="120"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before="120" w:after="120"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before="120" w:after="120"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before="120" w:after="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before="120" w:after="120"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before="120" w:after="120"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before="120" w:after="120"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976342"/>
    <w:pPr>
      <w:spacing w:before="120"/>
    </w:pPr>
    <w:rPr>
      <w:rFonts w:ascii="Arial" w:hAnsi="Arial"/>
      <w:b/>
      <w:bCs/>
      <w:szCs w:val="24"/>
    </w:rPr>
  </w:style>
  <w:style w:type="paragraph" w:customStyle="1" w:styleId="TableHeadings">
    <w:name w:val="Table Headings"/>
    <w:basedOn w:val="Normal"/>
    <w:pPr>
      <w:keepNext/>
      <w:spacing w:before="40" w:after="40"/>
      <w:jc w:val="center"/>
    </w:pPr>
    <w:rPr>
      <w:rFonts w:cs="Times New Roman"/>
      <w:b/>
      <w:kern w:val="24"/>
      <w:szCs w:val="24"/>
      <w:lang w:eastAsia="ja-JP"/>
    </w:rPr>
  </w:style>
  <w:style w:type="character" w:customStyle="1" w:styleId="ListParagraphChar">
    <w:name w:val="List Paragraph Char"/>
    <w:basedOn w:val="DefaultParagraphFont"/>
    <w:link w:val="ListParagraph"/>
    <w:uiPriority w:val="34"/>
    <w:locked/>
    <w:rPr>
      <w:rFonts w:eastAsia="Times New Roman"/>
      <w:sz w:val="24"/>
      <w:szCs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Calibri" w:cs="Cordia New"/>
      <w:sz w:val="24"/>
      <w:szCs w:val="22"/>
    </w:rPr>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rPr>
      <w:rFonts w:eastAsia="Calibri" w:cs="Cordia New"/>
      <w:sz w:val="24"/>
      <w:szCs w:val="22"/>
    </w:rPr>
  </w:style>
  <w:style w:type="paragraph" w:styleId="BlockText">
    <w:name w:val="Block Text"/>
    <w:basedOn w:val="Normal"/>
    <w:semiHidden/>
    <w:unhideWhenUsed/>
    <w:qFormat/>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style>
  <w:style w:type="character" w:customStyle="1" w:styleId="BodyTextChar">
    <w:name w:val="Body Text Char"/>
    <w:basedOn w:val="DefaultParagraphFont"/>
    <w:link w:val="BodyText"/>
    <w:uiPriority w:val="99"/>
    <w:semiHidden/>
    <w:rPr>
      <w:rFonts w:eastAsia="Calibri" w:cs="Cordia New"/>
      <w:sz w:val="24"/>
      <w:szCs w:val="22"/>
    </w:rPr>
  </w:style>
  <w:style w:type="paragraph" w:styleId="Caption">
    <w:name w:val="caption"/>
    <w:aliases w:val="Caption 12pt,Caption 12pt+,Caption-FUSA,figure,Beschriftung Char,table Char,Beschriftung1,table,caption,Bijschrift tabel,Légende Car,Table DS1,CaptionFigure,CAPTION1-TOC,fig cadre,Caption Char Char,Caption Char Char Char Char,fig cadre Char2"/>
    <w:next w:val="C-BodyText"/>
    <w:link w:val="CaptionChar"/>
    <w:qFormat/>
    <w:rsid w:val="00976342"/>
    <w:pPr>
      <w:keepNext/>
      <w:spacing w:before="120" w:after="120" w:line="280" w:lineRule="atLeast"/>
      <w:ind w:left="1440" w:hanging="1440"/>
    </w:pPr>
    <w:rPr>
      <w:rFonts w:ascii="Times New Roman" w:eastAsia="Times New Roman" w:hAnsi="Times New Roman" w:cs="Times New Roman"/>
      <w:b/>
      <w:bCs/>
      <w:sz w:val="24"/>
      <w:szCs w:val="24"/>
    </w:rPr>
  </w:style>
  <w:style w:type="paragraph" w:styleId="DocumentMap">
    <w:name w:val="Document Map"/>
    <w:basedOn w:val="Normal"/>
    <w:link w:val="DocumentMapChar"/>
    <w:uiPriority w:val="99"/>
    <w:semiHidden/>
    <w:unhideWhenUsed/>
    <w:rPr>
      <w:rFonts w:ascii="Arial Narrow" w:hAnsi="Arial Narrow" w:cs="Arial Narrow"/>
      <w:sz w:val="16"/>
      <w:szCs w:val="16"/>
    </w:rPr>
  </w:style>
  <w:style w:type="character" w:customStyle="1" w:styleId="DocumentMapChar">
    <w:name w:val="Document Map Char"/>
    <w:basedOn w:val="DefaultParagraphFont"/>
    <w:link w:val="DocumentMap"/>
    <w:uiPriority w:val="99"/>
    <w:semiHidden/>
    <w:rPr>
      <w:rFonts w:ascii="Arial Narrow" w:eastAsia="Times New Roman" w:hAnsi="Arial Narrow" w:cs="Arial Narrow"/>
      <w:sz w:val="16"/>
      <w:szCs w:val="16"/>
    </w:rPr>
  </w:style>
  <w:style w:type="paragraph" w:styleId="EndnoteText">
    <w:name w:val="endnote text"/>
    <w:basedOn w:val="Normal"/>
    <w:link w:val="EndnoteTextChar"/>
    <w:semiHidden/>
    <w:unhideWhenUsed/>
    <w:rPr>
      <w:sz w:val="20"/>
    </w:rPr>
  </w:style>
  <w:style w:type="character" w:customStyle="1" w:styleId="EndnoteTextChar">
    <w:name w:val="Endnote Text Char"/>
    <w:basedOn w:val="DefaultParagraphFont"/>
    <w:link w:val="EndnoteText"/>
    <w:semiHidden/>
    <w:rPr>
      <w:rFonts w:eastAsia="Calibri" w:cs="Cordia New"/>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noteText">
    <w:name w:val="footnote text"/>
    <w:basedOn w:val="Normal"/>
    <w:link w:val="FootnoteTextChar"/>
    <w:semiHidden/>
    <w:unhideWhenUsed/>
    <w:rPr>
      <w:sz w:val="20"/>
    </w:rPr>
  </w:style>
  <w:style w:type="character" w:customStyle="1" w:styleId="FootnoteTextChar">
    <w:name w:val="Footnote Text Char"/>
    <w:basedOn w:val="DefaultParagraphFont"/>
    <w:link w:val="FootnoteText"/>
    <w:semiHidden/>
    <w:rPr>
      <w:rFonts w:eastAsia="Calibri" w:cs="Cordia New"/>
    </w:rPr>
  </w:style>
  <w:style w:type="character" w:styleId="HTMLTypewriter">
    <w:name w:val="HTML Typewriter"/>
    <w:basedOn w:val="DefaultParagraphFont"/>
    <w:uiPriority w:val="99"/>
    <w:semiHidden/>
    <w:unhideWhenUsed/>
    <w:rPr>
      <w:rFonts w:ascii="MS Mincho" w:hAnsi="MS Mincho" w:cs="MS Mincho"/>
      <w:sz w:val="20"/>
      <w:szCs w:val="20"/>
    </w:rPr>
  </w:style>
  <w:style w:type="character" w:styleId="Hyperlink">
    <w:name w:val="Hyperlink"/>
    <w:rsid w:val="00976342"/>
    <w:rPr>
      <w:color w:val="0000FF"/>
      <w:u w:val="single"/>
    </w:rPr>
  </w:style>
  <w:style w:type="paragraph" w:styleId="NormalWeb">
    <w:name w:val="Normal (Web)"/>
    <w:basedOn w:val="Normal"/>
    <w:uiPriority w:val="99"/>
    <w:semiHidden/>
    <w:unhideWhenUsed/>
    <w:rPr>
      <w:rFonts w:cs="Times New Roman"/>
      <w:szCs w:val="24"/>
    </w:rPr>
  </w:style>
  <w:style w:type="paragraph" w:styleId="NormalIndent">
    <w:name w:val="Normal Indent"/>
    <w:basedOn w:val="Normal"/>
    <w:uiPriority w:val="99"/>
    <w:semiHidden/>
    <w:unhideWhenUsed/>
    <w:pPr>
      <w:ind w:left="720"/>
    </w:pPr>
  </w:style>
  <w:style w:type="character" w:styleId="PageNumber">
    <w:name w:val="page number"/>
    <w:basedOn w:val="DefaultParagraphFont"/>
    <w:semiHidden/>
    <w:unhideWhenUsed/>
  </w:style>
  <w:style w:type="paragraph" w:styleId="TableofFigures">
    <w:name w:val="table of figures"/>
    <w:next w:val="C-BodyText"/>
    <w:rsid w:val="00976342"/>
    <w:pPr>
      <w:tabs>
        <w:tab w:val="left" w:pos="1152"/>
        <w:tab w:val="right" w:leader="dot" w:pos="9360"/>
      </w:tabs>
      <w:spacing w:before="120" w:line="280" w:lineRule="atLeast"/>
      <w:ind w:left="1152" w:right="792" w:hanging="1152"/>
    </w:pPr>
    <w:rPr>
      <w:rFonts w:ascii="Times New Roman" w:eastAsia="Times New Roman" w:hAnsi="Times New Roman" w:cs="Arial"/>
      <w:color w:val="0000FF"/>
      <w:sz w:val="24"/>
    </w:rPr>
  </w:style>
  <w:style w:type="paragraph" w:styleId="TOC5">
    <w:name w:val="toc 5"/>
    <w:basedOn w:val="TOC1"/>
    <w:next w:val="C-BodyText"/>
    <w:rsid w:val="00976342"/>
    <w:rPr>
      <w:caps w:val="0"/>
    </w:rPr>
  </w:style>
  <w:style w:type="paragraph" w:styleId="TOC6">
    <w:name w:val="toc 6"/>
    <w:basedOn w:val="TOC1"/>
    <w:next w:val="C-BodyText"/>
    <w:rsid w:val="00976342"/>
    <w:rPr>
      <w:caps w:val="0"/>
    </w:rPr>
  </w:style>
  <w:style w:type="paragraph" w:styleId="TOC7">
    <w:name w:val="toc 7"/>
    <w:basedOn w:val="TOC1"/>
    <w:next w:val="C-BodyText"/>
    <w:rsid w:val="00976342"/>
    <w:rPr>
      <w:caps w:val="0"/>
    </w:rPr>
  </w:style>
  <w:style w:type="paragraph" w:styleId="TOC8">
    <w:name w:val="toc 8"/>
    <w:basedOn w:val="TOC1"/>
    <w:next w:val="C-BodyText"/>
    <w:rsid w:val="00976342"/>
    <w:rPr>
      <w:caps w:val="0"/>
    </w:rPr>
  </w:style>
  <w:style w:type="paragraph" w:styleId="TOC9">
    <w:name w:val="toc 9"/>
    <w:basedOn w:val="TOC1"/>
    <w:next w:val="C-BodyText"/>
    <w:rsid w:val="00976342"/>
  </w:style>
  <w:style w:type="paragraph" w:customStyle="1" w:styleId="Heading1NoTOC">
    <w:name w:val="Heading 1 (No TOC)"/>
    <w:basedOn w:val="Heading1"/>
    <w:next w:val="Normal"/>
    <w:pPr>
      <w:tabs>
        <w:tab w:val="clear" w:pos="360"/>
      </w:tabs>
      <w:jc w:val="center"/>
    </w:pPr>
    <w:rPr>
      <w:sz w:val="32"/>
    </w:rPr>
  </w:style>
  <w:style w:type="paragraph" w:customStyle="1" w:styleId="Heading3NoTOC">
    <w:name w:val="Heading 3 (No TOC)"/>
    <w:basedOn w:val="Heading1NoTOC"/>
    <w:next w:val="Normal"/>
    <w:pPr>
      <w:jc w:val="left"/>
    </w:pPr>
    <w:rPr>
      <w:sz w:val="24"/>
    </w:rPr>
  </w:style>
  <w:style w:type="paragraph" w:styleId="ListNumber">
    <w:name w:val="List Number"/>
    <w:basedOn w:val="Normal"/>
    <w:pPr>
      <w:tabs>
        <w:tab w:val="num" w:pos="360"/>
      </w:tabs>
      <w:ind w:left="360" w:hanging="360"/>
      <w:contextualSpacing/>
    </w:pPr>
  </w:style>
  <w:style w:type="paragraph" w:styleId="IntenseQuote">
    <w:name w:val="Intense Quote"/>
    <w:basedOn w:val="Normal"/>
    <w:next w:val="Normal"/>
    <w:link w:val="IntenseQuoteChar"/>
    <w:uiPriority w:val="3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rFonts w:eastAsia="Calibri" w:cs="Cordia New"/>
      <w:b/>
      <w:bCs/>
      <w:i/>
      <w:iCs/>
      <w:color w:val="4F81BD" w:themeColor="accent1"/>
      <w:sz w:val="24"/>
      <w:szCs w:val="22"/>
    </w:rPr>
  </w:style>
  <w:style w:type="character" w:styleId="IntenseReference">
    <w:name w:val="Intense Reference"/>
    <w:basedOn w:val="DefaultParagraphFont"/>
    <w:uiPriority w:val="32"/>
    <w:rPr>
      <w:b/>
      <w:bCs/>
      <w:smallCaps/>
      <w:color w:val="C0504D" w:themeColor="accent2"/>
      <w:spacing w:val="5"/>
      <w:u w:val="single"/>
    </w:rPr>
  </w:style>
  <w:style w:type="character" w:customStyle="1" w:styleId="HiddenTextChar">
    <w:name w:val="Hidden Text Char"/>
    <w:basedOn w:val="DefaultParagraphFont"/>
    <w:link w:val="HiddenText"/>
    <w:locked/>
    <w:rPr>
      <w:rFonts w:ascii="Consolas" w:hAnsi="Consolas" w:cs="Arial"/>
      <w:vanish/>
      <w:color w:val="FF0000"/>
    </w:rPr>
  </w:style>
  <w:style w:type="paragraph" w:customStyle="1" w:styleId="HiddenText">
    <w:name w:val="Hidden Text"/>
    <w:basedOn w:val="Normal"/>
    <w:link w:val="HiddenTextChar"/>
    <w:pPr>
      <w:spacing w:after="240"/>
    </w:pPr>
    <w:rPr>
      <w:rFonts w:ascii="Consolas" w:eastAsia="Cambria" w:hAnsi="Consolas"/>
      <w:vanish/>
      <w:color w:val="FF0000"/>
      <w:sz w:val="20"/>
    </w:rPr>
  </w:style>
  <w:style w:type="character" w:customStyle="1" w:styleId="CPTVariable">
    <w:name w:val="CPT_Variable"/>
    <w:basedOn w:val="DefaultParagraphFont"/>
    <w:uiPriority w:val="1"/>
    <w:qFormat/>
    <w:rPr>
      <w:color w:val="0070C0"/>
    </w:rPr>
  </w:style>
  <w:style w:type="character" w:styleId="Emphasis">
    <w:name w:val="Emphasis"/>
    <w:basedOn w:val="DefaultParagraphFont"/>
    <w:uiPriority w:val="20"/>
    <w:rPr>
      <w:i/>
      <w:iCs/>
    </w:r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Pr>
      <w:color w:val="2B579A"/>
      <w:shd w:val="clear" w:color="auto" w:fill="E1DFDD"/>
    </w:rPr>
  </w:style>
  <w:style w:type="character" w:styleId="IntenseEmphasis">
    <w:name w:val="Intense Emphasis"/>
    <w:basedOn w:val="DefaultParagraphFont"/>
    <w:uiPriority w:val="21"/>
    <w:rPr>
      <w:i/>
      <w:iCs/>
      <w:color w:val="4F81BD" w:themeColor="accent1"/>
    </w:rPr>
  </w:style>
  <w:style w:type="paragraph" w:styleId="List5">
    <w:name w:val="List 5"/>
    <w:basedOn w:val="Normal"/>
    <w:pPr>
      <w:ind w:left="1800" w:hanging="360"/>
      <w:contextualSpacing/>
    </w:pPr>
  </w:style>
  <w:style w:type="table" w:styleId="ListTable1Light">
    <w:name w:val="List Table 1 Light"/>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tion1">
    <w:name w:val="Mention1"/>
    <w:basedOn w:val="DefaultParagraphFont"/>
    <w:uiPriority w:val="99"/>
    <w:unhideWhenUsed/>
    <w:rPr>
      <w:color w:val="2B579A"/>
      <w:shd w:val="clear" w:color="auto" w:fill="E1DFDD"/>
    </w:rPr>
  </w:style>
  <w:style w:type="paragraph" w:styleId="NoSpacing">
    <w:name w:val="No Spacing"/>
    <w:uiPriority w:val="1"/>
    <w:rPr>
      <w:rFonts w:eastAsia="Calibri" w:cs="Cordia New"/>
      <w:sz w:val="24"/>
      <w:szCs w:val="22"/>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Calibri" w:cs="Cordia New"/>
      <w:i/>
      <w:iCs/>
      <w:color w:val="404040" w:themeColor="text1" w:themeTint="BF"/>
      <w:sz w:val="24"/>
      <w:szCs w:val="22"/>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eastAsia="Calibri" w:cs="Cordia New"/>
      <w:sz w:val="24"/>
      <w:szCs w:val="22"/>
    </w:rPr>
  </w:style>
  <w:style w:type="character" w:customStyle="1" w:styleId="SmartHyperlink1">
    <w:name w:val="Smart Hyperlink1"/>
    <w:basedOn w:val="DefaultParagraphFont"/>
    <w:uiPriority w:val="99"/>
    <w:semiHidden/>
    <w:unhideWhenUsed/>
    <w:rPr>
      <w:u w:val="dotted"/>
    </w:rPr>
  </w:style>
  <w:style w:type="character" w:styleId="Strong">
    <w:name w:val="Strong"/>
    <w:basedOn w:val="DefaultParagraphFont"/>
    <w:uiPriority w:val="22"/>
    <w:qFormat/>
    <w:rPr>
      <w:b/>
      <w:bCs/>
    </w:rPr>
  </w:style>
  <w:style w:type="paragraph" w:styleId="Subtitle">
    <w:name w:val="Subtitle"/>
    <w:basedOn w:val="Normal"/>
    <w:next w:val="Normal"/>
    <w:link w:val="SubtitleChar"/>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TableText12">
    <w:name w:val="TableText 12"/>
    <w:rPr>
      <w:rFonts w:ascii="Tahoma" w:hAnsi="Tahoma"/>
      <w:sz w:val="24"/>
    </w:rPr>
  </w:style>
  <w:style w:type="character" w:customStyle="1" w:styleId="ListBulletChar">
    <w:name w:val="List Bullet Char"/>
    <w:basedOn w:val="DefaultParagraphFont"/>
    <w:link w:val="ListBullet"/>
    <w:uiPriority w:val="99"/>
    <w:rPr>
      <w:rFonts w:eastAsia="Times New Roman"/>
      <w:sz w:val="24"/>
      <w:szCs w:val="24"/>
      <w:lang w:val="en-GB"/>
    </w:rPr>
  </w:style>
  <w:style w:type="numbering" w:customStyle="1" w:styleId="CPTB">
    <w:name w:val="CPT_B"/>
    <w:uiPriority w:val="99"/>
    <w:pPr>
      <w:numPr>
        <w:numId w:val="6"/>
      </w:numPr>
    </w:pPr>
  </w:style>
  <w:style w:type="paragraph" w:customStyle="1" w:styleId="CPTListBullet">
    <w:name w:val="CPT_List Bullet"/>
    <w:basedOn w:val="Normal"/>
    <w:qFormat/>
    <w:pPr>
      <w:numPr>
        <w:numId w:val="8"/>
      </w:numPr>
    </w:pPr>
    <w:rPr>
      <w:rFonts w:cs="Times New Roman"/>
    </w:rPr>
  </w:style>
  <w:style w:type="paragraph" w:customStyle="1" w:styleId="CPTListNumber">
    <w:name w:val="CPT_List Number"/>
    <w:basedOn w:val="CPTListBullet"/>
    <w:qFormat/>
    <w:pPr>
      <w:numPr>
        <w:numId w:val="9"/>
      </w:numPr>
    </w:pPr>
  </w:style>
  <w:style w:type="numbering" w:customStyle="1" w:styleId="CPTN">
    <w:name w:val="CPT_N"/>
    <w:uiPriority w:val="99"/>
    <w:pPr>
      <w:numPr>
        <w:numId w:val="7"/>
      </w:numPr>
    </w:pPr>
  </w:style>
  <w:style w:type="character" w:customStyle="1" w:styleId="SmartLink1">
    <w:name w:val="SmartLink1"/>
    <w:basedOn w:val="DefaultParagraphFont"/>
    <w:uiPriority w:val="99"/>
    <w:semiHidden/>
    <w:unhideWhenUsed/>
    <w:rPr>
      <w:color w:val="0000FF" w:themeColor="hyperlink"/>
      <w:u w:val="single"/>
      <w:shd w:val="clear" w:color="auto" w:fill="E1DFDD"/>
    </w:rPr>
  </w:style>
  <w:style w:type="character" w:customStyle="1" w:styleId="CPTInstructionalChar">
    <w:name w:val="CPT_Instructional Char"/>
    <w:basedOn w:val="DefaultParagraphFont"/>
    <w:link w:val="CPTInstructional"/>
    <w:rPr>
      <w:rFonts w:eastAsia="Calibri" w:cs="Arial"/>
      <w:vanish/>
      <w:color w:val="FF0000"/>
      <w:sz w:val="22"/>
    </w:rPr>
  </w:style>
  <w:style w:type="paragraph" w:customStyle="1" w:styleId="C-BodyText">
    <w:name w:val="C-Body Text"/>
    <w:link w:val="C-BodyTextChar"/>
    <w:rsid w:val="00976342"/>
    <w:pPr>
      <w:spacing w:before="120" w:after="120" w:line="280" w:lineRule="atLeast"/>
    </w:pPr>
    <w:rPr>
      <w:rFonts w:ascii="Times New Roman" w:eastAsia="Times New Roman" w:hAnsi="Times New Roman" w:cs="Times New Roman"/>
      <w:sz w:val="24"/>
    </w:rPr>
  </w:style>
  <w:style w:type="paragraph" w:customStyle="1" w:styleId="C-Heading1">
    <w:name w:val="C-Heading 1"/>
    <w:next w:val="C-BodyText"/>
    <w:link w:val="C-Heading1Char"/>
    <w:rsid w:val="00976342"/>
    <w:pPr>
      <w:keepNext/>
      <w:pageBreakBefore/>
      <w:numPr>
        <w:numId w:val="10"/>
      </w:numPr>
      <w:spacing w:before="480" w:after="120"/>
      <w:outlineLvl w:val="0"/>
    </w:pPr>
    <w:rPr>
      <w:rFonts w:ascii="Times New Roman" w:eastAsia="Times New Roman" w:hAnsi="Times New Roman" w:cs="Times New Roman"/>
      <w:b/>
      <w:caps/>
      <w:sz w:val="28"/>
    </w:rPr>
  </w:style>
  <w:style w:type="paragraph" w:customStyle="1" w:styleId="C-Heading2">
    <w:name w:val="C-Heading 2"/>
    <w:next w:val="C-BodyText"/>
    <w:rsid w:val="00976342"/>
    <w:pPr>
      <w:keepNext/>
      <w:numPr>
        <w:ilvl w:val="1"/>
        <w:numId w:val="10"/>
      </w:numPr>
      <w:spacing w:before="240"/>
      <w:outlineLvl w:val="1"/>
    </w:pPr>
    <w:rPr>
      <w:rFonts w:ascii="Times New Roman" w:eastAsia="Times New Roman" w:hAnsi="Times New Roman" w:cs="Times New Roman"/>
      <w:b/>
      <w:sz w:val="28"/>
    </w:rPr>
  </w:style>
  <w:style w:type="paragraph" w:customStyle="1" w:styleId="C-Heading3">
    <w:name w:val="C-Heading 3"/>
    <w:next w:val="C-BodyText"/>
    <w:rsid w:val="00976342"/>
    <w:pPr>
      <w:keepNext/>
      <w:numPr>
        <w:ilvl w:val="2"/>
        <w:numId w:val="10"/>
      </w:numPr>
      <w:spacing w:before="240"/>
      <w:outlineLvl w:val="2"/>
    </w:pPr>
    <w:rPr>
      <w:rFonts w:ascii="Times New Roman" w:eastAsia="Times New Roman" w:hAnsi="Times New Roman" w:cs="Times New Roman"/>
      <w:b/>
      <w:sz w:val="24"/>
    </w:rPr>
  </w:style>
  <w:style w:type="paragraph" w:customStyle="1" w:styleId="C-Heading4">
    <w:name w:val="C-Heading 4"/>
    <w:next w:val="C-BodyText"/>
    <w:rsid w:val="00976342"/>
    <w:pPr>
      <w:keepNext/>
      <w:numPr>
        <w:ilvl w:val="3"/>
        <w:numId w:val="10"/>
      </w:numPr>
      <w:spacing w:before="240"/>
      <w:outlineLvl w:val="3"/>
    </w:pPr>
    <w:rPr>
      <w:rFonts w:ascii="Times New Roman" w:eastAsia="Times New Roman" w:hAnsi="Times New Roman" w:cs="Times New Roman"/>
      <w:b/>
      <w:sz w:val="24"/>
    </w:rPr>
  </w:style>
  <w:style w:type="paragraph" w:customStyle="1" w:styleId="C-Heading5">
    <w:name w:val="C-Heading 5"/>
    <w:next w:val="C-BodyText"/>
    <w:rsid w:val="00976342"/>
    <w:pPr>
      <w:keepNext/>
      <w:numPr>
        <w:ilvl w:val="4"/>
        <w:numId w:val="10"/>
      </w:numPr>
      <w:spacing w:before="240"/>
      <w:outlineLvl w:val="4"/>
    </w:pPr>
    <w:rPr>
      <w:rFonts w:ascii="Times New Roman" w:eastAsia="Times New Roman" w:hAnsi="Times New Roman" w:cs="Times New Roman"/>
      <w:b/>
      <w:sz w:val="24"/>
    </w:rPr>
  </w:style>
  <w:style w:type="paragraph" w:customStyle="1" w:styleId="C-Heading6">
    <w:name w:val="C-Heading 6"/>
    <w:next w:val="C-BodyText"/>
    <w:rsid w:val="00976342"/>
    <w:pPr>
      <w:keepNext/>
      <w:numPr>
        <w:ilvl w:val="5"/>
        <w:numId w:val="10"/>
      </w:numPr>
      <w:tabs>
        <w:tab w:val="clear" w:pos="1080"/>
        <w:tab w:val="num" w:pos="1224"/>
      </w:tabs>
      <w:spacing w:before="240"/>
      <w:ind w:left="1224" w:hanging="1224"/>
      <w:outlineLvl w:val="5"/>
    </w:pPr>
    <w:rPr>
      <w:rFonts w:ascii="Times New Roman" w:eastAsia="Times New Roman" w:hAnsi="Times New Roman" w:cs="Times New Roman"/>
      <w:b/>
      <w:sz w:val="24"/>
    </w:rPr>
  </w:style>
  <w:style w:type="paragraph" w:customStyle="1" w:styleId="C-BodyTextIndent">
    <w:name w:val="C-Body Text Indent"/>
    <w:rsid w:val="00976342"/>
    <w:pPr>
      <w:spacing w:before="120" w:after="120" w:line="280" w:lineRule="atLeast"/>
      <w:ind w:left="360"/>
    </w:pPr>
    <w:rPr>
      <w:rFonts w:ascii="Times New Roman" w:eastAsia="Times New Roman" w:hAnsi="Times New Roman" w:cs="Times New Roman"/>
      <w:sz w:val="24"/>
    </w:rPr>
  </w:style>
  <w:style w:type="paragraph" w:customStyle="1" w:styleId="C-Bullet">
    <w:name w:val="C-Bullet"/>
    <w:link w:val="C-BulletChar"/>
    <w:rsid w:val="00976342"/>
    <w:pPr>
      <w:numPr>
        <w:numId w:val="20"/>
      </w:numPr>
      <w:spacing w:before="120" w:after="120" w:line="280" w:lineRule="atLeast"/>
    </w:pPr>
    <w:rPr>
      <w:rFonts w:ascii="Times New Roman" w:eastAsia="Times New Roman" w:hAnsi="Times New Roman" w:cs="Times New Roman"/>
      <w:sz w:val="24"/>
    </w:rPr>
  </w:style>
  <w:style w:type="paragraph" w:customStyle="1" w:styleId="C-BulletIndented">
    <w:name w:val="C-Bullet Indented"/>
    <w:link w:val="C-BulletIndentedChar"/>
    <w:rsid w:val="00976342"/>
    <w:pPr>
      <w:numPr>
        <w:ilvl w:val="1"/>
        <w:numId w:val="20"/>
      </w:numPr>
      <w:spacing w:before="120" w:after="120" w:line="280" w:lineRule="atLeast"/>
    </w:pPr>
    <w:rPr>
      <w:rFonts w:ascii="Times New Roman" w:eastAsia="Times New Roman" w:hAnsi="Times New Roman" w:cs="Arial"/>
      <w:sz w:val="24"/>
    </w:rPr>
  </w:style>
  <w:style w:type="paragraph" w:customStyle="1" w:styleId="C-TableHeader">
    <w:name w:val="C-Table Header"/>
    <w:next w:val="C-TableText"/>
    <w:link w:val="C-TableHeaderChar"/>
    <w:rsid w:val="00976342"/>
    <w:pPr>
      <w:keepNext/>
      <w:spacing w:before="60" w:after="60"/>
    </w:pPr>
    <w:rPr>
      <w:rFonts w:ascii="Times New Roman" w:eastAsia="Times New Roman" w:hAnsi="Times New Roman" w:cs="Times New Roman"/>
      <w:b/>
      <w:sz w:val="22"/>
    </w:rPr>
  </w:style>
  <w:style w:type="paragraph" w:customStyle="1" w:styleId="C-TableText">
    <w:name w:val="C-Table Text"/>
    <w:link w:val="C-TableTextChar"/>
    <w:rsid w:val="00976342"/>
    <w:pPr>
      <w:spacing w:before="60" w:after="60"/>
    </w:pPr>
    <w:rPr>
      <w:rFonts w:ascii="Times New Roman" w:eastAsia="Times New Roman" w:hAnsi="Times New Roman" w:cs="Times New Roman"/>
      <w:sz w:val="22"/>
    </w:rPr>
  </w:style>
  <w:style w:type="paragraph" w:customStyle="1" w:styleId="C-TableFootnote">
    <w:name w:val="C-Table Footnote"/>
    <w:next w:val="C-BodyText"/>
    <w:rsid w:val="00976342"/>
    <w:pPr>
      <w:tabs>
        <w:tab w:val="left" w:pos="144"/>
      </w:tabs>
      <w:ind w:left="144" w:hanging="144"/>
    </w:pPr>
    <w:rPr>
      <w:rFonts w:ascii="Times New Roman" w:eastAsia="Times New Roman" w:hAnsi="Times New Roman" w:cs="Arial"/>
    </w:rPr>
  </w:style>
  <w:style w:type="paragraph" w:customStyle="1" w:styleId="C-TOCTitle">
    <w:name w:val="C-TOC Title"/>
    <w:next w:val="C-BodyText"/>
    <w:rsid w:val="00976342"/>
    <w:pPr>
      <w:spacing w:after="120"/>
      <w:jc w:val="center"/>
      <w:outlineLvl w:val="0"/>
    </w:pPr>
    <w:rPr>
      <w:rFonts w:ascii="Times New Roman" w:eastAsia="Times New Roman" w:hAnsi="Times New Roman" w:cs="Times New Roman"/>
      <w:b/>
      <w:caps/>
      <w:sz w:val="28"/>
      <w:szCs w:val="28"/>
    </w:rPr>
  </w:style>
  <w:style w:type="paragraph" w:customStyle="1" w:styleId="C-CaptionContinued">
    <w:name w:val="C-Caption Continued"/>
    <w:next w:val="C-BodyText"/>
    <w:rsid w:val="00976342"/>
    <w:pPr>
      <w:keepNext/>
      <w:spacing w:before="120" w:after="120" w:line="280" w:lineRule="atLeast"/>
      <w:ind w:left="1440" w:hanging="1440"/>
    </w:pPr>
    <w:rPr>
      <w:rFonts w:ascii="Times New Roman" w:eastAsia="Times New Roman" w:hAnsi="Times New Roman" w:cs="Arial"/>
      <w:b/>
      <w:sz w:val="24"/>
    </w:rPr>
  </w:style>
  <w:style w:type="paragraph" w:customStyle="1" w:styleId="C-NumberedList">
    <w:name w:val="C-Numbered List"/>
    <w:link w:val="C-NumberedListChar"/>
    <w:rsid w:val="00976342"/>
    <w:pPr>
      <w:numPr>
        <w:numId w:val="18"/>
      </w:numPr>
      <w:spacing w:before="120" w:after="120" w:line="280" w:lineRule="atLeast"/>
    </w:pPr>
    <w:rPr>
      <w:rFonts w:ascii="Times New Roman" w:eastAsia="Times New Roman" w:hAnsi="Times New Roman" w:cs="Times New Roman"/>
      <w:sz w:val="24"/>
    </w:rPr>
  </w:style>
  <w:style w:type="paragraph" w:customStyle="1" w:styleId="C-InstructionText">
    <w:name w:val="C-Instruction Text"/>
    <w:rsid w:val="00976342"/>
    <w:pPr>
      <w:spacing w:before="120" w:after="120" w:line="280" w:lineRule="atLeast"/>
    </w:pPr>
    <w:rPr>
      <w:rFonts w:ascii="Times New Roman" w:eastAsia="Times New Roman" w:hAnsi="Times New Roman" w:cs="Times New Roman"/>
      <w:vanish/>
      <w:color w:val="FF0000"/>
      <w:sz w:val="24"/>
      <w:szCs w:val="24"/>
    </w:rPr>
  </w:style>
  <w:style w:type="paragraph" w:customStyle="1" w:styleId="C-Title">
    <w:name w:val="C-Title"/>
    <w:next w:val="C-BodyText"/>
    <w:rsid w:val="00976342"/>
    <w:pPr>
      <w:spacing w:after="120"/>
      <w:jc w:val="center"/>
    </w:pPr>
    <w:rPr>
      <w:rFonts w:ascii="Times New Roman" w:eastAsia="Times New Roman" w:hAnsi="Times New Roman" w:cs="Times New Roman"/>
      <w:b/>
      <w:caps/>
      <w:sz w:val="36"/>
    </w:rPr>
  </w:style>
  <w:style w:type="paragraph" w:customStyle="1" w:styleId="C-Header">
    <w:name w:val="C-Header"/>
    <w:rsid w:val="00976342"/>
    <w:rPr>
      <w:rFonts w:ascii="Times New Roman" w:eastAsia="Times New Roman" w:hAnsi="Times New Roman" w:cs="Times New Roman"/>
      <w:sz w:val="24"/>
    </w:rPr>
  </w:style>
  <w:style w:type="paragraph" w:customStyle="1" w:styleId="C-Footer">
    <w:name w:val="C-Footer"/>
    <w:rsid w:val="00976342"/>
    <w:rPr>
      <w:rFonts w:ascii="Times New Roman" w:eastAsia="Times New Roman" w:hAnsi="Times New Roman" w:cs="Times New Roman"/>
      <w:sz w:val="24"/>
    </w:rPr>
  </w:style>
  <w:style w:type="paragraph" w:customStyle="1" w:styleId="C-Heading1non-numbered">
    <w:name w:val="C-Heading 1 (non-numbered)"/>
    <w:basedOn w:val="C-Heading1"/>
    <w:next w:val="C-BodyText"/>
    <w:rsid w:val="00976342"/>
    <w:pPr>
      <w:numPr>
        <w:numId w:val="0"/>
      </w:numPr>
      <w:tabs>
        <w:tab w:val="left" w:pos="1080"/>
      </w:tabs>
      <w:ind w:left="1080" w:hanging="1080"/>
    </w:pPr>
  </w:style>
  <w:style w:type="paragraph" w:customStyle="1" w:styleId="C-Heading2non-numbered">
    <w:name w:val="C-Heading 2 (non-numbered)"/>
    <w:basedOn w:val="C-Heading2"/>
    <w:next w:val="C-BodyText"/>
    <w:rsid w:val="00976342"/>
    <w:pPr>
      <w:numPr>
        <w:ilvl w:val="0"/>
        <w:numId w:val="0"/>
      </w:numPr>
      <w:tabs>
        <w:tab w:val="left" w:pos="1080"/>
      </w:tabs>
      <w:ind w:left="1080" w:hanging="1080"/>
    </w:pPr>
  </w:style>
  <w:style w:type="paragraph" w:customStyle="1" w:styleId="C-Heading3non-numbered">
    <w:name w:val="C-Heading 3 (non-numbered)"/>
    <w:basedOn w:val="C-Heading3"/>
    <w:next w:val="C-BodyText"/>
    <w:rsid w:val="00976342"/>
    <w:pPr>
      <w:numPr>
        <w:ilvl w:val="0"/>
        <w:numId w:val="0"/>
      </w:numPr>
      <w:tabs>
        <w:tab w:val="left" w:pos="1080"/>
      </w:tabs>
      <w:ind w:left="1080" w:hanging="1080"/>
    </w:pPr>
  </w:style>
  <w:style w:type="paragraph" w:customStyle="1" w:styleId="C-Heading4non-numbered">
    <w:name w:val="C-Heading 4 (non-numbered)"/>
    <w:basedOn w:val="C-Heading4"/>
    <w:next w:val="C-BodyText"/>
    <w:rsid w:val="00976342"/>
    <w:pPr>
      <w:numPr>
        <w:ilvl w:val="0"/>
        <w:numId w:val="0"/>
      </w:numPr>
      <w:tabs>
        <w:tab w:val="left" w:pos="1080"/>
      </w:tabs>
      <w:ind w:left="1080" w:hanging="1080"/>
    </w:pPr>
  </w:style>
  <w:style w:type="paragraph" w:customStyle="1" w:styleId="C-Heading5non-numbered">
    <w:name w:val="C-Heading 5 (non-numbered)"/>
    <w:basedOn w:val="C-Heading5"/>
    <w:next w:val="C-BodyText"/>
    <w:rsid w:val="00976342"/>
    <w:pPr>
      <w:numPr>
        <w:ilvl w:val="0"/>
        <w:numId w:val="0"/>
      </w:numPr>
      <w:tabs>
        <w:tab w:val="left" w:pos="1080"/>
      </w:tabs>
      <w:ind w:left="1080" w:hanging="1080"/>
    </w:pPr>
  </w:style>
  <w:style w:type="paragraph" w:customStyle="1" w:styleId="C-Heading6non-numbered">
    <w:name w:val="C-Heading 6 (non-numbered)"/>
    <w:basedOn w:val="C-Heading6"/>
    <w:next w:val="C-BodyText"/>
    <w:rsid w:val="00976342"/>
    <w:pPr>
      <w:numPr>
        <w:ilvl w:val="0"/>
        <w:numId w:val="0"/>
      </w:numPr>
      <w:tabs>
        <w:tab w:val="left" w:pos="1080"/>
      </w:tabs>
      <w:ind w:left="1080" w:hanging="1080"/>
    </w:pPr>
  </w:style>
  <w:style w:type="paragraph" w:customStyle="1" w:styleId="C-Heading1nopagebreak">
    <w:name w:val="C-Heading 1 (no page break)"/>
    <w:basedOn w:val="C-Heading1"/>
    <w:next w:val="C-BodyText"/>
    <w:rsid w:val="00976342"/>
    <w:pPr>
      <w:pageBreakBefore w:val="0"/>
    </w:pPr>
  </w:style>
  <w:style w:type="paragraph" w:customStyle="1" w:styleId="C-Heading1nopagebreak0">
    <w:name w:val="C-Heading 1 (no page break"/>
    <w:aliases w:val="non-numbered)"/>
    <w:basedOn w:val="C-Heading1non-numbered"/>
    <w:next w:val="C-BodyText"/>
    <w:rsid w:val="00976342"/>
    <w:pPr>
      <w:pageBreakBefore w:val="0"/>
    </w:pPr>
  </w:style>
  <w:style w:type="paragraph" w:customStyle="1" w:styleId="C-AlphabeticList">
    <w:name w:val="C-Alphabetic List"/>
    <w:rsid w:val="00976342"/>
    <w:pPr>
      <w:numPr>
        <w:ilvl w:val="1"/>
        <w:numId w:val="18"/>
      </w:numPr>
    </w:pPr>
    <w:rPr>
      <w:rFonts w:ascii="Times New Roman" w:eastAsia="Times New Roman" w:hAnsi="Times New Roman" w:cs="Times New Roman"/>
      <w:sz w:val="24"/>
    </w:rPr>
  </w:style>
  <w:style w:type="paragraph" w:customStyle="1" w:styleId="C-Appendix">
    <w:name w:val="C-Appendix"/>
    <w:next w:val="C-BodyText"/>
    <w:rsid w:val="00976342"/>
    <w:pPr>
      <w:keepNext/>
      <w:pageBreakBefore/>
      <w:numPr>
        <w:numId w:val="11"/>
      </w:numPr>
      <w:spacing w:before="480" w:after="120"/>
      <w:outlineLvl w:val="0"/>
    </w:pPr>
    <w:rPr>
      <w:rFonts w:ascii="Times New Roman" w:eastAsia="Times New Roman" w:hAnsi="Times New Roman" w:cs="Times New Roman"/>
      <w:b/>
      <w:caps/>
      <w:sz w:val="28"/>
    </w:rPr>
  </w:style>
  <w:style w:type="paragraph" w:customStyle="1" w:styleId="C-PLR-NumberedList">
    <w:name w:val="C-PLR-Numbered List"/>
    <w:rsid w:val="00976342"/>
    <w:pPr>
      <w:numPr>
        <w:numId w:val="16"/>
      </w:numPr>
    </w:pPr>
    <w:rPr>
      <w:rFonts w:ascii="Times New Roman" w:eastAsia="Times New Roman" w:hAnsi="Times New Roman" w:cs="Times New Roman"/>
      <w:sz w:val="16"/>
    </w:rPr>
  </w:style>
  <w:style w:type="paragraph" w:customStyle="1" w:styleId="C-PLR-BodyText">
    <w:name w:val="C-PLR-Body Text"/>
    <w:rsid w:val="00976342"/>
    <w:rPr>
      <w:rFonts w:ascii="Times New Roman" w:eastAsia="Times New Roman" w:hAnsi="Times New Roman" w:cs="Times New Roman"/>
      <w:sz w:val="16"/>
    </w:rPr>
  </w:style>
  <w:style w:type="paragraph" w:customStyle="1" w:styleId="C-PLR-BodyTextIndent">
    <w:name w:val="C-PLR-Body Text Indent"/>
    <w:rsid w:val="00976342"/>
    <w:pPr>
      <w:ind w:left="360"/>
    </w:pPr>
    <w:rPr>
      <w:rFonts w:ascii="Times New Roman" w:eastAsia="Times New Roman" w:hAnsi="Times New Roman" w:cs="Times New Roman"/>
      <w:sz w:val="16"/>
    </w:rPr>
  </w:style>
  <w:style w:type="paragraph" w:customStyle="1" w:styleId="C-PLR-Bullet">
    <w:name w:val="C-PLR-Bullet"/>
    <w:rsid w:val="00976342"/>
    <w:pPr>
      <w:numPr>
        <w:numId w:val="12"/>
      </w:numPr>
    </w:pPr>
    <w:rPr>
      <w:rFonts w:ascii="Times New Roman" w:eastAsia="Times New Roman" w:hAnsi="Times New Roman" w:cs="Times New Roman"/>
      <w:sz w:val="16"/>
    </w:rPr>
  </w:style>
  <w:style w:type="paragraph" w:customStyle="1" w:styleId="C-PLR-BulletIndented">
    <w:name w:val="C-PLR-Bullet Indented"/>
    <w:rsid w:val="00976342"/>
    <w:pPr>
      <w:numPr>
        <w:numId w:val="13"/>
      </w:numPr>
    </w:pPr>
    <w:rPr>
      <w:rFonts w:ascii="Times New Roman" w:eastAsia="Times New Roman" w:hAnsi="Times New Roman" w:cs="Times New Roman"/>
      <w:sz w:val="16"/>
    </w:rPr>
  </w:style>
  <w:style w:type="paragraph" w:customStyle="1" w:styleId="C-PLR-Caption">
    <w:name w:val="C-PLR-Caption"/>
    <w:next w:val="C-PLR-BodyText"/>
    <w:rsid w:val="00976342"/>
    <w:pPr>
      <w:keepNext/>
      <w:ind w:left="360" w:hanging="360"/>
    </w:pPr>
    <w:rPr>
      <w:rFonts w:ascii="Times New Roman" w:eastAsia="Times New Roman" w:hAnsi="Times New Roman" w:cs="Times New Roman"/>
      <w:b/>
      <w:sz w:val="16"/>
    </w:rPr>
  </w:style>
  <w:style w:type="paragraph" w:customStyle="1" w:styleId="C-PLR-Heading1nopagebreaknon-numbered">
    <w:name w:val="C-PLR-Heading 1 (no page break.non-numbered)"/>
    <w:basedOn w:val="C-PLR-Heading1non-numbered"/>
    <w:next w:val="C-PLR-BodyText"/>
    <w:rsid w:val="00976342"/>
  </w:style>
  <w:style w:type="paragraph" w:customStyle="1" w:styleId="C-PLR-Heading2non-numbered">
    <w:name w:val="C-PLR-Heading 2 (non-numbered)"/>
    <w:basedOn w:val="C-PLR-Heading2"/>
    <w:next w:val="C-PLR-BodyText"/>
    <w:rsid w:val="00976342"/>
    <w:pPr>
      <w:numPr>
        <w:ilvl w:val="0"/>
        <w:numId w:val="0"/>
      </w:numPr>
      <w:ind w:left="720" w:hanging="720"/>
    </w:pPr>
  </w:style>
  <w:style w:type="paragraph" w:customStyle="1" w:styleId="C-PLR-TableHeader">
    <w:name w:val="C-PLR-Table Header"/>
    <w:next w:val="C-PLR-TableText"/>
    <w:rsid w:val="00976342"/>
    <w:pPr>
      <w:keepNext/>
    </w:pPr>
    <w:rPr>
      <w:rFonts w:ascii="Times New Roman" w:eastAsia="Times New Roman" w:hAnsi="Times New Roman" w:cs="Times New Roman"/>
      <w:b/>
      <w:sz w:val="16"/>
    </w:rPr>
  </w:style>
  <w:style w:type="paragraph" w:customStyle="1" w:styleId="C-PLR-TableText">
    <w:name w:val="C-PLR-Table Text"/>
    <w:rsid w:val="00976342"/>
    <w:rPr>
      <w:rFonts w:ascii="Times New Roman" w:eastAsia="Times New Roman" w:hAnsi="Times New Roman" w:cs="Times New Roman"/>
      <w:sz w:val="16"/>
    </w:rPr>
  </w:style>
  <w:style w:type="paragraph" w:customStyle="1" w:styleId="C-PLR-Title">
    <w:name w:val="C-PLR-Title"/>
    <w:next w:val="C-PLR-BodyText"/>
    <w:rsid w:val="00976342"/>
    <w:pPr>
      <w:jc w:val="center"/>
    </w:pPr>
    <w:rPr>
      <w:rFonts w:ascii="Times New Roman" w:eastAsia="Times New Roman" w:hAnsi="Times New Roman" w:cs="Times New Roman"/>
      <w:b/>
      <w:caps/>
      <w:sz w:val="16"/>
    </w:rPr>
  </w:style>
  <w:style w:type="paragraph" w:customStyle="1" w:styleId="C-PLR-TOCTitle">
    <w:name w:val="C-PLR-TOC Title"/>
    <w:next w:val="C-PLR-BodyText"/>
    <w:rsid w:val="00976342"/>
    <w:pPr>
      <w:tabs>
        <w:tab w:val="center" w:leader="underscore" w:pos="2520"/>
        <w:tab w:val="right" w:leader="underscore" w:pos="5040"/>
      </w:tabs>
      <w:jc w:val="center"/>
    </w:pPr>
    <w:rPr>
      <w:rFonts w:ascii="Times New Roman" w:eastAsia="Times New Roman" w:hAnsi="Times New Roman" w:cs="Times New Roman"/>
      <w:b/>
      <w:caps/>
      <w:sz w:val="16"/>
    </w:rPr>
  </w:style>
  <w:style w:type="paragraph" w:customStyle="1" w:styleId="C-PLR-TOC1">
    <w:name w:val="C-PLR-TOC 1"/>
    <w:next w:val="C-PLR-BodyText"/>
    <w:rsid w:val="00976342"/>
    <w:pPr>
      <w:ind w:left="432" w:hanging="432"/>
    </w:pPr>
    <w:rPr>
      <w:rFonts w:ascii="Times New Roman Bold" w:eastAsia="Times New Roman" w:hAnsi="Times New Roman Bold" w:cs="Times New Roman"/>
      <w:b/>
      <w:caps/>
      <w:color w:val="0000FF"/>
      <w:sz w:val="16"/>
    </w:rPr>
  </w:style>
  <w:style w:type="paragraph" w:customStyle="1" w:styleId="C-PLR-TOC2">
    <w:name w:val="C-PLR-TOC 2"/>
    <w:basedOn w:val="C-PLR-TOC1"/>
    <w:next w:val="C-PLR-BodyText"/>
    <w:rsid w:val="00976342"/>
    <w:pPr>
      <w:ind w:left="864"/>
    </w:pPr>
    <w:rPr>
      <w:rFonts w:ascii="Times New Roman" w:hAnsi="Times New Roman"/>
      <w:b w:val="0"/>
      <w:caps w:val="0"/>
    </w:rPr>
  </w:style>
  <w:style w:type="paragraph" w:customStyle="1" w:styleId="C-PLR-TableFootnote">
    <w:name w:val="C-PLR-Table Footnote"/>
    <w:next w:val="C-PLR-BodyText"/>
    <w:rsid w:val="00976342"/>
    <w:pPr>
      <w:tabs>
        <w:tab w:val="left" w:pos="432"/>
      </w:tabs>
      <w:ind w:left="432" w:hanging="432"/>
    </w:pPr>
    <w:rPr>
      <w:rFonts w:ascii="Times New Roman" w:eastAsia="Times New Roman" w:hAnsi="Times New Roman" w:cs="Times New Roman"/>
      <w:sz w:val="16"/>
    </w:rPr>
  </w:style>
  <w:style w:type="character" w:customStyle="1" w:styleId="C-Hyperlink">
    <w:name w:val="C-Hyperlink"/>
    <w:rsid w:val="00976342"/>
    <w:rPr>
      <w:color w:val="0000FF"/>
    </w:rPr>
  </w:style>
  <w:style w:type="table" w:customStyle="1" w:styleId="C-Table">
    <w:name w:val="C-Table"/>
    <w:basedOn w:val="TableNormal"/>
    <w:rsid w:val="00976342"/>
    <w:rPr>
      <w:rFonts w:ascii="Times New Roman" w:eastAsia="Times New Roman" w:hAnsi="Times New Roman" w:cs="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cantSplit/>
    </w:trPr>
  </w:style>
  <w:style w:type="character" w:customStyle="1" w:styleId="C-TableCallout">
    <w:name w:val="C-Table Callout"/>
    <w:rsid w:val="00976342"/>
    <w:rPr>
      <w:rFonts w:ascii="Times New Roman" w:hAnsi="Times New Roman"/>
      <w:dstrike w:val="0"/>
      <w:color w:val="auto"/>
      <w:spacing w:val="0"/>
      <w:w w:val="100"/>
      <w:position w:val="-1"/>
      <w:sz w:val="22"/>
      <w:szCs w:val="22"/>
      <w:u w:val="none"/>
      <w:effect w:val="none"/>
      <w:vertAlign w:val="superscript"/>
      <w:em w:val="none"/>
    </w:rPr>
  </w:style>
  <w:style w:type="paragraph" w:customStyle="1" w:styleId="C-PLR-AlphabeticList">
    <w:name w:val="C-PLR-Alphabetic List"/>
    <w:rsid w:val="00976342"/>
    <w:pPr>
      <w:numPr>
        <w:numId w:val="15"/>
      </w:numPr>
    </w:pPr>
    <w:rPr>
      <w:rFonts w:ascii="Times New Roman" w:eastAsia="Times New Roman" w:hAnsi="Times New Roman" w:cs="Arial"/>
      <w:sz w:val="16"/>
    </w:rPr>
  </w:style>
  <w:style w:type="paragraph" w:customStyle="1" w:styleId="C-PLR-CaptionContinued">
    <w:name w:val="C-PLR-Caption Continued"/>
    <w:next w:val="C-PLR-BodyText"/>
    <w:rsid w:val="00976342"/>
    <w:pPr>
      <w:keepNext/>
      <w:ind w:left="360" w:hanging="360"/>
    </w:pPr>
    <w:rPr>
      <w:rFonts w:ascii="Times New Roman Bold" w:eastAsia="Times New Roman" w:hAnsi="Times New Roman Bold" w:cs="Arial"/>
      <w:b/>
      <w:sz w:val="16"/>
    </w:rPr>
  </w:style>
  <w:style w:type="paragraph" w:customStyle="1" w:styleId="C-PLR-Heading1">
    <w:name w:val="C-PLR-Heading 1"/>
    <w:next w:val="C-PLR-BodyText"/>
    <w:rsid w:val="00976342"/>
    <w:pPr>
      <w:keepNext/>
      <w:numPr>
        <w:numId w:val="14"/>
      </w:numPr>
      <w:tabs>
        <w:tab w:val="clear" w:pos="1080"/>
        <w:tab w:val="left" w:pos="720"/>
      </w:tabs>
      <w:ind w:left="720" w:hanging="720"/>
      <w:outlineLvl w:val="0"/>
    </w:pPr>
    <w:rPr>
      <w:rFonts w:ascii="Times New Roman Bold" w:eastAsia="Times New Roman" w:hAnsi="Times New Roman Bold" w:cs="Times New Roman"/>
      <w:caps/>
      <w:sz w:val="16"/>
    </w:rPr>
  </w:style>
  <w:style w:type="paragraph" w:customStyle="1" w:styleId="C-PLR-Heading1nopagebreak">
    <w:name w:val="C-PLR-Heading 1 (no page break)"/>
    <w:basedOn w:val="C-PLR-Heading1"/>
    <w:next w:val="C-PLR-BodyText"/>
    <w:rsid w:val="00976342"/>
  </w:style>
  <w:style w:type="paragraph" w:customStyle="1" w:styleId="C-PLR-Heading2">
    <w:name w:val="C-PLR-Heading 2"/>
    <w:next w:val="C-PLR-BodyText"/>
    <w:rsid w:val="00976342"/>
    <w:pPr>
      <w:numPr>
        <w:ilvl w:val="1"/>
        <w:numId w:val="14"/>
      </w:numPr>
      <w:tabs>
        <w:tab w:val="clear" w:pos="1080"/>
        <w:tab w:val="left" w:pos="720"/>
      </w:tabs>
      <w:ind w:left="720" w:hanging="720"/>
      <w:outlineLvl w:val="1"/>
    </w:pPr>
    <w:rPr>
      <w:rFonts w:ascii="Times New Roman Bold" w:eastAsia="Times New Roman" w:hAnsi="Times New Roman Bold" w:cs="Arial"/>
      <w:sz w:val="16"/>
    </w:rPr>
  </w:style>
  <w:style w:type="paragraph" w:customStyle="1" w:styleId="C-PLR-Heading3">
    <w:name w:val="C-PLR-Heading 3"/>
    <w:next w:val="C-PLR-BodyText"/>
    <w:rsid w:val="00976342"/>
    <w:pPr>
      <w:numPr>
        <w:ilvl w:val="2"/>
        <w:numId w:val="14"/>
      </w:numPr>
      <w:tabs>
        <w:tab w:val="clear" w:pos="1080"/>
        <w:tab w:val="left" w:pos="720"/>
      </w:tabs>
      <w:ind w:left="720" w:hanging="720"/>
      <w:outlineLvl w:val="2"/>
    </w:pPr>
    <w:rPr>
      <w:rFonts w:ascii="Times New Roman Bold" w:eastAsia="Times New Roman" w:hAnsi="Times New Roman Bold" w:cs="Arial"/>
      <w:sz w:val="16"/>
    </w:rPr>
  </w:style>
  <w:style w:type="paragraph" w:customStyle="1" w:styleId="C-PLR-Heading3non-numbered">
    <w:name w:val="C-PLR-Heading 3 (non-numbered)"/>
    <w:basedOn w:val="C-PLR-Heading3"/>
    <w:next w:val="C-PLR-BodyText"/>
    <w:rsid w:val="00976342"/>
    <w:pPr>
      <w:numPr>
        <w:ilvl w:val="0"/>
        <w:numId w:val="0"/>
      </w:numPr>
      <w:ind w:left="720" w:hanging="720"/>
    </w:pPr>
  </w:style>
  <w:style w:type="paragraph" w:customStyle="1" w:styleId="C-PLR-Heading4">
    <w:name w:val="C-PLR-Heading 4"/>
    <w:next w:val="C-PLR-BodyText"/>
    <w:rsid w:val="00976342"/>
    <w:pPr>
      <w:numPr>
        <w:ilvl w:val="3"/>
        <w:numId w:val="14"/>
      </w:numPr>
      <w:tabs>
        <w:tab w:val="clear" w:pos="1080"/>
        <w:tab w:val="left" w:pos="720"/>
      </w:tabs>
      <w:ind w:left="720" w:hanging="720"/>
      <w:outlineLvl w:val="3"/>
    </w:pPr>
    <w:rPr>
      <w:rFonts w:ascii="Times New Roman Bold" w:eastAsia="Times New Roman" w:hAnsi="Times New Roman Bold" w:cs="Arial"/>
      <w:sz w:val="16"/>
    </w:rPr>
  </w:style>
  <w:style w:type="paragraph" w:customStyle="1" w:styleId="C-PLR-Heading4non-numbered">
    <w:name w:val="C-PLR-Heading 4 (non-numbered)"/>
    <w:basedOn w:val="C-PLR-Heading4"/>
    <w:next w:val="C-PLR-BodyText"/>
    <w:rsid w:val="00976342"/>
    <w:pPr>
      <w:numPr>
        <w:ilvl w:val="0"/>
        <w:numId w:val="0"/>
      </w:numPr>
      <w:ind w:left="720" w:hanging="720"/>
    </w:pPr>
  </w:style>
  <w:style w:type="paragraph" w:customStyle="1" w:styleId="C-PLR-Heading5">
    <w:name w:val="C-PLR-Heading 5"/>
    <w:next w:val="C-PLR-BodyText"/>
    <w:rsid w:val="00976342"/>
    <w:pPr>
      <w:numPr>
        <w:ilvl w:val="4"/>
        <w:numId w:val="14"/>
      </w:numPr>
      <w:tabs>
        <w:tab w:val="clear" w:pos="1080"/>
        <w:tab w:val="left" w:pos="720"/>
      </w:tabs>
      <w:ind w:left="720" w:hanging="720"/>
      <w:outlineLvl w:val="4"/>
    </w:pPr>
    <w:rPr>
      <w:rFonts w:ascii="Times New Roman Bold" w:eastAsia="Times New Roman" w:hAnsi="Times New Roman Bold" w:cs="Arial"/>
      <w:sz w:val="16"/>
    </w:rPr>
  </w:style>
  <w:style w:type="paragraph" w:customStyle="1" w:styleId="C-PLR-Heading5non-numbered">
    <w:name w:val="C-PLR-Heading 5 (non-numbered)"/>
    <w:basedOn w:val="C-PLR-Heading5"/>
    <w:next w:val="C-PLR-BodyText"/>
    <w:rsid w:val="00976342"/>
    <w:pPr>
      <w:numPr>
        <w:ilvl w:val="0"/>
        <w:numId w:val="0"/>
      </w:numPr>
      <w:ind w:left="720" w:hanging="720"/>
    </w:pPr>
  </w:style>
  <w:style w:type="paragraph" w:customStyle="1" w:styleId="C-PLR-Heading6">
    <w:name w:val="C-PLR-Heading 6"/>
    <w:next w:val="C-PLR-BodyText"/>
    <w:rsid w:val="00976342"/>
    <w:pPr>
      <w:numPr>
        <w:ilvl w:val="5"/>
        <w:numId w:val="14"/>
      </w:numPr>
      <w:tabs>
        <w:tab w:val="clear" w:pos="1080"/>
        <w:tab w:val="left" w:pos="864"/>
      </w:tabs>
      <w:ind w:left="864" w:hanging="864"/>
      <w:outlineLvl w:val="5"/>
    </w:pPr>
    <w:rPr>
      <w:rFonts w:ascii="Times New Roman Bold" w:eastAsia="Times New Roman" w:hAnsi="Times New Roman Bold" w:cs="Arial"/>
      <w:sz w:val="16"/>
    </w:rPr>
  </w:style>
  <w:style w:type="paragraph" w:customStyle="1" w:styleId="C-PLR-Heading6non-numbered">
    <w:name w:val="C-PLR-Heading 6 (non-numbered)"/>
    <w:basedOn w:val="C-PLR-Heading6"/>
    <w:next w:val="C-PLR-BodyText"/>
    <w:rsid w:val="00976342"/>
    <w:pPr>
      <w:numPr>
        <w:ilvl w:val="0"/>
        <w:numId w:val="0"/>
      </w:numPr>
      <w:ind w:left="864" w:hanging="864"/>
    </w:pPr>
  </w:style>
  <w:style w:type="paragraph" w:customStyle="1" w:styleId="C-PLR-InstructionText">
    <w:name w:val="C-PLR-Instruction Text"/>
    <w:rsid w:val="00976342"/>
    <w:rPr>
      <w:rFonts w:ascii="Times New Roman Bold" w:eastAsia="Times New Roman" w:hAnsi="Times New Roman Bold" w:cs="Arial"/>
      <w:vanish/>
      <w:color w:val="FF0000"/>
      <w:sz w:val="16"/>
    </w:rPr>
  </w:style>
  <w:style w:type="paragraph" w:customStyle="1" w:styleId="C-PLR-TOC3">
    <w:name w:val="C-PLR-TOC 3"/>
    <w:basedOn w:val="C-PLR-TOC1"/>
    <w:next w:val="C-PLR-BodyText"/>
    <w:rsid w:val="00976342"/>
    <w:pPr>
      <w:tabs>
        <w:tab w:val="left" w:pos="432"/>
      </w:tabs>
      <w:ind w:left="864"/>
    </w:pPr>
    <w:rPr>
      <w:rFonts w:ascii="Times New Roman" w:hAnsi="Times New Roman"/>
      <w:b w:val="0"/>
      <w:caps w:val="0"/>
    </w:rPr>
  </w:style>
  <w:style w:type="paragraph" w:customStyle="1" w:styleId="C-PLR-TOC4">
    <w:name w:val="C-PLR-TOC 4"/>
    <w:basedOn w:val="C-PLR-TOC1"/>
    <w:next w:val="C-PLR-BodyText"/>
    <w:rsid w:val="00976342"/>
    <w:pPr>
      <w:tabs>
        <w:tab w:val="left" w:pos="432"/>
      </w:tabs>
      <w:ind w:left="864"/>
    </w:pPr>
    <w:rPr>
      <w:rFonts w:ascii="Times New Roman" w:hAnsi="Times New Roman"/>
      <w:b w:val="0"/>
      <w:caps w:val="0"/>
    </w:rPr>
  </w:style>
  <w:style w:type="paragraph" w:customStyle="1" w:styleId="C-PLR-Heading1non-numbered">
    <w:name w:val="C-PLR-Heading 1 (non-numbered)"/>
    <w:basedOn w:val="C-PLR-Heading1"/>
    <w:next w:val="C-PLR-BodyText"/>
    <w:rsid w:val="00976342"/>
    <w:pPr>
      <w:numPr>
        <w:numId w:val="0"/>
      </w:numPr>
      <w:ind w:left="720" w:hanging="720"/>
    </w:pPr>
  </w:style>
  <w:style w:type="paragraph" w:customStyle="1" w:styleId="C-AppendixNumbered">
    <w:name w:val="C-Appendix (Numbered)"/>
    <w:basedOn w:val="C-Appendix"/>
    <w:next w:val="C-BodyText"/>
    <w:rsid w:val="00976342"/>
    <w:pPr>
      <w:numPr>
        <w:numId w:val="17"/>
      </w:numPr>
      <w:tabs>
        <w:tab w:val="left" w:pos="1987"/>
      </w:tabs>
      <w:ind w:left="1987" w:hanging="1987"/>
    </w:pPr>
  </w:style>
  <w:style w:type="numbering" w:customStyle="1" w:styleId="SPNumberedTabs">
    <w:name w:val="SP Numbered Tabs"/>
    <w:rsid w:val="00976342"/>
    <w:pPr>
      <w:numPr>
        <w:numId w:val="24"/>
      </w:numPr>
    </w:pPr>
  </w:style>
  <w:style w:type="numbering" w:customStyle="1" w:styleId="SPBulletTabs">
    <w:name w:val="SP Bullet Tabs"/>
    <w:rsid w:val="00976342"/>
    <w:pPr>
      <w:numPr>
        <w:numId w:val="23"/>
      </w:numPr>
    </w:pPr>
  </w:style>
  <w:style w:type="paragraph" w:customStyle="1" w:styleId="C-Alphabetic">
    <w:name w:val="C-Alphabetic"/>
    <w:basedOn w:val="C-Heading1"/>
    <w:next w:val="C-BodyText"/>
    <w:link w:val="C-AlphabeticChar"/>
    <w:qFormat/>
    <w:rsid w:val="00976342"/>
    <w:pPr>
      <w:numPr>
        <w:numId w:val="19"/>
      </w:numPr>
      <w:tabs>
        <w:tab w:val="left" w:pos="1080"/>
      </w:tabs>
      <w:ind w:left="1080" w:hanging="1080"/>
    </w:pPr>
  </w:style>
  <w:style w:type="paragraph" w:customStyle="1" w:styleId="C-Footnote">
    <w:name w:val="C-Footnote"/>
    <w:basedOn w:val="C-TableFootnote"/>
    <w:qFormat/>
    <w:rsid w:val="00976342"/>
    <w:pPr>
      <w:ind w:left="0" w:firstLine="0"/>
    </w:pPr>
  </w:style>
  <w:style w:type="character" w:customStyle="1" w:styleId="C-Heading1Char">
    <w:name w:val="C-Heading 1 Char"/>
    <w:link w:val="C-Heading1"/>
    <w:rsid w:val="00976342"/>
    <w:rPr>
      <w:rFonts w:ascii="Times New Roman" w:eastAsia="Times New Roman" w:hAnsi="Times New Roman" w:cs="Times New Roman"/>
      <w:b/>
      <w:caps/>
      <w:sz w:val="28"/>
    </w:rPr>
  </w:style>
  <w:style w:type="character" w:customStyle="1" w:styleId="C-AlphabeticChar">
    <w:name w:val="C-Alphabetic Char"/>
    <w:basedOn w:val="C-Heading1Char"/>
    <w:link w:val="C-Alphabetic"/>
    <w:rsid w:val="00976342"/>
    <w:rPr>
      <w:rFonts w:ascii="Times New Roman" w:eastAsia="Times New Roman" w:hAnsi="Times New Roman" w:cs="Times New Roman"/>
      <w:b/>
      <w:caps/>
      <w:sz w:val="28"/>
    </w:rPr>
  </w:style>
  <w:style w:type="character" w:customStyle="1" w:styleId="Hashtag10">
    <w:name w:val="Hashtag10"/>
    <w:basedOn w:val="DefaultParagraphFont"/>
    <w:uiPriority w:val="99"/>
    <w:semiHidden/>
    <w:unhideWhenUsed/>
    <w:rPr>
      <w:color w:val="2B579A"/>
      <w:shd w:val="clear" w:color="auto" w:fill="E1DFDD"/>
    </w:rPr>
  </w:style>
  <w:style w:type="character" w:customStyle="1" w:styleId="Mention10">
    <w:name w:val="Mention10"/>
    <w:basedOn w:val="DefaultParagraphFont"/>
    <w:uiPriority w:val="99"/>
    <w:semiHidden/>
    <w:unhideWhenUsed/>
    <w:rPr>
      <w:color w:val="2B579A"/>
      <w:shd w:val="clear" w:color="auto" w:fill="E1DFDD"/>
    </w:rPr>
  </w:style>
  <w:style w:type="character" w:customStyle="1" w:styleId="SmartHyperlink10">
    <w:name w:val="Smart Hyperlink10"/>
    <w:basedOn w:val="DefaultParagraphFont"/>
    <w:uiPriority w:val="99"/>
    <w:semiHidden/>
    <w:unhideWhenUsed/>
    <w:rPr>
      <w:u w:val="dotted"/>
    </w:rPr>
  </w:style>
  <w:style w:type="character" w:customStyle="1" w:styleId="UnresolvedMention10">
    <w:name w:val="Unresolved Mention10"/>
    <w:basedOn w:val="DefaultParagraphFont"/>
    <w:uiPriority w:val="99"/>
    <w:semiHidden/>
    <w:unhideWhenUsed/>
    <w:rPr>
      <w:color w:val="605E5C"/>
      <w:shd w:val="clear" w:color="auto" w:fill="E1DFDD"/>
    </w:rPr>
  </w:style>
  <w:style w:type="character" w:customStyle="1" w:styleId="SmartLink10">
    <w:name w:val="SmartLink10"/>
    <w:basedOn w:val="DefaultParagraphFont"/>
    <w:uiPriority w:val="99"/>
    <w:semiHidden/>
    <w:unhideWhenUsed/>
    <w:rPr>
      <w:color w:val="0000FF" w:themeColor="hyperlink"/>
      <w:u w:val="single"/>
      <w:shd w:val="clear" w:color="auto" w:fill="E1DFDD"/>
    </w:rPr>
  </w:style>
  <w:style w:type="paragraph" w:customStyle="1" w:styleId="C-TableText10pt">
    <w:name w:val="C-Table Text_10 pt"/>
    <w:autoRedefine/>
    <w:pPr>
      <w:spacing w:before="60" w:after="60"/>
    </w:pPr>
    <w:rPr>
      <w:rFonts w:eastAsia="Times New Roman"/>
      <w:b/>
      <w:bCs/>
      <w:color w:val="000000" w:themeColor="text1"/>
    </w:rPr>
  </w:style>
  <w:style w:type="character" w:customStyle="1" w:styleId="C-BodyTextChar">
    <w:name w:val="C-Body Text Char"/>
    <w:link w:val="C-BodyText"/>
    <w:rPr>
      <w:rFonts w:ascii="Times New Roman" w:eastAsia="Times New Roman" w:hAnsi="Times New Roman" w:cs="Times New Roman"/>
      <w:sz w:val="24"/>
    </w:rPr>
  </w:style>
  <w:style w:type="character" w:customStyle="1" w:styleId="C-TableTextChar">
    <w:name w:val="C-Table Text Char"/>
    <w:basedOn w:val="DefaultParagraphFont"/>
    <w:link w:val="C-TableText"/>
    <w:rPr>
      <w:rFonts w:ascii="Times New Roman" w:eastAsia="Times New Roman" w:hAnsi="Times New Roman" w:cs="Times New Roman"/>
      <w:sz w:val="22"/>
    </w:rPr>
  </w:style>
  <w:style w:type="character" w:customStyle="1" w:styleId="C-BulletChar">
    <w:name w:val="C-Bullet Char"/>
    <w:basedOn w:val="DefaultParagraphFont"/>
    <w:link w:val="C-Bullet"/>
    <w:rPr>
      <w:rFonts w:ascii="Times New Roman" w:eastAsia="Times New Roman" w:hAnsi="Times New Roman" w:cs="Times New Roman"/>
      <w:sz w:val="24"/>
    </w:rPr>
  </w:style>
  <w:style w:type="character" w:customStyle="1" w:styleId="C-BulletIndentedChar">
    <w:name w:val="C-Bullet Indented Char"/>
    <w:basedOn w:val="DefaultParagraphFont"/>
    <w:link w:val="C-BulletIndented"/>
    <w:rPr>
      <w:rFonts w:ascii="Times New Roman" w:eastAsia="Times New Roman" w:hAnsi="Times New Roman" w:cs="Arial"/>
      <w:sz w:val="24"/>
    </w:rPr>
  </w:style>
  <w:style w:type="paragraph" w:customStyle="1" w:styleId="C-bullettable">
    <w:name w:val="C-bullet table"/>
    <w:basedOn w:val="C-Bullet"/>
    <w:link w:val="C-bullettableChar"/>
    <w:qFormat/>
    <w:pPr>
      <w:numPr>
        <w:numId w:val="21"/>
      </w:numPr>
      <w:tabs>
        <w:tab w:val="clear" w:pos="720"/>
        <w:tab w:val="num" w:pos="360"/>
      </w:tabs>
      <w:spacing w:before="0" w:after="0" w:line="240" w:lineRule="auto"/>
    </w:pPr>
    <w:rPr>
      <w:sz w:val="22"/>
    </w:rPr>
  </w:style>
  <w:style w:type="character" w:customStyle="1" w:styleId="C-bullettableChar">
    <w:name w:val="C-bullet table Char"/>
    <w:basedOn w:val="DefaultParagraphFont"/>
    <w:link w:val="C-bullettable"/>
    <w:rPr>
      <w:rFonts w:ascii="Times New Roman" w:eastAsia="Times New Roman" w:hAnsi="Times New Roman" w:cs="Times New Roman"/>
      <w:sz w:val="22"/>
    </w:rPr>
  </w:style>
  <w:style w:type="character" w:customStyle="1" w:styleId="C-TableHeaderChar">
    <w:name w:val="C-Table Header Char"/>
    <w:link w:val="C-TableHeader"/>
    <w:rPr>
      <w:rFonts w:ascii="Times New Roman" w:eastAsia="Times New Roman" w:hAnsi="Times New Roman" w:cs="Times New Roman"/>
      <w:b/>
      <w:sz w:val="22"/>
    </w:rPr>
  </w:style>
  <w:style w:type="character" w:customStyle="1" w:styleId="C-NumberedListChar">
    <w:name w:val="C-Numbered List Char"/>
    <w:basedOn w:val="DefaultParagraphFont"/>
    <w:link w:val="C-NumberedList"/>
    <w:rPr>
      <w:rFonts w:ascii="Times New Roman" w:eastAsia="Times New Roman" w:hAnsi="Times New Roman" w:cs="Times New Roman"/>
      <w:sz w:val="24"/>
    </w:rPr>
  </w:style>
  <w:style w:type="paragraph" w:customStyle="1" w:styleId="ListIndent">
    <w:name w:val="List Indent"/>
    <w:basedOn w:val="Normal"/>
    <w:uiPriority w:val="3"/>
    <w:qFormat/>
    <w:pPr>
      <w:numPr>
        <w:ilvl w:val="1"/>
        <w:numId w:val="22"/>
      </w:numPr>
      <w:tabs>
        <w:tab w:val="num" w:pos="432"/>
      </w:tabs>
      <w:spacing w:before="30" w:after="30"/>
    </w:pPr>
    <w:rPr>
      <w:rFonts w:cs="Times New Roman"/>
      <w:szCs w:val="24"/>
    </w:rPr>
  </w:style>
  <w:style w:type="paragraph" w:customStyle="1" w:styleId="Text">
    <w:name w:val="Text"/>
    <w:aliases w:val="Graphic,Italic"/>
    <w:link w:val="TextChar"/>
    <w:uiPriority w:val="1"/>
    <w:qFormat/>
    <w:pPr>
      <w:spacing w:before="240" w:after="60"/>
    </w:pPr>
    <w:rPr>
      <w:rFonts w:eastAsia="Times New Roman"/>
      <w:sz w:val="24"/>
      <w:szCs w:val="24"/>
    </w:rPr>
  </w:style>
  <w:style w:type="character" w:customStyle="1" w:styleId="TextChar">
    <w:name w:val="Text Char"/>
    <w:aliases w:val="Body Text Char Char Char Char Char Char3,Body Text Char Char Char Char Char Char3 Char Char"/>
    <w:basedOn w:val="DefaultParagraphFont"/>
    <w:link w:val="Text"/>
    <w:uiPriority w:val="1"/>
    <w:rPr>
      <w:rFonts w:eastAsia="Times New Roman"/>
      <w:sz w:val="24"/>
      <w:szCs w:val="24"/>
    </w:rPr>
  </w:style>
  <w:style w:type="paragraph" w:styleId="BodyTextIndent">
    <w:name w:val="Body Text Indent"/>
    <w:basedOn w:val="Normal"/>
    <w:link w:val="BodyTextIndentChar"/>
    <w:rsid w:val="00976342"/>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Arial"/>
      <w:sz w:val="24"/>
    </w:rPr>
  </w:style>
  <w:style w:type="paragraph" w:styleId="BodyTextFirstIndent2">
    <w:name w:val="Body Text First Indent 2"/>
    <w:basedOn w:val="BodyTextIndent"/>
    <w:link w:val="BodyTextFirstIndent2Char"/>
    <w:rsid w:val="00976342"/>
    <w:pPr>
      <w:ind w:firstLine="210"/>
    </w:pPr>
  </w:style>
  <w:style w:type="character" w:customStyle="1" w:styleId="BodyTextFirstIndent2Char">
    <w:name w:val="Body Text First Indent 2 Char"/>
    <w:basedOn w:val="BodyTextIndentChar"/>
    <w:link w:val="BodyTextFirstIndent2"/>
    <w:rPr>
      <w:rFonts w:ascii="Times New Roman" w:eastAsia="Times New Roman" w:hAnsi="Times New Roman" w:cs="Arial"/>
      <w:sz w:val="24"/>
    </w:rPr>
  </w:style>
  <w:style w:type="paragraph" w:customStyle="1" w:styleId="Default">
    <w:name w:val="Default"/>
    <w:pPr>
      <w:autoSpaceDE w:val="0"/>
      <w:autoSpaceDN w:val="0"/>
      <w:adjustRightInd w:val="0"/>
    </w:pPr>
    <w:rPr>
      <w:color w:val="000000"/>
      <w:sz w:val="24"/>
      <w:szCs w:val="24"/>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paragraph">
    <w:name w:val="paragraph"/>
    <w:basedOn w:val="Normal"/>
    <w:pPr>
      <w:spacing w:before="100" w:beforeAutospacing="1" w:after="100" w:afterAutospacing="1"/>
    </w:pPr>
    <w:rPr>
      <w:rFonts w:ascii="MS Gothic" w:eastAsiaTheme="minorHAnsi" w:hAnsi="MS Gothic" w:cs="MS Gothic"/>
      <w:sz w:val="22"/>
      <w:szCs w:val="22"/>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Hashtag100">
    <w:name w:val="Hashtag100"/>
    <w:basedOn w:val="DefaultParagraphFont"/>
    <w:uiPriority w:val="99"/>
    <w:semiHidden/>
    <w:unhideWhenUsed/>
    <w:rPr>
      <w:color w:val="2B579A"/>
      <w:shd w:val="clear" w:color="auto" w:fill="E1DFDD"/>
    </w:rPr>
  </w:style>
  <w:style w:type="character" w:customStyle="1" w:styleId="Mention100">
    <w:name w:val="Mention100"/>
    <w:basedOn w:val="DefaultParagraphFont"/>
    <w:uiPriority w:val="99"/>
    <w:semiHidden/>
    <w:unhideWhenUsed/>
    <w:rPr>
      <w:color w:val="2B579A"/>
      <w:shd w:val="clear" w:color="auto" w:fill="E1DFDD"/>
    </w:rPr>
  </w:style>
  <w:style w:type="character" w:customStyle="1" w:styleId="SmartHyperlink100">
    <w:name w:val="Smart Hyperlink100"/>
    <w:basedOn w:val="DefaultParagraphFont"/>
    <w:uiPriority w:val="99"/>
    <w:semiHidden/>
    <w:unhideWhenUsed/>
    <w:rPr>
      <w:u w:val="dotted"/>
    </w:rPr>
  </w:style>
  <w:style w:type="character" w:customStyle="1" w:styleId="UnresolvedMention100">
    <w:name w:val="Unresolved Mention100"/>
    <w:basedOn w:val="DefaultParagraphFont"/>
    <w:uiPriority w:val="99"/>
    <w:semiHidden/>
    <w:unhideWhenUsed/>
    <w:rPr>
      <w:color w:val="605E5C"/>
      <w:shd w:val="clear" w:color="auto" w:fill="E1DFDD"/>
    </w:rPr>
  </w:style>
  <w:style w:type="character" w:customStyle="1" w:styleId="SmartLink100">
    <w:name w:val="SmartLink100"/>
    <w:basedOn w:val="DefaultParagraphFont"/>
    <w:uiPriority w:val="99"/>
    <w:semiHidden/>
    <w:unhideWhenUsed/>
    <w:rPr>
      <w:color w:val="0000FF" w:themeColor="hyperlink"/>
      <w:u w:val="single"/>
      <w:shd w:val="clear" w:color="auto" w:fill="E1DFDD"/>
    </w:rPr>
  </w:style>
  <w:style w:type="character" w:customStyle="1" w:styleId="Bold">
    <w:name w:val="Bold"/>
    <w:basedOn w:val="DefaultParagraphFont"/>
    <w:uiPriority w:val="1"/>
    <w:rPr>
      <w:rFonts w:ascii="Tahoma" w:hAnsi="Tahoma"/>
      <w:b/>
      <w:sz w:val="24"/>
    </w:rPr>
  </w:style>
  <w:style w:type="paragraph" w:customStyle="1" w:styleId="C-HeadingAllcapsTOC">
    <w:name w:val="C-Heading All caps TOC"/>
    <w:basedOn w:val="Normal"/>
    <w:next w:val="C-BodyText"/>
    <w:qFormat/>
    <w:pPr>
      <w:keepNext/>
      <w:tabs>
        <w:tab w:val="left" w:pos="1080"/>
      </w:tabs>
      <w:spacing w:before="480" w:after="120"/>
      <w:jc w:val="center"/>
      <w:outlineLvl w:val="0"/>
    </w:pPr>
    <w:rPr>
      <w:rFonts w:cs="Times New Roman"/>
      <w:b/>
      <w:caps/>
      <w:sz w:val="28"/>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unhideWhenUsed/>
    <w:rPr>
      <w:color w:val="605E5C"/>
      <w:shd w:val="clear" w:color="auto" w:fill="E1DFDD"/>
    </w:rPr>
  </w:style>
  <w:style w:type="paragraph" w:customStyle="1" w:styleId="CPTExample">
    <w:name w:val="CPT_Example"/>
    <w:basedOn w:val="Normal"/>
    <w:next w:val="Normal"/>
    <w:link w:val="CPTExampleChar"/>
    <w:uiPriority w:val="1"/>
    <w:qFormat/>
    <w:pPr>
      <w:spacing w:before="120" w:after="120" w:line="280" w:lineRule="atLeast"/>
    </w:pPr>
    <w:rPr>
      <w:rFonts w:ascii="Consolas" w:hAnsi="Consolas" w:cs="Tahoma"/>
      <w:i/>
      <w:color w:val="00B050"/>
      <w:sz w:val="20"/>
    </w:rPr>
  </w:style>
  <w:style w:type="character" w:customStyle="1" w:styleId="CPTExampleChar">
    <w:name w:val="CPT_Example Char"/>
    <w:basedOn w:val="DefaultParagraphFont"/>
    <w:link w:val="CPTExample"/>
    <w:uiPriority w:val="1"/>
    <w:locked/>
    <w:rPr>
      <w:rFonts w:ascii="Consolas" w:eastAsia="Times New Roman" w:hAnsi="Consolas"/>
      <w:i/>
      <w:color w:val="00B050"/>
    </w:rPr>
  </w:style>
  <w:style w:type="character" w:customStyle="1" w:styleId="Mention3">
    <w:name w:val="Mention3"/>
    <w:basedOn w:val="DefaultParagraphFont"/>
    <w:uiPriority w:val="99"/>
    <w:unhideWhenUsed/>
    <w:rPr>
      <w:color w:val="2B579A"/>
      <w:shd w:val="clear" w:color="auto" w:fill="E1DFDD"/>
    </w:rPr>
  </w:style>
  <w:style w:type="paragraph" w:customStyle="1" w:styleId="C-thirdbulleti">
    <w:name w:val="C-third bullet i"/>
    <w:basedOn w:val="C-BodyText"/>
    <w:qFormat/>
    <w:pPr>
      <w:numPr>
        <w:numId w:val="27"/>
      </w:numPr>
      <w:spacing w:before="0" w:after="0" w:line="240" w:lineRule="auto"/>
      <w:ind w:left="1628" w:hanging="274"/>
    </w:pPr>
    <w:rPr>
      <w:szCs w:val="24"/>
    </w:rPr>
  </w:style>
  <w:style w:type="character" w:customStyle="1" w:styleId="findhit">
    <w:name w:val="findhit"/>
    <w:basedOn w:val="DefaultParagraphFont"/>
  </w:style>
  <w:style w:type="paragraph" w:customStyle="1" w:styleId="ParagraphStyle">
    <w:name w:val="Paragraph Style"/>
    <w:basedOn w:val="Normal"/>
    <w:qFormat/>
    <w:pPr>
      <w:spacing w:after="240" w:line="259" w:lineRule="auto"/>
      <w:jc w:val="both"/>
    </w:pPr>
    <w:rPr>
      <w:rFonts w:asciiTheme="minorHAnsi" w:eastAsiaTheme="minorHAnsi" w:hAnsiTheme="minorHAnsi" w:cstheme="minorBidi"/>
      <w:color w:val="000000"/>
      <w:sz w:val="22"/>
      <w:szCs w:val="22"/>
      <w:lang w:val="en-CA"/>
    </w:rPr>
  </w:style>
  <w:style w:type="character" w:customStyle="1" w:styleId="UnresolvedMention5">
    <w:name w:val="Unresolved Mention5"/>
    <w:basedOn w:val="DefaultParagraphFont"/>
    <w:uiPriority w:val="99"/>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UnresolvedMention7">
    <w:name w:val="Unresolved Mention7"/>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unhideWhenUsed/>
    <w:rsid w:val="003C002C"/>
    <w:rPr>
      <w:color w:val="605E5C"/>
      <w:shd w:val="clear" w:color="auto" w:fill="E1DFDD"/>
    </w:rPr>
  </w:style>
  <w:style w:type="character" w:styleId="Mention">
    <w:name w:val="Mention"/>
    <w:basedOn w:val="DefaultParagraphFont"/>
    <w:uiPriority w:val="99"/>
    <w:unhideWhenUsed/>
    <w:rsid w:val="00BF6B34"/>
    <w:rPr>
      <w:color w:val="2B579A"/>
      <w:shd w:val="clear" w:color="auto" w:fill="E1DFDD"/>
    </w:rPr>
  </w:style>
  <w:style w:type="character" w:customStyle="1" w:styleId="ui-provider">
    <w:name w:val="ui-provider"/>
    <w:basedOn w:val="DefaultParagraphFont"/>
    <w:rsid w:val="00D93A97"/>
  </w:style>
  <w:style w:type="character" w:customStyle="1" w:styleId="scxp84327015">
    <w:name w:val="scxp84327015"/>
    <w:basedOn w:val="DefaultParagraphFont"/>
    <w:rsid w:val="00213421"/>
  </w:style>
  <w:style w:type="character" w:customStyle="1" w:styleId="c-bullet-h">
    <w:name w:val="c-bullet-h"/>
    <w:basedOn w:val="DefaultParagraphFont"/>
    <w:rsid w:val="00213421"/>
  </w:style>
  <w:style w:type="character" w:customStyle="1" w:styleId="c-bulletindented-h">
    <w:name w:val="c-bulletindented-h"/>
    <w:basedOn w:val="DefaultParagraphFont"/>
    <w:rsid w:val="00213421"/>
  </w:style>
  <w:style w:type="character" w:customStyle="1" w:styleId="Mention4">
    <w:name w:val="Mention4"/>
    <w:basedOn w:val="DefaultParagraphFont"/>
    <w:uiPriority w:val="99"/>
    <w:unhideWhenUsed/>
    <w:rsid w:val="00213421"/>
    <w:rPr>
      <w:color w:val="2B579A"/>
      <w:shd w:val="clear" w:color="auto" w:fill="E1DFDD"/>
    </w:rPr>
  </w:style>
  <w:style w:type="paragraph" w:customStyle="1" w:styleId="xmsonormal">
    <w:name w:val="x_msonormal"/>
    <w:basedOn w:val="Normal"/>
    <w:rsid w:val="00213421"/>
    <w:rPr>
      <w:rFonts w:ascii="Calibri" w:eastAsiaTheme="minorHAnsi" w:hAnsi="Calibri" w:cs="Calibri"/>
      <w:sz w:val="22"/>
      <w:szCs w:val="22"/>
    </w:rPr>
  </w:style>
  <w:style w:type="character" w:customStyle="1" w:styleId="cf01">
    <w:name w:val="cf01"/>
    <w:basedOn w:val="DefaultParagraphFont"/>
    <w:rsid w:val="00213421"/>
    <w:rPr>
      <w:rFonts w:ascii="Segoe UI" w:hAnsi="Segoe UI" w:cs="Segoe UI" w:hint="default"/>
      <w:sz w:val="18"/>
      <w:szCs w:val="18"/>
    </w:rPr>
  </w:style>
  <w:style w:type="character" w:customStyle="1" w:styleId="CaptionChar">
    <w:name w:val="Caption Char"/>
    <w:aliases w:val="Caption 12pt Char,Caption 12pt+ Char,Caption-FUSA Char,figure Char,Beschriftung Char Char,table Char Char,Beschriftung1 Char,table Char1,caption Char,Bijschrift tabel Char,Légende Car Char,Table DS1 Char,CaptionFigure Char,CAPTION1-TOC Char"/>
    <w:link w:val="Caption"/>
    <w:qFormat/>
    <w:rsid w:val="00213421"/>
    <w:rPr>
      <w:rFonts w:ascii="Times New Roman" w:eastAsia="Times New Roman" w:hAnsi="Times New Roman" w:cs="Times New Roman"/>
      <w:b/>
      <w:bCs/>
      <w:sz w:val="24"/>
      <w:szCs w:val="24"/>
    </w:rPr>
  </w:style>
  <w:style w:type="table" w:customStyle="1" w:styleId="SGSTableBasic16">
    <w:name w:val="SGS Table Basic 16"/>
    <w:basedOn w:val="TableNormal"/>
    <w:next w:val="TableGrid"/>
    <w:uiPriority w:val="59"/>
    <w:rsid w:val="00213421"/>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213421"/>
    <w:rPr>
      <w:color w:val="605E5C"/>
      <w:shd w:val="clear" w:color="auto" w:fill="E1DFDD"/>
    </w:rPr>
  </w:style>
  <w:style w:type="paragraph" w:customStyle="1" w:styleId="C-BulletTier3">
    <w:name w:val="C-Bullet Tier 3"/>
    <w:basedOn w:val="C-Bullet"/>
    <w:qFormat/>
    <w:rsid w:val="00213421"/>
    <w:pPr>
      <w:numPr>
        <w:numId w:val="76"/>
      </w:numPr>
      <w:tabs>
        <w:tab w:val="num" w:pos="360"/>
        <w:tab w:val="num" w:pos="1800"/>
      </w:tabs>
      <w:ind w:left="1800"/>
    </w:pPr>
  </w:style>
  <w:style w:type="character" w:customStyle="1" w:styleId="Mention5">
    <w:name w:val="Mention5"/>
    <w:basedOn w:val="DefaultParagraphFont"/>
    <w:uiPriority w:val="99"/>
    <w:unhideWhenUsed/>
    <w:rsid w:val="00213421"/>
    <w:rPr>
      <w:color w:val="2B579A"/>
      <w:shd w:val="clear" w:color="auto" w:fill="E1DFDD"/>
    </w:rPr>
  </w:style>
  <w:style w:type="character" w:customStyle="1" w:styleId="UnresolvedMention9">
    <w:name w:val="Unresolved Mention9"/>
    <w:basedOn w:val="DefaultParagraphFont"/>
    <w:uiPriority w:val="99"/>
    <w:semiHidden/>
    <w:unhideWhenUsed/>
    <w:rsid w:val="00213421"/>
    <w:rPr>
      <w:color w:val="605E5C"/>
      <w:shd w:val="clear" w:color="auto" w:fill="E1DFDD"/>
    </w:rPr>
  </w:style>
  <w:style w:type="character" w:customStyle="1" w:styleId="Mention6">
    <w:name w:val="Mention6"/>
    <w:basedOn w:val="DefaultParagraphFont"/>
    <w:uiPriority w:val="99"/>
    <w:unhideWhenUsed/>
    <w:rsid w:val="00213421"/>
    <w:rPr>
      <w:color w:val="2B579A"/>
      <w:shd w:val="clear" w:color="auto" w:fill="E1DFDD"/>
    </w:rPr>
  </w:style>
  <w:style w:type="character" w:customStyle="1" w:styleId="scxp82450371">
    <w:name w:val="scxp82450371"/>
    <w:basedOn w:val="DefaultParagraphFont"/>
    <w:rsid w:val="00213421"/>
  </w:style>
  <w:style w:type="character" w:customStyle="1" w:styleId="scxp122371105">
    <w:name w:val="scxp122371105"/>
    <w:basedOn w:val="DefaultParagraphFont"/>
    <w:rsid w:val="00213421"/>
  </w:style>
  <w:style w:type="character" w:customStyle="1" w:styleId="UnresolvedMention11">
    <w:name w:val="Unresolved Mention11"/>
    <w:basedOn w:val="DefaultParagraphFont"/>
    <w:uiPriority w:val="99"/>
    <w:semiHidden/>
    <w:unhideWhenUsed/>
    <w:rsid w:val="00213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9548">
      <w:bodyDiv w:val="1"/>
      <w:marLeft w:val="0"/>
      <w:marRight w:val="0"/>
      <w:marTop w:val="0"/>
      <w:marBottom w:val="0"/>
      <w:divBdr>
        <w:top w:val="none" w:sz="0" w:space="0" w:color="auto"/>
        <w:left w:val="none" w:sz="0" w:space="0" w:color="auto"/>
        <w:bottom w:val="none" w:sz="0" w:space="0" w:color="auto"/>
        <w:right w:val="none" w:sz="0" w:space="0" w:color="auto"/>
      </w:divBdr>
    </w:div>
    <w:div w:id="13921366">
      <w:bodyDiv w:val="1"/>
      <w:marLeft w:val="0"/>
      <w:marRight w:val="0"/>
      <w:marTop w:val="0"/>
      <w:marBottom w:val="0"/>
      <w:divBdr>
        <w:top w:val="none" w:sz="0" w:space="0" w:color="auto"/>
        <w:left w:val="none" w:sz="0" w:space="0" w:color="auto"/>
        <w:bottom w:val="none" w:sz="0" w:space="0" w:color="auto"/>
        <w:right w:val="none" w:sz="0" w:space="0" w:color="auto"/>
      </w:divBdr>
    </w:div>
    <w:div w:id="25759458">
      <w:bodyDiv w:val="1"/>
      <w:marLeft w:val="0"/>
      <w:marRight w:val="0"/>
      <w:marTop w:val="0"/>
      <w:marBottom w:val="0"/>
      <w:divBdr>
        <w:top w:val="none" w:sz="0" w:space="0" w:color="auto"/>
        <w:left w:val="none" w:sz="0" w:space="0" w:color="auto"/>
        <w:bottom w:val="none" w:sz="0" w:space="0" w:color="auto"/>
        <w:right w:val="none" w:sz="0" w:space="0" w:color="auto"/>
      </w:divBdr>
      <w:divsChild>
        <w:div w:id="494761272">
          <w:marLeft w:val="0"/>
          <w:marRight w:val="0"/>
          <w:marTop w:val="0"/>
          <w:marBottom w:val="0"/>
          <w:divBdr>
            <w:top w:val="none" w:sz="0" w:space="0" w:color="auto"/>
            <w:left w:val="none" w:sz="0" w:space="0" w:color="auto"/>
            <w:bottom w:val="none" w:sz="0" w:space="0" w:color="auto"/>
            <w:right w:val="none" w:sz="0" w:space="0" w:color="auto"/>
          </w:divBdr>
          <w:divsChild>
            <w:div w:id="1997804476">
              <w:marLeft w:val="0"/>
              <w:marRight w:val="0"/>
              <w:marTop w:val="0"/>
              <w:marBottom w:val="0"/>
              <w:divBdr>
                <w:top w:val="none" w:sz="0" w:space="0" w:color="auto"/>
                <w:left w:val="none" w:sz="0" w:space="0" w:color="auto"/>
                <w:bottom w:val="none" w:sz="0" w:space="0" w:color="auto"/>
                <w:right w:val="none" w:sz="0" w:space="0" w:color="auto"/>
              </w:divBdr>
              <w:divsChild>
                <w:div w:id="1318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97688">
      <w:bodyDiv w:val="1"/>
      <w:marLeft w:val="0"/>
      <w:marRight w:val="0"/>
      <w:marTop w:val="0"/>
      <w:marBottom w:val="0"/>
      <w:divBdr>
        <w:top w:val="none" w:sz="0" w:space="0" w:color="auto"/>
        <w:left w:val="none" w:sz="0" w:space="0" w:color="auto"/>
        <w:bottom w:val="none" w:sz="0" w:space="0" w:color="auto"/>
        <w:right w:val="none" w:sz="0" w:space="0" w:color="auto"/>
      </w:divBdr>
    </w:div>
    <w:div w:id="53891016">
      <w:bodyDiv w:val="1"/>
      <w:marLeft w:val="0"/>
      <w:marRight w:val="0"/>
      <w:marTop w:val="0"/>
      <w:marBottom w:val="0"/>
      <w:divBdr>
        <w:top w:val="none" w:sz="0" w:space="0" w:color="auto"/>
        <w:left w:val="none" w:sz="0" w:space="0" w:color="auto"/>
        <w:bottom w:val="none" w:sz="0" w:space="0" w:color="auto"/>
        <w:right w:val="none" w:sz="0" w:space="0" w:color="auto"/>
      </w:divBdr>
      <w:divsChild>
        <w:div w:id="1953517684">
          <w:marLeft w:val="0"/>
          <w:marRight w:val="0"/>
          <w:marTop w:val="0"/>
          <w:marBottom w:val="0"/>
          <w:divBdr>
            <w:top w:val="none" w:sz="0" w:space="0" w:color="auto"/>
            <w:left w:val="none" w:sz="0" w:space="0" w:color="auto"/>
            <w:bottom w:val="none" w:sz="0" w:space="0" w:color="auto"/>
            <w:right w:val="none" w:sz="0" w:space="0" w:color="auto"/>
          </w:divBdr>
          <w:divsChild>
            <w:div w:id="553851822">
              <w:marLeft w:val="0"/>
              <w:marRight w:val="0"/>
              <w:marTop w:val="0"/>
              <w:marBottom w:val="0"/>
              <w:divBdr>
                <w:top w:val="none" w:sz="0" w:space="0" w:color="auto"/>
                <w:left w:val="none" w:sz="0" w:space="0" w:color="auto"/>
                <w:bottom w:val="none" w:sz="0" w:space="0" w:color="auto"/>
                <w:right w:val="none" w:sz="0" w:space="0" w:color="auto"/>
              </w:divBdr>
              <w:divsChild>
                <w:div w:id="600257013">
                  <w:marLeft w:val="0"/>
                  <w:marRight w:val="0"/>
                  <w:marTop w:val="0"/>
                  <w:marBottom w:val="0"/>
                  <w:divBdr>
                    <w:top w:val="none" w:sz="0" w:space="0" w:color="auto"/>
                    <w:left w:val="none" w:sz="0" w:space="0" w:color="auto"/>
                    <w:bottom w:val="none" w:sz="0" w:space="0" w:color="auto"/>
                    <w:right w:val="none" w:sz="0" w:space="0" w:color="auto"/>
                  </w:divBdr>
                  <w:divsChild>
                    <w:div w:id="683900744">
                      <w:marLeft w:val="0"/>
                      <w:marRight w:val="0"/>
                      <w:marTop w:val="0"/>
                      <w:marBottom w:val="0"/>
                      <w:divBdr>
                        <w:top w:val="none" w:sz="0" w:space="0" w:color="auto"/>
                        <w:left w:val="none" w:sz="0" w:space="0" w:color="auto"/>
                        <w:bottom w:val="none" w:sz="0" w:space="0" w:color="auto"/>
                        <w:right w:val="none" w:sz="0" w:space="0" w:color="auto"/>
                      </w:divBdr>
                      <w:divsChild>
                        <w:div w:id="2041542282">
                          <w:marLeft w:val="0"/>
                          <w:marRight w:val="0"/>
                          <w:marTop w:val="0"/>
                          <w:marBottom w:val="0"/>
                          <w:divBdr>
                            <w:top w:val="none" w:sz="0" w:space="0" w:color="auto"/>
                            <w:left w:val="none" w:sz="0" w:space="0" w:color="auto"/>
                            <w:bottom w:val="none" w:sz="0" w:space="0" w:color="auto"/>
                            <w:right w:val="none" w:sz="0" w:space="0" w:color="auto"/>
                          </w:divBdr>
                          <w:divsChild>
                            <w:div w:id="1235051300">
                              <w:marLeft w:val="0"/>
                              <w:marRight w:val="0"/>
                              <w:marTop w:val="0"/>
                              <w:marBottom w:val="0"/>
                              <w:divBdr>
                                <w:top w:val="none" w:sz="0" w:space="0" w:color="auto"/>
                                <w:left w:val="none" w:sz="0" w:space="0" w:color="auto"/>
                                <w:bottom w:val="none" w:sz="0" w:space="0" w:color="auto"/>
                                <w:right w:val="none" w:sz="0" w:space="0" w:color="auto"/>
                              </w:divBdr>
                              <w:divsChild>
                                <w:div w:id="1424492860">
                                  <w:marLeft w:val="0"/>
                                  <w:marRight w:val="0"/>
                                  <w:marTop w:val="0"/>
                                  <w:marBottom w:val="0"/>
                                  <w:divBdr>
                                    <w:top w:val="none" w:sz="0" w:space="0" w:color="auto"/>
                                    <w:left w:val="none" w:sz="0" w:space="0" w:color="auto"/>
                                    <w:bottom w:val="none" w:sz="0" w:space="0" w:color="auto"/>
                                    <w:right w:val="none" w:sz="0" w:space="0" w:color="auto"/>
                                  </w:divBdr>
                                  <w:divsChild>
                                    <w:div w:id="1935235908">
                                      <w:marLeft w:val="0"/>
                                      <w:marRight w:val="0"/>
                                      <w:marTop w:val="0"/>
                                      <w:marBottom w:val="0"/>
                                      <w:divBdr>
                                        <w:top w:val="none" w:sz="0" w:space="0" w:color="auto"/>
                                        <w:left w:val="none" w:sz="0" w:space="0" w:color="auto"/>
                                        <w:bottom w:val="none" w:sz="0" w:space="0" w:color="auto"/>
                                        <w:right w:val="none" w:sz="0" w:space="0" w:color="auto"/>
                                      </w:divBdr>
                                      <w:divsChild>
                                        <w:div w:id="313997345">
                                          <w:marLeft w:val="0"/>
                                          <w:marRight w:val="0"/>
                                          <w:marTop w:val="0"/>
                                          <w:marBottom w:val="0"/>
                                          <w:divBdr>
                                            <w:top w:val="none" w:sz="0" w:space="0" w:color="auto"/>
                                            <w:left w:val="none" w:sz="0" w:space="0" w:color="auto"/>
                                            <w:bottom w:val="none" w:sz="0" w:space="0" w:color="auto"/>
                                            <w:right w:val="none" w:sz="0" w:space="0" w:color="auto"/>
                                          </w:divBdr>
                                          <w:divsChild>
                                            <w:div w:id="1859156677">
                                              <w:marLeft w:val="3444"/>
                                              <w:marRight w:val="0"/>
                                              <w:marTop w:val="0"/>
                                              <w:marBottom w:val="0"/>
                                              <w:divBdr>
                                                <w:top w:val="single" w:sz="4" w:space="0" w:color="D2D5D7"/>
                                                <w:left w:val="single" w:sz="4" w:space="0" w:color="D2D5D7"/>
                                                <w:bottom w:val="none" w:sz="0" w:space="0" w:color="auto"/>
                                                <w:right w:val="single" w:sz="4" w:space="0" w:color="D2D5D7"/>
                                              </w:divBdr>
                                              <w:divsChild>
                                                <w:div w:id="344744159">
                                                  <w:marLeft w:val="0"/>
                                                  <w:marRight w:val="0"/>
                                                  <w:marTop w:val="0"/>
                                                  <w:marBottom w:val="0"/>
                                                  <w:divBdr>
                                                    <w:top w:val="none" w:sz="0" w:space="0" w:color="auto"/>
                                                    <w:left w:val="none" w:sz="0" w:space="0" w:color="auto"/>
                                                    <w:bottom w:val="none" w:sz="0" w:space="0" w:color="auto"/>
                                                    <w:right w:val="none" w:sz="0" w:space="0" w:color="auto"/>
                                                  </w:divBdr>
                                                  <w:divsChild>
                                                    <w:div w:id="1192838189">
                                                      <w:marLeft w:val="0"/>
                                                      <w:marRight w:val="0"/>
                                                      <w:marTop w:val="0"/>
                                                      <w:marBottom w:val="0"/>
                                                      <w:divBdr>
                                                        <w:top w:val="none" w:sz="0" w:space="0" w:color="auto"/>
                                                        <w:left w:val="none" w:sz="0" w:space="0" w:color="auto"/>
                                                        <w:bottom w:val="none" w:sz="0" w:space="0" w:color="auto"/>
                                                        <w:right w:val="none" w:sz="0" w:space="0" w:color="auto"/>
                                                      </w:divBdr>
                                                      <w:divsChild>
                                                        <w:div w:id="252202672">
                                                          <w:marLeft w:val="0"/>
                                                          <w:marRight w:val="0"/>
                                                          <w:marTop w:val="0"/>
                                                          <w:marBottom w:val="0"/>
                                                          <w:divBdr>
                                                            <w:top w:val="none" w:sz="0" w:space="0" w:color="auto"/>
                                                            <w:left w:val="none" w:sz="0" w:space="0" w:color="auto"/>
                                                            <w:bottom w:val="none" w:sz="0" w:space="0" w:color="auto"/>
                                                            <w:right w:val="none" w:sz="0" w:space="0" w:color="auto"/>
                                                          </w:divBdr>
                                                          <w:divsChild>
                                                            <w:div w:id="1478761598">
                                                              <w:marLeft w:val="0"/>
                                                              <w:marRight w:val="0"/>
                                                              <w:marTop w:val="0"/>
                                                              <w:marBottom w:val="0"/>
                                                              <w:divBdr>
                                                                <w:top w:val="none" w:sz="0" w:space="0" w:color="auto"/>
                                                                <w:left w:val="none" w:sz="0" w:space="0" w:color="auto"/>
                                                                <w:bottom w:val="none" w:sz="0" w:space="0" w:color="auto"/>
                                                                <w:right w:val="none" w:sz="0" w:space="0" w:color="auto"/>
                                                              </w:divBdr>
                                                              <w:divsChild>
                                                                <w:div w:id="834145486">
                                                                  <w:marLeft w:val="-60"/>
                                                                  <w:marRight w:val="0"/>
                                                                  <w:marTop w:val="24"/>
                                                                  <w:marBottom w:val="24"/>
                                                                  <w:divBdr>
                                                                    <w:top w:val="none" w:sz="0" w:space="0" w:color="auto"/>
                                                                    <w:left w:val="none" w:sz="0" w:space="0" w:color="auto"/>
                                                                    <w:bottom w:val="none" w:sz="0" w:space="0" w:color="auto"/>
                                                                    <w:right w:val="none" w:sz="0" w:space="0" w:color="auto"/>
                                                                  </w:divBdr>
                                                                  <w:divsChild>
                                                                    <w:div w:id="216475956">
                                                                      <w:marLeft w:val="0"/>
                                                                      <w:marRight w:val="0"/>
                                                                      <w:marTop w:val="0"/>
                                                                      <w:marBottom w:val="0"/>
                                                                      <w:divBdr>
                                                                        <w:top w:val="none" w:sz="0" w:space="0" w:color="auto"/>
                                                                        <w:left w:val="none" w:sz="0" w:space="0" w:color="auto"/>
                                                                        <w:bottom w:val="none" w:sz="0" w:space="0" w:color="auto"/>
                                                                        <w:right w:val="none" w:sz="0" w:space="0" w:color="auto"/>
                                                                      </w:divBdr>
                                                                      <w:divsChild>
                                                                        <w:div w:id="507135184">
                                                                          <w:marLeft w:val="0"/>
                                                                          <w:marRight w:val="0"/>
                                                                          <w:marTop w:val="0"/>
                                                                          <w:marBottom w:val="0"/>
                                                                          <w:divBdr>
                                                                            <w:top w:val="none" w:sz="0" w:space="0" w:color="auto"/>
                                                                            <w:left w:val="none" w:sz="0" w:space="0" w:color="auto"/>
                                                                            <w:bottom w:val="none" w:sz="0" w:space="0" w:color="auto"/>
                                                                            <w:right w:val="none" w:sz="0" w:space="0" w:color="auto"/>
                                                                          </w:divBdr>
                                                                          <w:divsChild>
                                                                            <w:div w:id="2034915241">
                                                                              <w:marLeft w:val="0"/>
                                                                              <w:marRight w:val="0"/>
                                                                              <w:marTop w:val="0"/>
                                                                              <w:marBottom w:val="0"/>
                                                                              <w:divBdr>
                                                                                <w:top w:val="none" w:sz="0" w:space="0" w:color="auto"/>
                                                                                <w:left w:val="none" w:sz="0" w:space="0" w:color="auto"/>
                                                                                <w:bottom w:val="none" w:sz="0" w:space="0" w:color="auto"/>
                                                                                <w:right w:val="none" w:sz="0" w:space="0" w:color="auto"/>
                                                                              </w:divBdr>
                                                                              <w:divsChild>
                                                                                <w:div w:id="1171676713">
                                                                                  <w:marLeft w:val="0"/>
                                                                                  <w:marRight w:val="0"/>
                                                                                  <w:marTop w:val="0"/>
                                                                                  <w:marBottom w:val="0"/>
                                                                                  <w:divBdr>
                                                                                    <w:top w:val="none" w:sz="0" w:space="0" w:color="auto"/>
                                                                                    <w:left w:val="none" w:sz="0" w:space="0" w:color="auto"/>
                                                                                    <w:bottom w:val="none" w:sz="0" w:space="0" w:color="auto"/>
                                                                                    <w:right w:val="none" w:sz="0" w:space="0" w:color="auto"/>
                                                                                  </w:divBdr>
                                                                                  <w:divsChild>
                                                                                    <w:div w:id="1899898367">
                                                                                      <w:marLeft w:val="0"/>
                                                                                      <w:marRight w:val="0"/>
                                                                                      <w:marTop w:val="0"/>
                                                                                      <w:marBottom w:val="0"/>
                                                                                      <w:divBdr>
                                                                                        <w:top w:val="none" w:sz="0" w:space="0" w:color="auto"/>
                                                                                        <w:left w:val="none" w:sz="0" w:space="0" w:color="auto"/>
                                                                                        <w:bottom w:val="none" w:sz="0" w:space="0" w:color="auto"/>
                                                                                        <w:right w:val="none" w:sz="0" w:space="0" w:color="auto"/>
                                                                                      </w:divBdr>
                                                                                      <w:divsChild>
                                                                                        <w:div w:id="1039205706">
                                                                                          <w:marLeft w:val="0"/>
                                                                                          <w:marRight w:val="0"/>
                                                                                          <w:marTop w:val="24"/>
                                                                                          <w:marBottom w:val="24"/>
                                                                                          <w:divBdr>
                                                                                            <w:top w:val="none" w:sz="0" w:space="0" w:color="auto"/>
                                                                                            <w:left w:val="none" w:sz="0" w:space="0" w:color="auto"/>
                                                                                            <w:bottom w:val="none" w:sz="0" w:space="0" w:color="auto"/>
                                                                                            <w:right w:val="none" w:sz="0" w:space="0" w:color="auto"/>
                                                                                          </w:divBdr>
                                                                                          <w:divsChild>
                                                                                            <w:div w:id="273175576">
                                                                                              <w:marLeft w:val="0"/>
                                                                                              <w:marRight w:val="0"/>
                                                                                              <w:marTop w:val="0"/>
                                                                                              <w:marBottom w:val="0"/>
                                                                                              <w:divBdr>
                                                                                                <w:top w:val="none" w:sz="0" w:space="0" w:color="auto"/>
                                                                                                <w:left w:val="none" w:sz="0" w:space="0" w:color="auto"/>
                                                                                                <w:bottom w:val="none" w:sz="0" w:space="0" w:color="auto"/>
                                                                                                <w:right w:val="none" w:sz="0" w:space="0" w:color="auto"/>
                                                                                              </w:divBdr>
                                                                                            </w:div>
                                                                                            <w:div w:id="461122879">
                                                                                              <w:marLeft w:val="0"/>
                                                                                              <w:marRight w:val="0"/>
                                                                                              <w:marTop w:val="0"/>
                                                                                              <w:marBottom w:val="0"/>
                                                                                              <w:divBdr>
                                                                                                <w:top w:val="none" w:sz="0" w:space="0" w:color="auto"/>
                                                                                                <w:left w:val="none" w:sz="0" w:space="0" w:color="auto"/>
                                                                                                <w:bottom w:val="none" w:sz="0" w:space="0" w:color="auto"/>
                                                                                                <w:right w:val="none" w:sz="0" w:space="0" w:color="auto"/>
                                                                                              </w:divBdr>
                                                                                            </w:div>
                                                                                            <w:div w:id="478812040">
                                                                                              <w:marLeft w:val="0"/>
                                                                                              <w:marRight w:val="0"/>
                                                                                              <w:marTop w:val="0"/>
                                                                                              <w:marBottom w:val="0"/>
                                                                                              <w:divBdr>
                                                                                                <w:top w:val="none" w:sz="0" w:space="0" w:color="auto"/>
                                                                                                <w:left w:val="none" w:sz="0" w:space="0" w:color="auto"/>
                                                                                                <w:bottom w:val="none" w:sz="0" w:space="0" w:color="auto"/>
                                                                                                <w:right w:val="none" w:sz="0" w:space="0" w:color="auto"/>
                                                                                              </w:divBdr>
                                                                                              <w:divsChild>
                                                                                                <w:div w:id="576787361">
                                                                                                  <w:marLeft w:val="0"/>
                                                                                                  <w:marRight w:val="0"/>
                                                                                                  <w:marTop w:val="0"/>
                                                                                                  <w:marBottom w:val="0"/>
                                                                                                  <w:divBdr>
                                                                                                    <w:top w:val="none" w:sz="0" w:space="0" w:color="auto"/>
                                                                                                    <w:left w:val="none" w:sz="0" w:space="0" w:color="auto"/>
                                                                                                    <w:bottom w:val="none" w:sz="0" w:space="0" w:color="auto"/>
                                                                                                    <w:right w:val="none" w:sz="0" w:space="0" w:color="auto"/>
                                                                                                  </w:divBdr>
                                                                                                </w:div>
                                                                                              </w:divsChild>
                                                                                            </w:div>
                                                                                            <w:div w:id="600260729">
                                                                                              <w:marLeft w:val="0"/>
                                                                                              <w:marRight w:val="0"/>
                                                                                              <w:marTop w:val="0"/>
                                                                                              <w:marBottom w:val="0"/>
                                                                                              <w:divBdr>
                                                                                                <w:top w:val="none" w:sz="0" w:space="0" w:color="auto"/>
                                                                                                <w:left w:val="none" w:sz="0" w:space="0" w:color="auto"/>
                                                                                                <w:bottom w:val="none" w:sz="0" w:space="0" w:color="auto"/>
                                                                                                <w:right w:val="none" w:sz="0" w:space="0" w:color="auto"/>
                                                                                              </w:divBdr>
                                                                                              <w:divsChild>
                                                                                                <w:div w:id="1847480627">
                                                                                                  <w:marLeft w:val="0"/>
                                                                                                  <w:marRight w:val="0"/>
                                                                                                  <w:marTop w:val="0"/>
                                                                                                  <w:marBottom w:val="0"/>
                                                                                                  <w:divBdr>
                                                                                                    <w:top w:val="none" w:sz="0" w:space="0" w:color="auto"/>
                                                                                                    <w:left w:val="none" w:sz="0" w:space="0" w:color="auto"/>
                                                                                                    <w:bottom w:val="none" w:sz="0" w:space="0" w:color="auto"/>
                                                                                                    <w:right w:val="none" w:sz="0" w:space="0" w:color="auto"/>
                                                                                                  </w:divBdr>
                                                                                                </w:div>
                                                                                              </w:divsChild>
                                                                                            </w:div>
                                                                                            <w:div w:id="696346435">
                                                                                              <w:marLeft w:val="0"/>
                                                                                              <w:marRight w:val="0"/>
                                                                                              <w:marTop w:val="0"/>
                                                                                              <w:marBottom w:val="0"/>
                                                                                              <w:divBdr>
                                                                                                <w:top w:val="none" w:sz="0" w:space="0" w:color="auto"/>
                                                                                                <w:left w:val="none" w:sz="0" w:space="0" w:color="auto"/>
                                                                                                <w:bottom w:val="none" w:sz="0" w:space="0" w:color="auto"/>
                                                                                                <w:right w:val="none" w:sz="0" w:space="0" w:color="auto"/>
                                                                                              </w:divBdr>
                                                                                            </w:div>
                                                                                            <w:div w:id="816528747">
                                                                                              <w:marLeft w:val="0"/>
                                                                                              <w:marRight w:val="0"/>
                                                                                              <w:marTop w:val="0"/>
                                                                                              <w:marBottom w:val="0"/>
                                                                                              <w:divBdr>
                                                                                                <w:top w:val="none" w:sz="0" w:space="0" w:color="auto"/>
                                                                                                <w:left w:val="none" w:sz="0" w:space="0" w:color="auto"/>
                                                                                                <w:bottom w:val="none" w:sz="0" w:space="0" w:color="auto"/>
                                                                                                <w:right w:val="none" w:sz="0" w:space="0" w:color="auto"/>
                                                                                              </w:divBdr>
                                                                                              <w:divsChild>
                                                                                                <w:div w:id="253830495">
                                                                                                  <w:marLeft w:val="0"/>
                                                                                                  <w:marRight w:val="0"/>
                                                                                                  <w:marTop w:val="0"/>
                                                                                                  <w:marBottom w:val="0"/>
                                                                                                  <w:divBdr>
                                                                                                    <w:top w:val="none" w:sz="0" w:space="0" w:color="auto"/>
                                                                                                    <w:left w:val="none" w:sz="0" w:space="0" w:color="auto"/>
                                                                                                    <w:bottom w:val="none" w:sz="0" w:space="0" w:color="auto"/>
                                                                                                    <w:right w:val="none" w:sz="0" w:space="0" w:color="auto"/>
                                                                                                  </w:divBdr>
                                                                                                </w:div>
                                                                                                <w:div w:id="458960326">
                                                                                                  <w:marLeft w:val="0"/>
                                                                                                  <w:marRight w:val="0"/>
                                                                                                  <w:marTop w:val="0"/>
                                                                                                  <w:marBottom w:val="0"/>
                                                                                                  <w:divBdr>
                                                                                                    <w:top w:val="none" w:sz="0" w:space="0" w:color="auto"/>
                                                                                                    <w:left w:val="none" w:sz="0" w:space="0" w:color="auto"/>
                                                                                                    <w:bottom w:val="none" w:sz="0" w:space="0" w:color="auto"/>
                                                                                                    <w:right w:val="none" w:sz="0" w:space="0" w:color="auto"/>
                                                                                                  </w:divBdr>
                                                                                                </w:div>
                                                                                              </w:divsChild>
                                                                                            </w:div>
                                                                                            <w:div w:id="1263611001">
                                                                                              <w:marLeft w:val="0"/>
                                                                                              <w:marRight w:val="0"/>
                                                                                              <w:marTop w:val="0"/>
                                                                                              <w:marBottom w:val="0"/>
                                                                                              <w:divBdr>
                                                                                                <w:top w:val="none" w:sz="0" w:space="0" w:color="auto"/>
                                                                                                <w:left w:val="none" w:sz="0" w:space="0" w:color="auto"/>
                                                                                                <w:bottom w:val="none" w:sz="0" w:space="0" w:color="auto"/>
                                                                                                <w:right w:val="none" w:sz="0" w:space="0" w:color="auto"/>
                                                                                              </w:divBdr>
                                                                                            </w:div>
                                                                                            <w:div w:id="1871919723">
                                                                                              <w:marLeft w:val="0"/>
                                                                                              <w:marRight w:val="0"/>
                                                                                              <w:marTop w:val="0"/>
                                                                                              <w:marBottom w:val="0"/>
                                                                                              <w:divBdr>
                                                                                                <w:top w:val="none" w:sz="0" w:space="0" w:color="auto"/>
                                                                                                <w:left w:val="none" w:sz="0" w:space="0" w:color="auto"/>
                                                                                                <w:bottom w:val="none" w:sz="0" w:space="0" w:color="auto"/>
                                                                                                <w:right w:val="none" w:sz="0" w:space="0" w:color="auto"/>
                                                                                              </w:divBdr>
                                                                                              <w:divsChild>
                                                                                                <w:div w:id="939725257">
                                                                                                  <w:marLeft w:val="0"/>
                                                                                                  <w:marRight w:val="0"/>
                                                                                                  <w:marTop w:val="0"/>
                                                                                                  <w:marBottom w:val="0"/>
                                                                                                  <w:divBdr>
                                                                                                    <w:top w:val="none" w:sz="0" w:space="0" w:color="auto"/>
                                                                                                    <w:left w:val="none" w:sz="0" w:space="0" w:color="auto"/>
                                                                                                    <w:bottom w:val="none" w:sz="0" w:space="0" w:color="auto"/>
                                                                                                    <w:right w:val="none" w:sz="0" w:space="0" w:color="auto"/>
                                                                                                  </w:divBdr>
                                                                                                </w:div>
                                                                                                <w:div w:id="1800342104">
                                                                                                  <w:marLeft w:val="0"/>
                                                                                                  <w:marRight w:val="0"/>
                                                                                                  <w:marTop w:val="0"/>
                                                                                                  <w:marBottom w:val="0"/>
                                                                                                  <w:divBdr>
                                                                                                    <w:top w:val="none" w:sz="0" w:space="0" w:color="auto"/>
                                                                                                    <w:left w:val="none" w:sz="0" w:space="0" w:color="auto"/>
                                                                                                    <w:bottom w:val="none" w:sz="0" w:space="0" w:color="auto"/>
                                                                                                    <w:right w:val="none" w:sz="0" w:space="0" w:color="auto"/>
                                                                                                  </w:divBdr>
                                                                                                </w:div>
                                                                                                <w:div w:id="2081827701">
                                                                                                  <w:marLeft w:val="0"/>
                                                                                                  <w:marRight w:val="0"/>
                                                                                                  <w:marTop w:val="0"/>
                                                                                                  <w:marBottom w:val="0"/>
                                                                                                  <w:divBdr>
                                                                                                    <w:top w:val="none" w:sz="0" w:space="0" w:color="auto"/>
                                                                                                    <w:left w:val="none" w:sz="0" w:space="0" w:color="auto"/>
                                                                                                    <w:bottom w:val="none" w:sz="0" w:space="0" w:color="auto"/>
                                                                                                    <w:right w:val="none" w:sz="0" w:space="0" w:color="auto"/>
                                                                                                  </w:divBdr>
                                                                                                </w:div>
                                                                                              </w:divsChild>
                                                                                            </w:div>
                                                                                            <w:div w:id="1886526319">
                                                                                              <w:marLeft w:val="0"/>
                                                                                              <w:marRight w:val="0"/>
                                                                                              <w:marTop w:val="0"/>
                                                                                              <w:marBottom w:val="0"/>
                                                                                              <w:divBdr>
                                                                                                <w:top w:val="none" w:sz="0" w:space="0" w:color="auto"/>
                                                                                                <w:left w:val="none" w:sz="0" w:space="0" w:color="auto"/>
                                                                                                <w:bottom w:val="none" w:sz="0" w:space="0" w:color="auto"/>
                                                                                                <w:right w:val="none" w:sz="0" w:space="0" w:color="auto"/>
                                                                                              </w:divBdr>
                                                                                              <w:divsChild>
                                                                                                <w:div w:id="89870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102211">
      <w:bodyDiv w:val="1"/>
      <w:marLeft w:val="0"/>
      <w:marRight w:val="0"/>
      <w:marTop w:val="0"/>
      <w:marBottom w:val="0"/>
      <w:divBdr>
        <w:top w:val="none" w:sz="0" w:space="0" w:color="auto"/>
        <w:left w:val="none" w:sz="0" w:space="0" w:color="auto"/>
        <w:bottom w:val="none" w:sz="0" w:space="0" w:color="auto"/>
        <w:right w:val="none" w:sz="0" w:space="0" w:color="auto"/>
      </w:divBdr>
    </w:div>
    <w:div w:id="71510403">
      <w:bodyDiv w:val="1"/>
      <w:marLeft w:val="0"/>
      <w:marRight w:val="0"/>
      <w:marTop w:val="0"/>
      <w:marBottom w:val="0"/>
      <w:divBdr>
        <w:top w:val="none" w:sz="0" w:space="0" w:color="auto"/>
        <w:left w:val="none" w:sz="0" w:space="0" w:color="auto"/>
        <w:bottom w:val="none" w:sz="0" w:space="0" w:color="auto"/>
        <w:right w:val="none" w:sz="0" w:space="0" w:color="auto"/>
      </w:divBdr>
    </w:div>
    <w:div w:id="73668054">
      <w:bodyDiv w:val="1"/>
      <w:marLeft w:val="0"/>
      <w:marRight w:val="0"/>
      <w:marTop w:val="0"/>
      <w:marBottom w:val="0"/>
      <w:divBdr>
        <w:top w:val="none" w:sz="0" w:space="0" w:color="auto"/>
        <w:left w:val="none" w:sz="0" w:space="0" w:color="auto"/>
        <w:bottom w:val="none" w:sz="0" w:space="0" w:color="auto"/>
        <w:right w:val="none" w:sz="0" w:space="0" w:color="auto"/>
      </w:divBdr>
    </w:div>
    <w:div w:id="103160754">
      <w:bodyDiv w:val="1"/>
      <w:marLeft w:val="0"/>
      <w:marRight w:val="0"/>
      <w:marTop w:val="0"/>
      <w:marBottom w:val="0"/>
      <w:divBdr>
        <w:top w:val="none" w:sz="0" w:space="0" w:color="auto"/>
        <w:left w:val="none" w:sz="0" w:space="0" w:color="auto"/>
        <w:bottom w:val="none" w:sz="0" w:space="0" w:color="auto"/>
        <w:right w:val="none" w:sz="0" w:space="0" w:color="auto"/>
      </w:divBdr>
    </w:div>
    <w:div w:id="104925466">
      <w:bodyDiv w:val="1"/>
      <w:marLeft w:val="0"/>
      <w:marRight w:val="0"/>
      <w:marTop w:val="0"/>
      <w:marBottom w:val="0"/>
      <w:divBdr>
        <w:top w:val="none" w:sz="0" w:space="0" w:color="auto"/>
        <w:left w:val="none" w:sz="0" w:space="0" w:color="auto"/>
        <w:bottom w:val="none" w:sz="0" w:space="0" w:color="auto"/>
        <w:right w:val="none" w:sz="0" w:space="0" w:color="auto"/>
      </w:divBdr>
    </w:div>
    <w:div w:id="107508771">
      <w:bodyDiv w:val="1"/>
      <w:marLeft w:val="0"/>
      <w:marRight w:val="0"/>
      <w:marTop w:val="0"/>
      <w:marBottom w:val="0"/>
      <w:divBdr>
        <w:top w:val="none" w:sz="0" w:space="0" w:color="auto"/>
        <w:left w:val="none" w:sz="0" w:space="0" w:color="auto"/>
        <w:bottom w:val="none" w:sz="0" w:space="0" w:color="auto"/>
        <w:right w:val="none" w:sz="0" w:space="0" w:color="auto"/>
      </w:divBdr>
    </w:div>
    <w:div w:id="120419200">
      <w:bodyDiv w:val="1"/>
      <w:marLeft w:val="0"/>
      <w:marRight w:val="0"/>
      <w:marTop w:val="0"/>
      <w:marBottom w:val="0"/>
      <w:divBdr>
        <w:top w:val="none" w:sz="0" w:space="0" w:color="auto"/>
        <w:left w:val="none" w:sz="0" w:space="0" w:color="auto"/>
        <w:bottom w:val="none" w:sz="0" w:space="0" w:color="auto"/>
        <w:right w:val="none" w:sz="0" w:space="0" w:color="auto"/>
      </w:divBdr>
    </w:div>
    <w:div w:id="126434988">
      <w:bodyDiv w:val="1"/>
      <w:marLeft w:val="0"/>
      <w:marRight w:val="0"/>
      <w:marTop w:val="0"/>
      <w:marBottom w:val="0"/>
      <w:divBdr>
        <w:top w:val="none" w:sz="0" w:space="0" w:color="auto"/>
        <w:left w:val="none" w:sz="0" w:space="0" w:color="auto"/>
        <w:bottom w:val="none" w:sz="0" w:space="0" w:color="auto"/>
        <w:right w:val="none" w:sz="0" w:space="0" w:color="auto"/>
      </w:divBdr>
    </w:div>
    <w:div w:id="131292827">
      <w:bodyDiv w:val="1"/>
      <w:marLeft w:val="0"/>
      <w:marRight w:val="0"/>
      <w:marTop w:val="0"/>
      <w:marBottom w:val="0"/>
      <w:divBdr>
        <w:top w:val="none" w:sz="0" w:space="0" w:color="auto"/>
        <w:left w:val="none" w:sz="0" w:space="0" w:color="auto"/>
        <w:bottom w:val="none" w:sz="0" w:space="0" w:color="auto"/>
        <w:right w:val="none" w:sz="0" w:space="0" w:color="auto"/>
      </w:divBdr>
    </w:div>
    <w:div w:id="138811196">
      <w:bodyDiv w:val="1"/>
      <w:marLeft w:val="0"/>
      <w:marRight w:val="0"/>
      <w:marTop w:val="0"/>
      <w:marBottom w:val="0"/>
      <w:divBdr>
        <w:top w:val="none" w:sz="0" w:space="0" w:color="auto"/>
        <w:left w:val="none" w:sz="0" w:space="0" w:color="auto"/>
        <w:bottom w:val="none" w:sz="0" w:space="0" w:color="auto"/>
        <w:right w:val="none" w:sz="0" w:space="0" w:color="auto"/>
      </w:divBdr>
    </w:div>
    <w:div w:id="142475324">
      <w:bodyDiv w:val="1"/>
      <w:marLeft w:val="0"/>
      <w:marRight w:val="0"/>
      <w:marTop w:val="0"/>
      <w:marBottom w:val="0"/>
      <w:divBdr>
        <w:top w:val="none" w:sz="0" w:space="0" w:color="auto"/>
        <w:left w:val="none" w:sz="0" w:space="0" w:color="auto"/>
        <w:bottom w:val="none" w:sz="0" w:space="0" w:color="auto"/>
        <w:right w:val="none" w:sz="0" w:space="0" w:color="auto"/>
      </w:divBdr>
      <w:divsChild>
        <w:div w:id="1044867453">
          <w:marLeft w:val="0"/>
          <w:marRight w:val="0"/>
          <w:marTop w:val="0"/>
          <w:marBottom w:val="0"/>
          <w:divBdr>
            <w:top w:val="none" w:sz="0" w:space="0" w:color="auto"/>
            <w:left w:val="none" w:sz="0" w:space="0" w:color="auto"/>
            <w:bottom w:val="none" w:sz="0" w:space="0" w:color="auto"/>
            <w:right w:val="none" w:sz="0" w:space="0" w:color="auto"/>
          </w:divBdr>
          <w:divsChild>
            <w:div w:id="1658654422">
              <w:marLeft w:val="0"/>
              <w:marRight w:val="0"/>
              <w:marTop w:val="0"/>
              <w:marBottom w:val="0"/>
              <w:divBdr>
                <w:top w:val="none" w:sz="0" w:space="0" w:color="auto"/>
                <w:left w:val="none" w:sz="0" w:space="0" w:color="auto"/>
                <w:bottom w:val="none" w:sz="0" w:space="0" w:color="auto"/>
                <w:right w:val="none" w:sz="0" w:space="0" w:color="auto"/>
              </w:divBdr>
              <w:divsChild>
                <w:div w:id="559177403">
                  <w:marLeft w:val="0"/>
                  <w:marRight w:val="0"/>
                  <w:marTop w:val="0"/>
                  <w:marBottom w:val="0"/>
                  <w:divBdr>
                    <w:top w:val="none" w:sz="0" w:space="0" w:color="auto"/>
                    <w:left w:val="none" w:sz="0" w:space="0" w:color="auto"/>
                    <w:bottom w:val="none" w:sz="0" w:space="0" w:color="auto"/>
                    <w:right w:val="none" w:sz="0" w:space="0" w:color="auto"/>
                  </w:divBdr>
                  <w:divsChild>
                    <w:div w:id="882443078">
                      <w:marLeft w:val="0"/>
                      <w:marRight w:val="0"/>
                      <w:marTop w:val="0"/>
                      <w:marBottom w:val="0"/>
                      <w:divBdr>
                        <w:top w:val="none" w:sz="0" w:space="0" w:color="auto"/>
                        <w:left w:val="none" w:sz="0" w:space="0" w:color="auto"/>
                        <w:bottom w:val="none" w:sz="0" w:space="0" w:color="auto"/>
                        <w:right w:val="none" w:sz="0" w:space="0" w:color="auto"/>
                      </w:divBdr>
                      <w:divsChild>
                        <w:div w:id="571086864">
                          <w:marLeft w:val="0"/>
                          <w:marRight w:val="0"/>
                          <w:marTop w:val="0"/>
                          <w:marBottom w:val="0"/>
                          <w:divBdr>
                            <w:top w:val="none" w:sz="0" w:space="0" w:color="auto"/>
                            <w:left w:val="none" w:sz="0" w:space="0" w:color="auto"/>
                            <w:bottom w:val="none" w:sz="0" w:space="0" w:color="auto"/>
                            <w:right w:val="none" w:sz="0" w:space="0" w:color="auto"/>
                          </w:divBdr>
                          <w:divsChild>
                            <w:div w:id="1076633319">
                              <w:marLeft w:val="0"/>
                              <w:marRight w:val="0"/>
                              <w:marTop w:val="0"/>
                              <w:marBottom w:val="0"/>
                              <w:divBdr>
                                <w:top w:val="none" w:sz="0" w:space="0" w:color="auto"/>
                                <w:left w:val="none" w:sz="0" w:space="0" w:color="auto"/>
                                <w:bottom w:val="none" w:sz="0" w:space="0" w:color="auto"/>
                                <w:right w:val="none" w:sz="0" w:space="0" w:color="auto"/>
                              </w:divBdr>
                              <w:divsChild>
                                <w:div w:id="213602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96545">
      <w:bodyDiv w:val="1"/>
      <w:marLeft w:val="0"/>
      <w:marRight w:val="0"/>
      <w:marTop w:val="0"/>
      <w:marBottom w:val="0"/>
      <w:divBdr>
        <w:top w:val="none" w:sz="0" w:space="0" w:color="auto"/>
        <w:left w:val="none" w:sz="0" w:space="0" w:color="auto"/>
        <w:bottom w:val="none" w:sz="0" w:space="0" w:color="auto"/>
        <w:right w:val="none" w:sz="0" w:space="0" w:color="auto"/>
      </w:divBdr>
    </w:div>
    <w:div w:id="147019187">
      <w:bodyDiv w:val="1"/>
      <w:marLeft w:val="0"/>
      <w:marRight w:val="0"/>
      <w:marTop w:val="0"/>
      <w:marBottom w:val="0"/>
      <w:divBdr>
        <w:top w:val="none" w:sz="0" w:space="0" w:color="auto"/>
        <w:left w:val="none" w:sz="0" w:space="0" w:color="auto"/>
        <w:bottom w:val="none" w:sz="0" w:space="0" w:color="auto"/>
        <w:right w:val="none" w:sz="0" w:space="0" w:color="auto"/>
      </w:divBdr>
    </w:div>
    <w:div w:id="148177251">
      <w:bodyDiv w:val="1"/>
      <w:marLeft w:val="0"/>
      <w:marRight w:val="0"/>
      <w:marTop w:val="0"/>
      <w:marBottom w:val="0"/>
      <w:divBdr>
        <w:top w:val="none" w:sz="0" w:space="0" w:color="auto"/>
        <w:left w:val="none" w:sz="0" w:space="0" w:color="auto"/>
        <w:bottom w:val="none" w:sz="0" w:space="0" w:color="auto"/>
        <w:right w:val="none" w:sz="0" w:space="0" w:color="auto"/>
      </w:divBdr>
    </w:div>
    <w:div w:id="154538345">
      <w:bodyDiv w:val="1"/>
      <w:marLeft w:val="0"/>
      <w:marRight w:val="0"/>
      <w:marTop w:val="0"/>
      <w:marBottom w:val="0"/>
      <w:divBdr>
        <w:top w:val="none" w:sz="0" w:space="0" w:color="auto"/>
        <w:left w:val="none" w:sz="0" w:space="0" w:color="auto"/>
        <w:bottom w:val="none" w:sz="0" w:space="0" w:color="auto"/>
        <w:right w:val="none" w:sz="0" w:space="0" w:color="auto"/>
      </w:divBdr>
    </w:div>
    <w:div w:id="163202410">
      <w:bodyDiv w:val="1"/>
      <w:marLeft w:val="0"/>
      <w:marRight w:val="0"/>
      <w:marTop w:val="0"/>
      <w:marBottom w:val="0"/>
      <w:divBdr>
        <w:top w:val="none" w:sz="0" w:space="0" w:color="auto"/>
        <w:left w:val="none" w:sz="0" w:space="0" w:color="auto"/>
        <w:bottom w:val="none" w:sz="0" w:space="0" w:color="auto"/>
        <w:right w:val="none" w:sz="0" w:space="0" w:color="auto"/>
      </w:divBdr>
    </w:div>
    <w:div w:id="170488999">
      <w:bodyDiv w:val="1"/>
      <w:marLeft w:val="0"/>
      <w:marRight w:val="0"/>
      <w:marTop w:val="0"/>
      <w:marBottom w:val="0"/>
      <w:divBdr>
        <w:top w:val="none" w:sz="0" w:space="0" w:color="auto"/>
        <w:left w:val="none" w:sz="0" w:space="0" w:color="auto"/>
        <w:bottom w:val="none" w:sz="0" w:space="0" w:color="auto"/>
        <w:right w:val="none" w:sz="0" w:space="0" w:color="auto"/>
      </w:divBdr>
    </w:div>
    <w:div w:id="180703083">
      <w:bodyDiv w:val="1"/>
      <w:marLeft w:val="0"/>
      <w:marRight w:val="0"/>
      <w:marTop w:val="0"/>
      <w:marBottom w:val="0"/>
      <w:divBdr>
        <w:top w:val="none" w:sz="0" w:space="0" w:color="auto"/>
        <w:left w:val="none" w:sz="0" w:space="0" w:color="auto"/>
        <w:bottom w:val="none" w:sz="0" w:space="0" w:color="auto"/>
        <w:right w:val="none" w:sz="0" w:space="0" w:color="auto"/>
      </w:divBdr>
    </w:div>
    <w:div w:id="193928846">
      <w:bodyDiv w:val="1"/>
      <w:marLeft w:val="0"/>
      <w:marRight w:val="0"/>
      <w:marTop w:val="0"/>
      <w:marBottom w:val="0"/>
      <w:divBdr>
        <w:top w:val="none" w:sz="0" w:space="0" w:color="auto"/>
        <w:left w:val="none" w:sz="0" w:space="0" w:color="auto"/>
        <w:bottom w:val="none" w:sz="0" w:space="0" w:color="auto"/>
        <w:right w:val="none" w:sz="0" w:space="0" w:color="auto"/>
      </w:divBdr>
    </w:div>
    <w:div w:id="199319218">
      <w:bodyDiv w:val="1"/>
      <w:marLeft w:val="0"/>
      <w:marRight w:val="0"/>
      <w:marTop w:val="0"/>
      <w:marBottom w:val="0"/>
      <w:divBdr>
        <w:top w:val="none" w:sz="0" w:space="0" w:color="auto"/>
        <w:left w:val="none" w:sz="0" w:space="0" w:color="auto"/>
        <w:bottom w:val="none" w:sz="0" w:space="0" w:color="auto"/>
        <w:right w:val="none" w:sz="0" w:space="0" w:color="auto"/>
      </w:divBdr>
    </w:div>
    <w:div w:id="205605489">
      <w:bodyDiv w:val="1"/>
      <w:marLeft w:val="0"/>
      <w:marRight w:val="0"/>
      <w:marTop w:val="0"/>
      <w:marBottom w:val="0"/>
      <w:divBdr>
        <w:top w:val="none" w:sz="0" w:space="0" w:color="auto"/>
        <w:left w:val="none" w:sz="0" w:space="0" w:color="auto"/>
        <w:bottom w:val="none" w:sz="0" w:space="0" w:color="auto"/>
        <w:right w:val="none" w:sz="0" w:space="0" w:color="auto"/>
      </w:divBdr>
    </w:div>
    <w:div w:id="226262658">
      <w:bodyDiv w:val="1"/>
      <w:marLeft w:val="0"/>
      <w:marRight w:val="0"/>
      <w:marTop w:val="0"/>
      <w:marBottom w:val="0"/>
      <w:divBdr>
        <w:top w:val="none" w:sz="0" w:space="0" w:color="auto"/>
        <w:left w:val="none" w:sz="0" w:space="0" w:color="auto"/>
        <w:bottom w:val="none" w:sz="0" w:space="0" w:color="auto"/>
        <w:right w:val="none" w:sz="0" w:space="0" w:color="auto"/>
      </w:divBdr>
    </w:div>
    <w:div w:id="231895993">
      <w:bodyDiv w:val="1"/>
      <w:marLeft w:val="0"/>
      <w:marRight w:val="0"/>
      <w:marTop w:val="0"/>
      <w:marBottom w:val="0"/>
      <w:divBdr>
        <w:top w:val="none" w:sz="0" w:space="0" w:color="auto"/>
        <w:left w:val="none" w:sz="0" w:space="0" w:color="auto"/>
        <w:bottom w:val="none" w:sz="0" w:space="0" w:color="auto"/>
        <w:right w:val="none" w:sz="0" w:space="0" w:color="auto"/>
      </w:divBdr>
    </w:div>
    <w:div w:id="245573317">
      <w:bodyDiv w:val="1"/>
      <w:marLeft w:val="0"/>
      <w:marRight w:val="0"/>
      <w:marTop w:val="0"/>
      <w:marBottom w:val="0"/>
      <w:divBdr>
        <w:top w:val="none" w:sz="0" w:space="0" w:color="auto"/>
        <w:left w:val="none" w:sz="0" w:space="0" w:color="auto"/>
        <w:bottom w:val="none" w:sz="0" w:space="0" w:color="auto"/>
        <w:right w:val="none" w:sz="0" w:space="0" w:color="auto"/>
      </w:divBdr>
      <w:divsChild>
        <w:div w:id="128592015">
          <w:marLeft w:val="360"/>
          <w:marRight w:val="0"/>
          <w:marTop w:val="144"/>
          <w:marBottom w:val="0"/>
          <w:divBdr>
            <w:top w:val="none" w:sz="0" w:space="0" w:color="auto"/>
            <w:left w:val="none" w:sz="0" w:space="0" w:color="auto"/>
            <w:bottom w:val="none" w:sz="0" w:space="0" w:color="auto"/>
            <w:right w:val="none" w:sz="0" w:space="0" w:color="auto"/>
          </w:divBdr>
        </w:div>
        <w:div w:id="936593910">
          <w:marLeft w:val="360"/>
          <w:marRight w:val="0"/>
          <w:marTop w:val="144"/>
          <w:marBottom w:val="0"/>
          <w:divBdr>
            <w:top w:val="none" w:sz="0" w:space="0" w:color="auto"/>
            <w:left w:val="none" w:sz="0" w:space="0" w:color="auto"/>
            <w:bottom w:val="none" w:sz="0" w:space="0" w:color="auto"/>
            <w:right w:val="none" w:sz="0" w:space="0" w:color="auto"/>
          </w:divBdr>
        </w:div>
        <w:div w:id="936672070">
          <w:marLeft w:val="360"/>
          <w:marRight w:val="0"/>
          <w:marTop w:val="144"/>
          <w:marBottom w:val="0"/>
          <w:divBdr>
            <w:top w:val="none" w:sz="0" w:space="0" w:color="auto"/>
            <w:left w:val="none" w:sz="0" w:space="0" w:color="auto"/>
            <w:bottom w:val="none" w:sz="0" w:space="0" w:color="auto"/>
            <w:right w:val="none" w:sz="0" w:space="0" w:color="auto"/>
          </w:divBdr>
        </w:div>
        <w:div w:id="1198816805">
          <w:marLeft w:val="360"/>
          <w:marRight w:val="0"/>
          <w:marTop w:val="144"/>
          <w:marBottom w:val="0"/>
          <w:divBdr>
            <w:top w:val="none" w:sz="0" w:space="0" w:color="auto"/>
            <w:left w:val="none" w:sz="0" w:space="0" w:color="auto"/>
            <w:bottom w:val="none" w:sz="0" w:space="0" w:color="auto"/>
            <w:right w:val="none" w:sz="0" w:space="0" w:color="auto"/>
          </w:divBdr>
        </w:div>
        <w:div w:id="1748073337">
          <w:marLeft w:val="360"/>
          <w:marRight w:val="0"/>
          <w:marTop w:val="144"/>
          <w:marBottom w:val="0"/>
          <w:divBdr>
            <w:top w:val="none" w:sz="0" w:space="0" w:color="auto"/>
            <w:left w:val="none" w:sz="0" w:space="0" w:color="auto"/>
            <w:bottom w:val="none" w:sz="0" w:space="0" w:color="auto"/>
            <w:right w:val="none" w:sz="0" w:space="0" w:color="auto"/>
          </w:divBdr>
        </w:div>
        <w:div w:id="1811366751">
          <w:marLeft w:val="360"/>
          <w:marRight w:val="0"/>
          <w:marTop w:val="144"/>
          <w:marBottom w:val="0"/>
          <w:divBdr>
            <w:top w:val="none" w:sz="0" w:space="0" w:color="auto"/>
            <w:left w:val="none" w:sz="0" w:space="0" w:color="auto"/>
            <w:bottom w:val="none" w:sz="0" w:space="0" w:color="auto"/>
            <w:right w:val="none" w:sz="0" w:space="0" w:color="auto"/>
          </w:divBdr>
        </w:div>
        <w:div w:id="1838155708">
          <w:marLeft w:val="360"/>
          <w:marRight w:val="0"/>
          <w:marTop w:val="144"/>
          <w:marBottom w:val="0"/>
          <w:divBdr>
            <w:top w:val="none" w:sz="0" w:space="0" w:color="auto"/>
            <w:left w:val="none" w:sz="0" w:space="0" w:color="auto"/>
            <w:bottom w:val="none" w:sz="0" w:space="0" w:color="auto"/>
            <w:right w:val="none" w:sz="0" w:space="0" w:color="auto"/>
          </w:divBdr>
        </w:div>
      </w:divsChild>
    </w:div>
    <w:div w:id="255872844">
      <w:bodyDiv w:val="1"/>
      <w:marLeft w:val="0"/>
      <w:marRight w:val="0"/>
      <w:marTop w:val="0"/>
      <w:marBottom w:val="0"/>
      <w:divBdr>
        <w:top w:val="none" w:sz="0" w:space="0" w:color="auto"/>
        <w:left w:val="none" w:sz="0" w:space="0" w:color="auto"/>
        <w:bottom w:val="none" w:sz="0" w:space="0" w:color="auto"/>
        <w:right w:val="none" w:sz="0" w:space="0" w:color="auto"/>
      </w:divBdr>
    </w:div>
    <w:div w:id="274752243">
      <w:bodyDiv w:val="1"/>
      <w:marLeft w:val="0"/>
      <w:marRight w:val="0"/>
      <w:marTop w:val="0"/>
      <w:marBottom w:val="0"/>
      <w:divBdr>
        <w:top w:val="none" w:sz="0" w:space="0" w:color="auto"/>
        <w:left w:val="none" w:sz="0" w:space="0" w:color="auto"/>
        <w:bottom w:val="none" w:sz="0" w:space="0" w:color="auto"/>
        <w:right w:val="none" w:sz="0" w:space="0" w:color="auto"/>
      </w:divBdr>
    </w:div>
    <w:div w:id="281420551">
      <w:bodyDiv w:val="1"/>
      <w:marLeft w:val="0"/>
      <w:marRight w:val="0"/>
      <w:marTop w:val="0"/>
      <w:marBottom w:val="0"/>
      <w:divBdr>
        <w:top w:val="none" w:sz="0" w:space="0" w:color="auto"/>
        <w:left w:val="none" w:sz="0" w:space="0" w:color="auto"/>
        <w:bottom w:val="none" w:sz="0" w:space="0" w:color="auto"/>
        <w:right w:val="none" w:sz="0" w:space="0" w:color="auto"/>
      </w:divBdr>
    </w:div>
    <w:div w:id="289945709">
      <w:bodyDiv w:val="1"/>
      <w:marLeft w:val="0"/>
      <w:marRight w:val="0"/>
      <w:marTop w:val="0"/>
      <w:marBottom w:val="0"/>
      <w:divBdr>
        <w:top w:val="none" w:sz="0" w:space="0" w:color="auto"/>
        <w:left w:val="none" w:sz="0" w:space="0" w:color="auto"/>
        <w:bottom w:val="none" w:sz="0" w:space="0" w:color="auto"/>
        <w:right w:val="none" w:sz="0" w:space="0" w:color="auto"/>
      </w:divBdr>
    </w:div>
    <w:div w:id="308169639">
      <w:bodyDiv w:val="1"/>
      <w:marLeft w:val="0"/>
      <w:marRight w:val="0"/>
      <w:marTop w:val="0"/>
      <w:marBottom w:val="0"/>
      <w:divBdr>
        <w:top w:val="none" w:sz="0" w:space="0" w:color="auto"/>
        <w:left w:val="none" w:sz="0" w:space="0" w:color="auto"/>
        <w:bottom w:val="none" w:sz="0" w:space="0" w:color="auto"/>
        <w:right w:val="none" w:sz="0" w:space="0" w:color="auto"/>
      </w:divBdr>
    </w:div>
    <w:div w:id="316300004">
      <w:bodyDiv w:val="1"/>
      <w:marLeft w:val="0"/>
      <w:marRight w:val="0"/>
      <w:marTop w:val="0"/>
      <w:marBottom w:val="0"/>
      <w:divBdr>
        <w:top w:val="none" w:sz="0" w:space="0" w:color="auto"/>
        <w:left w:val="none" w:sz="0" w:space="0" w:color="auto"/>
        <w:bottom w:val="none" w:sz="0" w:space="0" w:color="auto"/>
        <w:right w:val="none" w:sz="0" w:space="0" w:color="auto"/>
      </w:divBdr>
    </w:div>
    <w:div w:id="328412107">
      <w:bodyDiv w:val="1"/>
      <w:marLeft w:val="0"/>
      <w:marRight w:val="0"/>
      <w:marTop w:val="0"/>
      <w:marBottom w:val="0"/>
      <w:divBdr>
        <w:top w:val="none" w:sz="0" w:space="0" w:color="auto"/>
        <w:left w:val="none" w:sz="0" w:space="0" w:color="auto"/>
        <w:bottom w:val="none" w:sz="0" w:space="0" w:color="auto"/>
        <w:right w:val="none" w:sz="0" w:space="0" w:color="auto"/>
      </w:divBdr>
    </w:div>
    <w:div w:id="328942586">
      <w:bodyDiv w:val="1"/>
      <w:marLeft w:val="0"/>
      <w:marRight w:val="0"/>
      <w:marTop w:val="0"/>
      <w:marBottom w:val="0"/>
      <w:divBdr>
        <w:top w:val="none" w:sz="0" w:space="0" w:color="auto"/>
        <w:left w:val="none" w:sz="0" w:space="0" w:color="auto"/>
        <w:bottom w:val="none" w:sz="0" w:space="0" w:color="auto"/>
        <w:right w:val="none" w:sz="0" w:space="0" w:color="auto"/>
      </w:divBdr>
    </w:div>
    <w:div w:id="340276332">
      <w:bodyDiv w:val="1"/>
      <w:marLeft w:val="0"/>
      <w:marRight w:val="0"/>
      <w:marTop w:val="0"/>
      <w:marBottom w:val="0"/>
      <w:divBdr>
        <w:top w:val="none" w:sz="0" w:space="0" w:color="auto"/>
        <w:left w:val="none" w:sz="0" w:space="0" w:color="auto"/>
        <w:bottom w:val="none" w:sz="0" w:space="0" w:color="auto"/>
        <w:right w:val="none" w:sz="0" w:space="0" w:color="auto"/>
      </w:divBdr>
    </w:div>
    <w:div w:id="340789068">
      <w:bodyDiv w:val="1"/>
      <w:marLeft w:val="0"/>
      <w:marRight w:val="0"/>
      <w:marTop w:val="0"/>
      <w:marBottom w:val="0"/>
      <w:divBdr>
        <w:top w:val="none" w:sz="0" w:space="0" w:color="auto"/>
        <w:left w:val="none" w:sz="0" w:space="0" w:color="auto"/>
        <w:bottom w:val="none" w:sz="0" w:space="0" w:color="auto"/>
        <w:right w:val="none" w:sz="0" w:space="0" w:color="auto"/>
      </w:divBdr>
    </w:div>
    <w:div w:id="357505509">
      <w:bodyDiv w:val="1"/>
      <w:marLeft w:val="0"/>
      <w:marRight w:val="0"/>
      <w:marTop w:val="0"/>
      <w:marBottom w:val="0"/>
      <w:divBdr>
        <w:top w:val="none" w:sz="0" w:space="0" w:color="auto"/>
        <w:left w:val="none" w:sz="0" w:space="0" w:color="auto"/>
        <w:bottom w:val="none" w:sz="0" w:space="0" w:color="auto"/>
        <w:right w:val="none" w:sz="0" w:space="0" w:color="auto"/>
      </w:divBdr>
    </w:div>
    <w:div w:id="358554191">
      <w:bodyDiv w:val="1"/>
      <w:marLeft w:val="0"/>
      <w:marRight w:val="0"/>
      <w:marTop w:val="0"/>
      <w:marBottom w:val="0"/>
      <w:divBdr>
        <w:top w:val="none" w:sz="0" w:space="0" w:color="auto"/>
        <w:left w:val="none" w:sz="0" w:space="0" w:color="auto"/>
        <w:bottom w:val="none" w:sz="0" w:space="0" w:color="auto"/>
        <w:right w:val="none" w:sz="0" w:space="0" w:color="auto"/>
      </w:divBdr>
    </w:div>
    <w:div w:id="365720483">
      <w:bodyDiv w:val="1"/>
      <w:marLeft w:val="0"/>
      <w:marRight w:val="0"/>
      <w:marTop w:val="0"/>
      <w:marBottom w:val="0"/>
      <w:divBdr>
        <w:top w:val="none" w:sz="0" w:space="0" w:color="auto"/>
        <w:left w:val="none" w:sz="0" w:space="0" w:color="auto"/>
        <w:bottom w:val="none" w:sz="0" w:space="0" w:color="auto"/>
        <w:right w:val="none" w:sz="0" w:space="0" w:color="auto"/>
      </w:divBdr>
    </w:div>
    <w:div w:id="367686644">
      <w:bodyDiv w:val="1"/>
      <w:marLeft w:val="0"/>
      <w:marRight w:val="0"/>
      <w:marTop w:val="0"/>
      <w:marBottom w:val="0"/>
      <w:divBdr>
        <w:top w:val="none" w:sz="0" w:space="0" w:color="auto"/>
        <w:left w:val="none" w:sz="0" w:space="0" w:color="auto"/>
        <w:bottom w:val="none" w:sz="0" w:space="0" w:color="auto"/>
        <w:right w:val="none" w:sz="0" w:space="0" w:color="auto"/>
      </w:divBdr>
    </w:div>
    <w:div w:id="379474221">
      <w:bodyDiv w:val="1"/>
      <w:marLeft w:val="0"/>
      <w:marRight w:val="0"/>
      <w:marTop w:val="0"/>
      <w:marBottom w:val="0"/>
      <w:divBdr>
        <w:top w:val="none" w:sz="0" w:space="0" w:color="auto"/>
        <w:left w:val="none" w:sz="0" w:space="0" w:color="auto"/>
        <w:bottom w:val="none" w:sz="0" w:space="0" w:color="auto"/>
        <w:right w:val="none" w:sz="0" w:space="0" w:color="auto"/>
      </w:divBdr>
    </w:div>
    <w:div w:id="398787308">
      <w:bodyDiv w:val="1"/>
      <w:marLeft w:val="0"/>
      <w:marRight w:val="0"/>
      <w:marTop w:val="0"/>
      <w:marBottom w:val="0"/>
      <w:divBdr>
        <w:top w:val="none" w:sz="0" w:space="0" w:color="auto"/>
        <w:left w:val="none" w:sz="0" w:space="0" w:color="auto"/>
        <w:bottom w:val="none" w:sz="0" w:space="0" w:color="auto"/>
        <w:right w:val="none" w:sz="0" w:space="0" w:color="auto"/>
      </w:divBdr>
    </w:div>
    <w:div w:id="416828426">
      <w:bodyDiv w:val="1"/>
      <w:marLeft w:val="0"/>
      <w:marRight w:val="0"/>
      <w:marTop w:val="0"/>
      <w:marBottom w:val="0"/>
      <w:divBdr>
        <w:top w:val="none" w:sz="0" w:space="0" w:color="auto"/>
        <w:left w:val="none" w:sz="0" w:space="0" w:color="auto"/>
        <w:bottom w:val="none" w:sz="0" w:space="0" w:color="auto"/>
        <w:right w:val="none" w:sz="0" w:space="0" w:color="auto"/>
      </w:divBdr>
    </w:div>
    <w:div w:id="424306504">
      <w:bodyDiv w:val="1"/>
      <w:marLeft w:val="0"/>
      <w:marRight w:val="0"/>
      <w:marTop w:val="0"/>
      <w:marBottom w:val="0"/>
      <w:divBdr>
        <w:top w:val="none" w:sz="0" w:space="0" w:color="auto"/>
        <w:left w:val="none" w:sz="0" w:space="0" w:color="auto"/>
        <w:bottom w:val="none" w:sz="0" w:space="0" w:color="auto"/>
        <w:right w:val="none" w:sz="0" w:space="0" w:color="auto"/>
      </w:divBdr>
    </w:div>
    <w:div w:id="424620856">
      <w:bodyDiv w:val="1"/>
      <w:marLeft w:val="0"/>
      <w:marRight w:val="0"/>
      <w:marTop w:val="0"/>
      <w:marBottom w:val="0"/>
      <w:divBdr>
        <w:top w:val="none" w:sz="0" w:space="0" w:color="auto"/>
        <w:left w:val="none" w:sz="0" w:space="0" w:color="auto"/>
        <w:bottom w:val="none" w:sz="0" w:space="0" w:color="auto"/>
        <w:right w:val="none" w:sz="0" w:space="0" w:color="auto"/>
      </w:divBdr>
    </w:div>
    <w:div w:id="429816064">
      <w:bodyDiv w:val="1"/>
      <w:marLeft w:val="0"/>
      <w:marRight w:val="0"/>
      <w:marTop w:val="0"/>
      <w:marBottom w:val="0"/>
      <w:divBdr>
        <w:top w:val="none" w:sz="0" w:space="0" w:color="auto"/>
        <w:left w:val="none" w:sz="0" w:space="0" w:color="auto"/>
        <w:bottom w:val="none" w:sz="0" w:space="0" w:color="auto"/>
        <w:right w:val="none" w:sz="0" w:space="0" w:color="auto"/>
      </w:divBdr>
      <w:divsChild>
        <w:div w:id="1259101611">
          <w:marLeft w:val="0"/>
          <w:marRight w:val="0"/>
          <w:marTop w:val="0"/>
          <w:marBottom w:val="0"/>
          <w:divBdr>
            <w:top w:val="none" w:sz="0" w:space="0" w:color="auto"/>
            <w:left w:val="none" w:sz="0" w:space="0" w:color="auto"/>
            <w:bottom w:val="none" w:sz="0" w:space="0" w:color="auto"/>
            <w:right w:val="none" w:sz="0" w:space="0" w:color="auto"/>
          </w:divBdr>
          <w:divsChild>
            <w:div w:id="1899196736">
              <w:marLeft w:val="0"/>
              <w:marRight w:val="0"/>
              <w:marTop w:val="0"/>
              <w:marBottom w:val="0"/>
              <w:divBdr>
                <w:top w:val="none" w:sz="0" w:space="0" w:color="auto"/>
                <w:left w:val="none" w:sz="0" w:space="0" w:color="auto"/>
                <w:bottom w:val="none" w:sz="0" w:space="0" w:color="auto"/>
                <w:right w:val="none" w:sz="0" w:space="0" w:color="auto"/>
              </w:divBdr>
              <w:divsChild>
                <w:div w:id="477655101">
                  <w:marLeft w:val="0"/>
                  <w:marRight w:val="0"/>
                  <w:marTop w:val="0"/>
                  <w:marBottom w:val="0"/>
                  <w:divBdr>
                    <w:top w:val="none" w:sz="0" w:space="0" w:color="auto"/>
                    <w:left w:val="none" w:sz="0" w:space="0" w:color="auto"/>
                    <w:bottom w:val="none" w:sz="0" w:space="0" w:color="auto"/>
                    <w:right w:val="none" w:sz="0" w:space="0" w:color="auto"/>
                  </w:divBdr>
                  <w:divsChild>
                    <w:div w:id="1541628949">
                      <w:marLeft w:val="0"/>
                      <w:marRight w:val="0"/>
                      <w:marTop w:val="0"/>
                      <w:marBottom w:val="0"/>
                      <w:divBdr>
                        <w:top w:val="none" w:sz="0" w:space="0" w:color="auto"/>
                        <w:left w:val="none" w:sz="0" w:space="0" w:color="auto"/>
                        <w:bottom w:val="none" w:sz="0" w:space="0" w:color="auto"/>
                        <w:right w:val="none" w:sz="0" w:space="0" w:color="auto"/>
                      </w:divBdr>
                      <w:divsChild>
                        <w:div w:id="421293560">
                          <w:marLeft w:val="0"/>
                          <w:marRight w:val="0"/>
                          <w:marTop w:val="0"/>
                          <w:marBottom w:val="0"/>
                          <w:divBdr>
                            <w:top w:val="none" w:sz="0" w:space="0" w:color="auto"/>
                            <w:left w:val="none" w:sz="0" w:space="0" w:color="auto"/>
                            <w:bottom w:val="none" w:sz="0" w:space="0" w:color="auto"/>
                            <w:right w:val="none" w:sz="0" w:space="0" w:color="auto"/>
                          </w:divBdr>
                          <w:divsChild>
                            <w:div w:id="2084140441">
                              <w:marLeft w:val="0"/>
                              <w:marRight w:val="0"/>
                              <w:marTop w:val="0"/>
                              <w:marBottom w:val="0"/>
                              <w:divBdr>
                                <w:top w:val="none" w:sz="0" w:space="0" w:color="auto"/>
                                <w:left w:val="none" w:sz="0" w:space="0" w:color="auto"/>
                                <w:bottom w:val="none" w:sz="0" w:space="0" w:color="auto"/>
                                <w:right w:val="none" w:sz="0" w:space="0" w:color="auto"/>
                              </w:divBdr>
                              <w:divsChild>
                                <w:div w:id="1075857620">
                                  <w:marLeft w:val="0"/>
                                  <w:marRight w:val="0"/>
                                  <w:marTop w:val="0"/>
                                  <w:marBottom w:val="0"/>
                                  <w:divBdr>
                                    <w:top w:val="none" w:sz="0" w:space="0" w:color="auto"/>
                                    <w:left w:val="none" w:sz="0" w:space="0" w:color="auto"/>
                                    <w:bottom w:val="none" w:sz="0" w:space="0" w:color="auto"/>
                                    <w:right w:val="none" w:sz="0" w:space="0" w:color="auto"/>
                                  </w:divBdr>
                                  <w:divsChild>
                                    <w:div w:id="1850636191">
                                      <w:marLeft w:val="0"/>
                                      <w:marRight w:val="0"/>
                                      <w:marTop w:val="0"/>
                                      <w:marBottom w:val="0"/>
                                      <w:divBdr>
                                        <w:top w:val="none" w:sz="0" w:space="0" w:color="auto"/>
                                        <w:left w:val="none" w:sz="0" w:space="0" w:color="auto"/>
                                        <w:bottom w:val="none" w:sz="0" w:space="0" w:color="auto"/>
                                        <w:right w:val="none" w:sz="0" w:space="0" w:color="auto"/>
                                      </w:divBdr>
                                      <w:divsChild>
                                        <w:div w:id="96950938">
                                          <w:marLeft w:val="0"/>
                                          <w:marRight w:val="0"/>
                                          <w:marTop w:val="0"/>
                                          <w:marBottom w:val="0"/>
                                          <w:divBdr>
                                            <w:top w:val="none" w:sz="0" w:space="0" w:color="auto"/>
                                            <w:left w:val="none" w:sz="0" w:space="0" w:color="auto"/>
                                            <w:bottom w:val="none" w:sz="0" w:space="0" w:color="auto"/>
                                            <w:right w:val="none" w:sz="0" w:space="0" w:color="auto"/>
                                          </w:divBdr>
                                          <w:divsChild>
                                            <w:div w:id="229777417">
                                              <w:marLeft w:val="3444"/>
                                              <w:marRight w:val="0"/>
                                              <w:marTop w:val="0"/>
                                              <w:marBottom w:val="0"/>
                                              <w:divBdr>
                                                <w:top w:val="single" w:sz="4" w:space="0" w:color="D2D5D7"/>
                                                <w:left w:val="single" w:sz="4" w:space="0" w:color="D2D5D7"/>
                                                <w:bottom w:val="none" w:sz="0" w:space="0" w:color="auto"/>
                                                <w:right w:val="single" w:sz="4" w:space="0" w:color="D2D5D7"/>
                                              </w:divBdr>
                                              <w:divsChild>
                                                <w:div w:id="796945135">
                                                  <w:marLeft w:val="0"/>
                                                  <w:marRight w:val="0"/>
                                                  <w:marTop w:val="0"/>
                                                  <w:marBottom w:val="0"/>
                                                  <w:divBdr>
                                                    <w:top w:val="none" w:sz="0" w:space="0" w:color="auto"/>
                                                    <w:left w:val="none" w:sz="0" w:space="0" w:color="auto"/>
                                                    <w:bottom w:val="none" w:sz="0" w:space="0" w:color="auto"/>
                                                    <w:right w:val="none" w:sz="0" w:space="0" w:color="auto"/>
                                                  </w:divBdr>
                                                  <w:divsChild>
                                                    <w:div w:id="403184453">
                                                      <w:marLeft w:val="0"/>
                                                      <w:marRight w:val="0"/>
                                                      <w:marTop w:val="0"/>
                                                      <w:marBottom w:val="0"/>
                                                      <w:divBdr>
                                                        <w:top w:val="none" w:sz="0" w:space="0" w:color="auto"/>
                                                        <w:left w:val="none" w:sz="0" w:space="0" w:color="auto"/>
                                                        <w:bottom w:val="none" w:sz="0" w:space="0" w:color="auto"/>
                                                        <w:right w:val="none" w:sz="0" w:space="0" w:color="auto"/>
                                                      </w:divBdr>
                                                      <w:divsChild>
                                                        <w:div w:id="463039790">
                                                          <w:marLeft w:val="0"/>
                                                          <w:marRight w:val="0"/>
                                                          <w:marTop w:val="0"/>
                                                          <w:marBottom w:val="0"/>
                                                          <w:divBdr>
                                                            <w:top w:val="none" w:sz="0" w:space="0" w:color="auto"/>
                                                            <w:left w:val="none" w:sz="0" w:space="0" w:color="auto"/>
                                                            <w:bottom w:val="none" w:sz="0" w:space="0" w:color="auto"/>
                                                            <w:right w:val="none" w:sz="0" w:space="0" w:color="auto"/>
                                                          </w:divBdr>
                                                          <w:divsChild>
                                                            <w:div w:id="923950517">
                                                              <w:marLeft w:val="0"/>
                                                              <w:marRight w:val="0"/>
                                                              <w:marTop w:val="0"/>
                                                              <w:marBottom w:val="0"/>
                                                              <w:divBdr>
                                                                <w:top w:val="none" w:sz="0" w:space="0" w:color="auto"/>
                                                                <w:left w:val="none" w:sz="0" w:space="0" w:color="auto"/>
                                                                <w:bottom w:val="none" w:sz="0" w:space="0" w:color="auto"/>
                                                                <w:right w:val="none" w:sz="0" w:space="0" w:color="auto"/>
                                                              </w:divBdr>
                                                              <w:divsChild>
                                                                <w:div w:id="570195354">
                                                                  <w:marLeft w:val="0"/>
                                                                  <w:marRight w:val="0"/>
                                                                  <w:marTop w:val="0"/>
                                                                  <w:marBottom w:val="0"/>
                                                                  <w:divBdr>
                                                                    <w:top w:val="none" w:sz="0" w:space="0" w:color="auto"/>
                                                                    <w:left w:val="none" w:sz="0" w:space="0" w:color="auto"/>
                                                                    <w:bottom w:val="none" w:sz="0" w:space="0" w:color="auto"/>
                                                                    <w:right w:val="none" w:sz="0" w:space="0" w:color="auto"/>
                                                                  </w:divBdr>
                                                                  <w:divsChild>
                                                                    <w:div w:id="2026782452">
                                                                      <w:marLeft w:val="0"/>
                                                                      <w:marRight w:val="0"/>
                                                                      <w:marTop w:val="0"/>
                                                                      <w:marBottom w:val="0"/>
                                                                      <w:divBdr>
                                                                        <w:top w:val="none" w:sz="0" w:space="0" w:color="auto"/>
                                                                        <w:left w:val="none" w:sz="0" w:space="0" w:color="auto"/>
                                                                        <w:bottom w:val="none" w:sz="0" w:space="0" w:color="auto"/>
                                                                        <w:right w:val="none" w:sz="0" w:space="0" w:color="auto"/>
                                                                      </w:divBdr>
                                                                      <w:divsChild>
                                                                        <w:div w:id="629476576">
                                                                          <w:marLeft w:val="0"/>
                                                                          <w:marRight w:val="0"/>
                                                                          <w:marTop w:val="0"/>
                                                                          <w:marBottom w:val="0"/>
                                                                          <w:divBdr>
                                                                            <w:top w:val="none" w:sz="0" w:space="0" w:color="auto"/>
                                                                            <w:left w:val="none" w:sz="0" w:space="0" w:color="auto"/>
                                                                            <w:bottom w:val="none" w:sz="0" w:space="0" w:color="auto"/>
                                                                            <w:right w:val="none" w:sz="0" w:space="0" w:color="auto"/>
                                                                          </w:divBdr>
                                                                          <w:divsChild>
                                                                            <w:div w:id="191573613">
                                                                              <w:marLeft w:val="0"/>
                                                                              <w:marRight w:val="0"/>
                                                                              <w:marTop w:val="0"/>
                                                                              <w:marBottom w:val="0"/>
                                                                              <w:divBdr>
                                                                                <w:top w:val="none" w:sz="0" w:space="0" w:color="auto"/>
                                                                                <w:left w:val="none" w:sz="0" w:space="0" w:color="auto"/>
                                                                                <w:bottom w:val="none" w:sz="0" w:space="0" w:color="auto"/>
                                                                                <w:right w:val="none" w:sz="0" w:space="0" w:color="auto"/>
                                                                              </w:divBdr>
                                                                            </w:div>
                                                                            <w:div w:id="364795276">
                                                                              <w:marLeft w:val="0"/>
                                                                              <w:marRight w:val="0"/>
                                                                              <w:marTop w:val="0"/>
                                                                              <w:marBottom w:val="0"/>
                                                                              <w:divBdr>
                                                                                <w:top w:val="none" w:sz="0" w:space="0" w:color="auto"/>
                                                                                <w:left w:val="none" w:sz="0" w:space="0" w:color="auto"/>
                                                                                <w:bottom w:val="none" w:sz="0" w:space="0" w:color="auto"/>
                                                                                <w:right w:val="none" w:sz="0" w:space="0" w:color="auto"/>
                                                                              </w:divBdr>
                                                                            </w:div>
                                                                            <w:div w:id="179575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6756918">
      <w:bodyDiv w:val="1"/>
      <w:marLeft w:val="0"/>
      <w:marRight w:val="0"/>
      <w:marTop w:val="0"/>
      <w:marBottom w:val="0"/>
      <w:divBdr>
        <w:top w:val="none" w:sz="0" w:space="0" w:color="auto"/>
        <w:left w:val="none" w:sz="0" w:space="0" w:color="auto"/>
        <w:bottom w:val="none" w:sz="0" w:space="0" w:color="auto"/>
        <w:right w:val="none" w:sz="0" w:space="0" w:color="auto"/>
      </w:divBdr>
      <w:divsChild>
        <w:div w:id="850484531">
          <w:marLeft w:val="0"/>
          <w:marRight w:val="0"/>
          <w:marTop w:val="0"/>
          <w:marBottom w:val="0"/>
          <w:divBdr>
            <w:top w:val="none" w:sz="0" w:space="0" w:color="auto"/>
            <w:left w:val="none" w:sz="0" w:space="0" w:color="auto"/>
            <w:bottom w:val="none" w:sz="0" w:space="0" w:color="auto"/>
            <w:right w:val="none" w:sz="0" w:space="0" w:color="auto"/>
          </w:divBdr>
          <w:divsChild>
            <w:div w:id="314846786">
              <w:marLeft w:val="0"/>
              <w:marRight w:val="0"/>
              <w:marTop w:val="0"/>
              <w:marBottom w:val="0"/>
              <w:divBdr>
                <w:top w:val="none" w:sz="0" w:space="0" w:color="auto"/>
                <w:left w:val="none" w:sz="0" w:space="0" w:color="auto"/>
                <w:bottom w:val="none" w:sz="0" w:space="0" w:color="auto"/>
                <w:right w:val="none" w:sz="0" w:space="0" w:color="auto"/>
              </w:divBdr>
              <w:divsChild>
                <w:div w:id="224999925">
                  <w:marLeft w:val="0"/>
                  <w:marRight w:val="0"/>
                  <w:marTop w:val="0"/>
                  <w:marBottom w:val="0"/>
                  <w:divBdr>
                    <w:top w:val="none" w:sz="0" w:space="0" w:color="auto"/>
                    <w:left w:val="none" w:sz="0" w:space="0" w:color="auto"/>
                    <w:bottom w:val="none" w:sz="0" w:space="0" w:color="auto"/>
                    <w:right w:val="none" w:sz="0" w:space="0" w:color="auto"/>
                  </w:divBdr>
                  <w:divsChild>
                    <w:div w:id="1832603987">
                      <w:marLeft w:val="420"/>
                      <w:marRight w:val="0"/>
                      <w:marTop w:val="0"/>
                      <w:marBottom w:val="0"/>
                      <w:divBdr>
                        <w:top w:val="none" w:sz="0" w:space="0" w:color="auto"/>
                        <w:left w:val="none" w:sz="0" w:space="0" w:color="auto"/>
                        <w:bottom w:val="none" w:sz="0" w:space="0" w:color="auto"/>
                        <w:right w:val="none" w:sz="0" w:space="0" w:color="auto"/>
                      </w:divBdr>
                      <w:divsChild>
                        <w:div w:id="1064260523">
                          <w:marLeft w:val="0"/>
                          <w:marRight w:val="0"/>
                          <w:marTop w:val="0"/>
                          <w:marBottom w:val="0"/>
                          <w:divBdr>
                            <w:top w:val="none" w:sz="0" w:space="0" w:color="auto"/>
                            <w:left w:val="none" w:sz="0" w:space="0" w:color="auto"/>
                            <w:bottom w:val="none" w:sz="0" w:space="0" w:color="auto"/>
                            <w:right w:val="none" w:sz="0" w:space="0" w:color="auto"/>
                          </w:divBdr>
                          <w:divsChild>
                            <w:div w:id="1617981112">
                              <w:marLeft w:val="0"/>
                              <w:marRight w:val="0"/>
                              <w:marTop w:val="0"/>
                              <w:marBottom w:val="0"/>
                              <w:divBdr>
                                <w:top w:val="none" w:sz="0" w:space="0" w:color="auto"/>
                                <w:left w:val="none" w:sz="0" w:space="0" w:color="auto"/>
                                <w:bottom w:val="none" w:sz="0" w:space="0" w:color="auto"/>
                                <w:right w:val="none" w:sz="0" w:space="0" w:color="auto"/>
                              </w:divBdr>
                              <w:divsChild>
                                <w:div w:id="156388921">
                                  <w:marLeft w:val="0"/>
                                  <w:marRight w:val="0"/>
                                  <w:marTop w:val="0"/>
                                  <w:marBottom w:val="0"/>
                                  <w:divBdr>
                                    <w:top w:val="none" w:sz="0" w:space="0" w:color="auto"/>
                                    <w:left w:val="none" w:sz="0" w:space="0" w:color="auto"/>
                                    <w:bottom w:val="none" w:sz="0" w:space="0" w:color="auto"/>
                                    <w:right w:val="none" w:sz="0" w:space="0" w:color="auto"/>
                                  </w:divBdr>
                                </w:div>
                                <w:div w:id="1711997477">
                                  <w:marLeft w:val="0"/>
                                  <w:marRight w:val="0"/>
                                  <w:marTop w:val="0"/>
                                  <w:marBottom w:val="0"/>
                                  <w:divBdr>
                                    <w:top w:val="none" w:sz="0" w:space="0" w:color="auto"/>
                                    <w:left w:val="none" w:sz="0" w:space="0" w:color="auto"/>
                                    <w:bottom w:val="none" w:sz="0" w:space="0" w:color="auto"/>
                                    <w:right w:val="none" w:sz="0" w:space="0" w:color="auto"/>
                                  </w:divBdr>
                                  <w:divsChild>
                                    <w:div w:id="318191479">
                                      <w:marLeft w:val="0"/>
                                      <w:marRight w:val="0"/>
                                      <w:marTop w:val="0"/>
                                      <w:marBottom w:val="0"/>
                                      <w:divBdr>
                                        <w:top w:val="none" w:sz="0" w:space="0" w:color="auto"/>
                                        <w:left w:val="none" w:sz="0" w:space="0" w:color="auto"/>
                                        <w:bottom w:val="none" w:sz="0" w:space="0" w:color="auto"/>
                                        <w:right w:val="none" w:sz="0" w:space="0" w:color="auto"/>
                                      </w:divBdr>
                                      <w:divsChild>
                                        <w:div w:id="487214403">
                                          <w:marLeft w:val="0"/>
                                          <w:marRight w:val="0"/>
                                          <w:marTop w:val="0"/>
                                          <w:marBottom w:val="0"/>
                                          <w:divBdr>
                                            <w:top w:val="none" w:sz="0" w:space="0" w:color="auto"/>
                                            <w:left w:val="none" w:sz="0" w:space="0" w:color="auto"/>
                                            <w:bottom w:val="none" w:sz="0" w:space="0" w:color="auto"/>
                                            <w:right w:val="none" w:sz="0" w:space="0" w:color="auto"/>
                                          </w:divBdr>
                                        </w:div>
                                      </w:divsChild>
                                    </w:div>
                                    <w:div w:id="1541092367">
                                      <w:marLeft w:val="0"/>
                                      <w:marRight w:val="0"/>
                                      <w:marTop w:val="0"/>
                                      <w:marBottom w:val="0"/>
                                      <w:divBdr>
                                        <w:top w:val="none" w:sz="0" w:space="0" w:color="auto"/>
                                        <w:left w:val="none" w:sz="0" w:space="0" w:color="auto"/>
                                        <w:bottom w:val="none" w:sz="0" w:space="0" w:color="auto"/>
                                        <w:right w:val="none" w:sz="0" w:space="0" w:color="auto"/>
                                      </w:divBdr>
                                    </w:div>
                                    <w:div w:id="18531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3231190">
      <w:bodyDiv w:val="1"/>
      <w:marLeft w:val="0"/>
      <w:marRight w:val="0"/>
      <w:marTop w:val="0"/>
      <w:marBottom w:val="0"/>
      <w:divBdr>
        <w:top w:val="none" w:sz="0" w:space="0" w:color="auto"/>
        <w:left w:val="none" w:sz="0" w:space="0" w:color="auto"/>
        <w:bottom w:val="none" w:sz="0" w:space="0" w:color="auto"/>
        <w:right w:val="none" w:sz="0" w:space="0" w:color="auto"/>
      </w:divBdr>
    </w:div>
    <w:div w:id="446316060">
      <w:bodyDiv w:val="1"/>
      <w:marLeft w:val="0"/>
      <w:marRight w:val="0"/>
      <w:marTop w:val="0"/>
      <w:marBottom w:val="0"/>
      <w:divBdr>
        <w:top w:val="none" w:sz="0" w:space="0" w:color="auto"/>
        <w:left w:val="none" w:sz="0" w:space="0" w:color="auto"/>
        <w:bottom w:val="none" w:sz="0" w:space="0" w:color="auto"/>
        <w:right w:val="none" w:sz="0" w:space="0" w:color="auto"/>
      </w:divBdr>
    </w:div>
    <w:div w:id="448160788">
      <w:bodyDiv w:val="1"/>
      <w:marLeft w:val="0"/>
      <w:marRight w:val="0"/>
      <w:marTop w:val="0"/>
      <w:marBottom w:val="0"/>
      <w:divBdr>
        <w:top w:val="none" w:sz="0" w:space="0" w:color="auto"/>
        <w:left w:val="none" w:sz="0" w:space="0" w:color="auto"/>
        <w:bottom w:val="none" w:sz="0" w:space="0" w:color="auto"/>
        <w:right w:val="none" w:sz="0" w:space="0" w:color="auto"/>
      </w:divBdr>
    </w:div>
    <w:div w:id="455761562">
      <w:bodyDiv w:val="1"/>
      <w:marLeft w:val="0"/>
      <w:marRight w:val="0"/>
      <w:marTop w:val="0"/>
      <w:marBottom w:val="0"/>
      <w:divBdr>
        <w:top w:val="none" w:sz="0" w:space="0" w:color="auto"/>
        <w:left w:val="none" w:sz="0" w:space="0" w:color="auto"/>
        <w:bottom w:val="none" w:sz="0" w:space="0" w:color="auto"/>
        <w:right w:val="none" w:sz="0" w:space="0" w:color="auto"/>
      </w:divBdr>
    </w:div>
    <w:div w:id="456416286">
      <w:bodyDiv w:val="1"/>
      <w:marLeft w:val="0"/>
      <w:marRight w:val="0"/>
      <w:marTop w:val="0"/>
      <w:marBottom w:val="0"/>
      <w:divBdr>
        <w:top w:val="none" w:sz="0" w:space="0" w:color="auto"/>
        <w:left w:val="none" w:sz="0" w:space="0" w:color="auto"/>
        <w:bottom w:val="none" w:sz="0" w:space="0" w:color="auto"/>
        <w:right w:val="none" w:sz="0" w:space="0" w:color="auto"/>
      </w:divBdr>
    </w:div>
    <w:div w:id="467939956">
      <w:bodyDiv w:val="1"/>
      <w:marLeft w:val="0"/>
      <w:marRight w:val="0"/>
      <w:marTop w:val="0"/>
      <w:marBottom w:val="0"/>
      <w:divBdr>
        <w:top w:val="none" w:sz="0" w:space="0" w:color="auto"/>
        <w:left w:val="none" w:sz="0" w:space="0" w:color="auto"/>
        <w:bottom w:val="none" w:sz="0" w:space="0" w:color="auto"/>
        <w:right w:val="none" w:sz="0" w:space="0" w:color="auto"/>
      </w:divBdr>
    </w:div>
    <w:div w:id="475145748">
      <w:bodyDiv w:val="1"/>
      <w:marLeft w:val="0"/>
      <w:marRight w:val="0"/>
      <w:marTop w:val="0"/>
      <w:marBottom w:val="0"/>
      <w:divBdr>
        <w:top w:val="none" w:sz="0" w:space="0" w:color="auto"/>
        <w:left w:val="none" w:sz="0" w:space="0" w:color="auto"/>
        <w:bottom w:val="none" w:sz="0" w:space="0" w:color="auto"/>
        <w:right w:val="none" w:sz="0" w:space="0" w:color="auto"/>
      </w:divBdr>
    </w:div>
    <w:div w:id="477305640">
      <w:bodyDiv w:val="1"/>
      <w:marLeft w:val="0"/>
      <w:marRight w:val="0"/>
      <w:marTop w:val="0"/>
      <w:marBottom w:val="0"/>
      <w:divBdr>
        <w:top w:val="none" w:sz="0" w:space="0" w:color="auto"/>
        <w:left w:val="none" w:sz="0" w:space="0" w:color="auto"/>
        <w:bottom w:val="none" w:sz="0" w:space="0" w:color="auto"/>
        <w:right w:val="none" w:sz="0" w:space="0" w:color="auto"/>
      </w:divBdr>
    </w:div>
    <w:div w:id="488449748">
      <w:bodyDiv w:val="1"/>
      <w:marLeft w:val="0"/>
      <w:marRight w:val="0"/>
      <w:marTop w:val="0"/>
      <w:marBottom w:val="0"/>
      <w:divBdr>
        <w:top w:val="none" w:sz="0" w:space="0" w:color="auto"/>
        <w:left w:val="none" w:sz="0" w:space="0" w:color="auto"/>
        <w:bottom w:val="none" w:sz="0" w:space="0" w:color="auto"/>
        <w:right w:val="none" w:sz="0" w:space="0" w:color="auto"/>
      </w:divBdr>
    </w:div>
    <w:div w:id="490365771">
      <w:bodyDiv w:val="1"/>
      <w:marLeft w:val="0"/>
      <w:marRight w:val="0"/>
      <w:marTop w:val="0"/>
      <w:marBottom w:val="0"/>
      <w:divBdr>
        <w:top w:val="none" w:sz="0" w:space="0" w:color="auto"/>
        <w:left w:val="none" w:sz="0" w:space="0" w:color="auto"/>
        <w:bottom w:val="none" w:sz="0" w:space="0" w:color="auto"/>
        <w:right w:val="none" w:sz="0" w:space="0" w:color="auto"/>
      </w:divBdr>
    </w:div>
    <w:div w:id="496312768">
      <w:bodyDiv w:val="1"/>
      <w:marLeft w:val="0"/>
      <w:marRight w:val="0"/>
      <w:marTop w:val="0"/>
      <w:marBottom w:val="0"/>
      <w:divBdr>
        <w:top w:val="none" w:sz="0" w:space="0" w:color="auto"/>
        <w:left w:val="none" w:sz="0" w:space="0" w:color="auto"/>
        <w:bottom w:val="none" w:sz="0" w:space="0" w:color="auto"/>
        <w:right w:val="none" w:sz="0" w:space="0" w:color="auto"/>
      </w:divBdr>
    </w:div>
    <w:div w:id="500900546">
      <w:bodyDiv w:val="1"/>
      <w:marLeft w:val="0"/>
      <w:marRight w:val="0"/>
      <w:marTop w:val="0"/>
      <w:marBottom w:val="0"/>
      <w:divBdr>
        <w:top w:val="none" w:sz="0" w:space="0" w:color="auto"/>
        <w:left w:val="none" w:sz="0" w:space="0" w:color="auto"/>
        <w:bottom w:val="none" w:sz="0" w:space="0" w:color="auto"/>
        <w:right w:val="none" w:sz="0" w:space="0" w:color="auto"/>
      </w:divBdr>
    </w:div>
    <w:div w:id="515120086">
      <w:bodyDiv w:val="1"/>
      <w:marLeft w:val="0"/>
      <w:marRight w:val="0"/>
      <w:marTop w:val="0"/>
      <w:marBottom w:val="0"/>
      <w:divBdr>
        <w:top w:val="none" w:sz="0" w:space="0" w:color="auto"/>
        <w:left w:val="none" w:sz="0" w:space="0" w:color="auto"/>
        <w:bottom w:val="none" w:sz="0" w:space="0" w:color="auto"/>
        <w:right w:val="none" w:sz="0" w:space="0" w:color="auto"/>
      </w:divBdr>
    </w:div>
    <w:div w:id="518741851">
      <w:bodyDiv w:val="1"/>
      <w:marLeft w:val="0"/>
      <w:marRight w:val="0"/>
      <w:marTop w:val="0"/>
      <w:marBottom w:val="0"/>
      <w:divBdr>
        <w:top w:val="none" w:sz="0" w:space="0" w:color="auto"/>
        <w:left w:val="none" w:sz="0" w:space="0" w:color="auto"/>
        <w:bottom w:val="none" w:sz="0" w:space="0" w:color="auto"/>
        <w:right w:val="none" w:sz="0" w:space="0" w:color="auto"/>
      </w:divBdr>
    </w:div>
    <w:div w:id="519245884">
      <w:bodyDiv w:val="1"/>
      <w:marLeft w:val="0"/>
      <w:marRight w:val="0"/>
      <w:marTop w:val="0"/>
      <w:marBottom w:val="0"/>
      <w:divBdr>
        <w:top w:val="none" w:sz="0" w:space="0" w:color="auto"/>
        <w:left w:val="none" w:sz="0" w:space="0" w:color="auto"/>
        <w:bottom w:val="none" w:sz="0" w:space="0" w:color="auto"/>
        <w:right w:val="none" w:sz="0" w:space="0" w:color="auto"/>
      </w:divBdr>
    </w:div>
    <w:div w:id="519707203">
      <w:bodyDiv w:val="1"/>
      <w:marLeft w:val="0"/>
      <w:marRight w:val="0"/>
      <w:marTop w:val="0"/>
      <w:marBottom w:val="0"/>
      <w:divBdr>
        <w:top w:val="none" w:sz="0" w:space="0" w:color="auto"/>
        <w:left w:val="none" w:sz="0" w:space="0" w:color="auto"/>
        <w:bottom w:val="none" w:sz="0" w:space="0" w:color="auto"/>
        <w:right w:val="none" w:sz="0" w:space="0" w:color="auto"/>
      </w:divBdr>
    </w:div>
    <w:div w:id="523059866">
      <w:bodyDiv w:val="1"/>
      <w:marLeft w:val="0"/>
      <w:marRight w:val="0"/>
      <w:marTop w:val="0"/>
      <w:marBottom w:val="0"/>
      <w:divBdr>
        <w:top w:val="none" w:sz="0" w:space="0" w:color="auto"/>
        <w:left w:val="none" w:sz="0" w:space="0" w:color="auto"/>
        <w:bottom w:val="none" w:sz="0" w:space="0" w:color="auto"/>
        <w:right w:val="none" w:sz="0" w:space="0" w:color="auto"/>
      </w:divBdr>
    </w:div>
    <w:div w:id="527761925">
      <w:bodyDiv w:val="1"/>
      <w:marLeft w:val="0"/>
      <w:marRight w:val="0"/>
      <w:marTop w:val="0"/>
      <w:marBottom w:val="0"/>
      <w:divBdr>
        <w:top w:val="none" w:sz="0" w:space="0" w:color="auto"/>
        <w:left w:val="none" w:sz="0" w:space="0" w:color="auto"/>
        <w:bottom w:val="none" w:sz="0" w:space="0" w:color="auto"/>
        <w:right w:val="none" w:sz="0" w:space="0" w:color="auto"/>
      </w:divBdr>
    </w:div>
    <w:div w:id="541405909">
      <w:bodyDiv w:val="1"/>
      <w:marLeft w:val="0"/>
      <w:marRight w:val="0"/>
      <w:marTop w:val="0"/>
      <w:marBottom w:val="0"/>
      <w:divBdr>
        <w:top w:val="none" w:sz="0" w:space="0" w:color="auto"/>
        <w:left w:val="none" w:sz="0" w:space="0" w:color="auto"/>
        <w:bottom w:val="none" w:sz="0" w:space="0" w:color="auto"/>
        <w:right w:val="none" w:sz="0" w:space="0" w:color="auto"/>
      </w:divBdr>
    </w:div>
    <w:div w:id="545724581">
      <w:bodyDiv w:val="1"/>
      <w:marLeft w:val="0"/>
      <w:marRight w:val="0"/>
      <w:marTop w:val="0"/>
      <w:marBottom w:val="0"/>
      <w:divBdr>
        <w:top w:val="none" w:sz="0" w:space="0" w:color="auto"/>
        <w:left w:val="none" w:sz="0" w:space="0" w:color="auto"/>
        <w:bottom w:val="none" w:sz="0" w:space="0" w:color="auto"/>
        <w:right w:val="none" w:sz="0" w:space="0" w:color="auto"/>
      </w:divBdr>
      <w:divsChild>
        <w:div w:id="2017145367">
          <w:marLeft w:val="0"/>
          <w:marRight w:val="0"/>
          <w:marTop w:val="0"/>
          <w:marBottom w:val="0"/>
          <w:divBdr>
            <w:top w:val="none" w:sz="0" w:space="0" w:color="auto"/>
            <w:left w:val="none" w:sz="0" w:space="0" w:color="auto"/>
            <w:bottom w:val="none" w:sz="0" w:space="0" w:color="auto"/>
            <w:right w:val="none" w:sz="0" w:space="0" w:color="auto"/>
          </w:divBdr>
          <w:divsChild>
            <w:div w:id="928656207">
              <w:marLeft w:val="0"/>
              <w:marRight w:val="0"/>
              <w:marTop w:val="0"/>
              <w:marBottom w:val="0"/>
              <w:divBdr>
                <w:top w:val="none" w:sz="0" w:space="0" w:color="auto"/>
                <w:left w:val="none" w:sz="0" w:space="0" w:color="auto"/>
                <w:bottom w:val="none" w:sz="0" w:space="0" w:color="auto"/>
                <w:right w:val="none" w:sz="0" w:space="0" w:color="auto"/>
              </w:divBdr>
              <w:divsChild>
                <w:div w:id="238488001">
                  <w:marLeft w:val="0"/>
                  <w:marRight w:val="0"/>
                  <w:marTop w:val="0"/>
                  <w:marBottom w:val="0"/>
                  <w:divBdr>
                    <w:top w:val="none" w:sz="0" w:space="0" w:color="auto"/>
                    <w:left w:val="none" w:sz="0" w:space="0" w:color="auto"/>
                    <w:bottom w:val="none" w:sz="0" w:space="0" w:color="auto"/>
                    <w:right w:val="none" w:sz="0" w:space="0" w:color="auto"/>
                  </w:divBdr>
                  <w:divsChild>
                    <w:div w:id="972560990">
                      <w:marLeft w:val="0"/>
                      <w:marRight w:val="0"/>
                      <w:marTop w:val="0"/>
                      <w:marBottom w:val="0"/>
                      <w:divBdr>
                        <w:top w:val="none" w:sz="0" w:space="0" w:color="auto"/>
                        <w:left w:val="none" w:sz="0" w:space="0" w:color="auto"/>
                        <w:bottom w:val="none" w:sz="0" w:space="0" w:color="auto"/>
                        <w:right w:val="none" w:sz="0" w:space="0" w:color="auto"/>
                      </w:divBdr>
                      <w:divsChild>
                        <w:div w:id="2110074705">
                          <w:marLeft w:val="0"/>
                          <w:marRight w:val="0"/>
                          <w:marTop w:val="0"/>
                          <w:marBottom w:val="0"/>
                          <w:divBdr>
                            <w:top w:val="none" w:sz="0" w:space="0" w:color="auto"/>
                            <w:left w:val="none" w:sz="0" w:space="0" w:color="auto"/>
                            <w:bottom w:val="none" w:sz="0" w:space="0" w:color="auto"/>
                            <w:right w:val="none" w:sz="0" w:space="0" w:color="auto"/>
                          </w:divBdr>
                          <w:divsChild>
                            <w:div w:id="139465712">
                              <w:marLeft w:val="0"/>
                              <w:marRight w:val="0"/>
                              <w:marTop w:val="0"/>
                              <w:marBottom w:val="0"/>
                              <w:divBdr>
                                <w:top w:val="none" w:sz="0" w:space="0" w:color="auto"/>
                                <w:left w:val="none" w:sz="0" w:space="0" w:color="auto"/>
                                <w:bottom w:val="none" w:sz="0" w:space="0" w:color="auto"/>
                                <w:right w:val="none" w:sz="0" w:space="0" w:color="auto"/>
                              </w:divBdr>
                              <w:divsChild>
                                <w:div w:id="4425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959332">
      <w:bodyDiv w:val="1"/>
      <w:marLeft w:val="0"/>
      <w:marRight w:val="0"/>
      <w:marTop w:val="0"/>
      <w:marBottom w:val="0"/>
      <w:divBdr>
        <w:top w:val="none" w:sz="0" w:space="0" w:color="auto"/>
        <w:left w:val="none" w:sz="0" w:space="0" w:color="auto"/>
        <w:bottom w:val="none" w:sz="0" w:space="0" w:color="auto"/>
        <w:right w:val="none" w:sz="0" w:space="0" w:color="auto"/>
      </w:divBdr>
    </w:div>
    <w:div w:id="556866629">
      <w:bodyDiv w:val="1"/>
      <w:marLeft w:val="0"/>
      <w:marRight w:val="0"/>
      <w:marTop w:val="0"/>
      <w:marBottom w:val="0"/>
      <w:divBdr>
        <w:top w:val="none" w:sz="0" w:space="0" w:color="auto"/>
        <w:left w:val="none" w:sz="0" w:space="0" w:color="auto"/>
        <w:bottom w:val="none" w:sz="0" w:space="0" w:color="auto"/>
        <w:right w:val="none" w:sz="0" w:space="0" w:color="auto"/>
      </w:divBdr>
    </w:div>
    <w:div w:id="585650385">
      <w:bodyDiv w:val="1"/>
      <w:marLeft w:val="0"/>
      <w:marRight w:val="0"/>
      <w:marTop w:val="0"/>
      <w:marBottom w:val="0"/>
      <w:divBdr>
        <w:top w:val="none" w:sz="0" w:space="0" w:color="auto"/>
        <w:left w:val="none" w:sz="0" w:space="0" w:color="auto"/>
        <w:bottom w:val="none" w:sz="0" w:space="0" w:color="auto"/>
        <w:right w:val="none" w:sz="0" w:space="0" w:color="auto"/>
      </w:divBdr>
    </w:div>
    <w:div w:id="598216368">
      <w:bodyDiv w:val="1"/>
      <w:marLeft w:val="0"/>
      <w:marRight w:val="0"/>
      <w:marTop w:val="0"/>
      <w:marBottom w:val="0"/>
      <w:divBdr>
        <w:top w:val="none" w:sz="0" w:space="0" w:color="auto"/>
        <w:left w:val="none" w:sz="0" w:space="0" w:color="auto"/>
        <w:bottom w:val="none" w:sz="0" w:space="0" w:color="auto"/>
        <w:right w:val="none" w:sz="0" w:space="0" w:color="auto"/>
      </w:divBdr>
    </w:div>
    <w:div w:id="607545239">
      <w:bodyDiv w:val="1"/>
      <w:marLeft w:val="0"/>
      <w:marRight w:val="0"/>
      <w:marTop w:val="0"/>
      <w:marBottom w:val="0"/>
      <w:divBdr>
        <w:top w:val="none" w:sz="0" w:space="0" w:color="auto"/>
        <w:left w:val="none" w:sz="0" w:space="0" w:color="auto"/>
        <w:bottom w:val="none" w:sz="0" w:space="0" w:color="auto"/>
        <w:right w:val="none" w:sz="0" w:space="0" w:color="auto"/>
      </w:divBdr>
    </w:div>
    <w:div w:id="609240266">
      <w:bodyDiv w:val="1"/>
      <w:marLeft w:val="0"/>
      <w:marRight w:val="0"/>
      <w:marTop w:val="0"/>
      <w:marBottom w:val="0"/>
      <w:divBdr>
        <w:top w:val="none" w:sz="0" w:space="0" w:color="auto"/>
        <w:left w:val="none" w:sz="0" w:space="0" w:color="auto"/>
        <w:bottom w:val="none" w:sz="0" w:space="0" w:color="auto"/>
        <w:right w:val="none" w:sz="0" w:space="0" w:color="auto"/>
      </w:divBdr>
    </w:div>
    <w:div w:id="615528096">
      <w:bodyDiv w:val="1"/>
      <w:marLeft w:val="0"/>
      <w:marRight w:val="0"/>
      <w:marTop w:val="0"/>
      <w:marBottom w:val="0"/>
      <w:divBdr>
        <w:top w:val="none" w:sz="0" w:space="0" w:color="auto"/>
        <w:left w:val="none" w:sz="0" w:space="0" w:color="auto"/>
        <w:bottom w:val="none" w:sz="0" w:space="0" w:color="auto"/>
        <w:right w:val="none" w:sz="0" w:space="0" w:color="auto"/>
      </w:divBdr>
    </w:div>
    <w:div w:id="624428452">
      <w:bodyDiv w:val="1"/>
      <w:marLeft w:val="0"/>
      <w:marRight w:val="0"/>
      <w:marTop w:val="0"/>
      <w:marBottom w:val="0"/>
      <w:divBdr>
        <w:top w:val="none" w:sz="0" w:space="0" w:color="auto"/>
        <w:left w:val="none" w:sz="0" w:space="0" w:color="auto"/>
        <w:bottom w:val="none" w:sz="0" w:space="0" w:color="auto"/>
        <w:right w:val="none" w:sz="0" w:space="0" w:color="auto"/>
      </w:divBdr>
    </w:div>
    <w:div w:id="638803984">
      <w:bodyDiv w:val="1"/>
      <w:marLeft w:val="0"/>
      <w:marRight w:val="0"/>
      <w:marTop w:val="0"/>
      <w:marBottom w:val="0"/>
      <w:divBdr>
        <w:top w:val="none" w:sz="0" w:space="0" w:color="auto"/>
        <w:left w:val="none" w:sz="0" w:space="0" w:color="auto"/>
        <w:bottom w:val="none" w:sz="0" w:space="0" w:color="auto"/>
        <w:right w:val="none" w:sz="0" w:space="0" w:color="auto"/>
      </w:divBdr>
    </w:div>
    <w:div w:id="660305632">
      <w:bodyDiv w:val="1"/>
      <w:marLeft w:val="0"/>
      <w:marRight w:val="0"/>
      <w:marTop w:val="0"/>
      <w:marBottom w:val="0"/>
      <w:divBdr>
        <w:top w:val="none" w:sz="0" w:space="0" w:color="auto"/>
        <w:left w:val="none" w:sz="0" w:space="0" w:color="auto"/>
        <w:bottom w:val="none" w:sz="0" w:space="0" w:color="auto"/>
        <w:right w:val="none" w:sz="0" w:space="0" w:color="auto"/>
      </w:divBdr>
    </w:div>
    <w:div w:id="673653714">
      <w:bodyDiv w:val="1"/>
      <w:marLeft w:val="0"/>
      <w:marRight w:val="0"/>
      <w:marTop w:val="0"/>
      <w:marBottom w:val="0"/>
      <w:divBdr>
        <w:top w:val="none" w:sz="0" w:space="0" w:color="auto"/>
        <w:left w:val="none" w:sz="0" w:space="0" w:color="auto"/>
        <w:bottom w:val="none" w:sz="0" w:space="0" w:color="auto"/>
        <w:right w:val="none" w:sz="0" w:space="0" w:color="auto"/>
      </w:divBdr>
    </w:div>
    <w:div w:id="697002325">
      <w:bodyDiv w:val="1"/>
      <w:marLeft w:val="0"/>
      <w:marRight w:val="0"/>
      <w:marTop w:val="0"/>
      <w:marBottom w:val="0"/>
      <w:divBdr>
        <w:top w:val="none" w:sz="0" w:space="0" w:color="auto"/>
        <w:left w:val="none" w:sz="0" w:space="0" w:color="auto"/>
        <w:bottom w:val="none" w:sz="0" w:space="0" w:color="auto"/>
        <w:right w:val="none" w:sz="0" w:space="0" w:color="auto"/>
      </w:divBdr>
    </w:div>
    <w:div w:id="702632533">
      <w:bodyDiv w:val="1"/>
      <w:marLeft w:val="0"/>
      <w:marRight w:val="0"/>
      <w:marTop w:val="0"/>
      <w:marBottom w:val="0"/>
      <w:divBdr>
        <w:top w:val="none" w:sz="0" w:space="0" w:color="auto"/>
        <w:left w:val="none" w:sz="0" w:space="0" w:color="auto"/>
        <w:bottom w:val="none" w:sz="0" w:space="0" w:color="auto"/>
        <w:right w:val="none" w:sz="0" w:space="0" w:color="auto"/>
      </w:divBdr>
    </w:div>
    <w:div w:id="704915106">
      <w:bodyDiv w:val="1"/>
      <w:marLeft w:val="0"/>
      <w:marRight w:val="0"/>
      <w:marTop w:val="0"/>
      <w:marBottom w:val="0"/>
      <w:divBdr>
        <w:top w:val="none" w:sz="0" w:space="0" w:color="auto"/>
        <w:left w:val="none" w:sz="0" w:space="0" w:color="auto"/>
        <w:bottom w:val="none" w:sz="0" w:space="0" w:color="auto"/>
        <w:right w:val="none" w:sz="0" w:space="0" w:color="auto"/>
      </w:divBdr>
    </w:div>
    <w:div w:id="716320313">
      <w:bodyDiv w:val="1"/>
      <w:marLeft w:val="0"/>
      <w:marRight w:val="0"/>
      <w:marTop w:val="0"/>
      <w:marBottom w:val="0"/>
      <w:divBdr>
        <w:top w:val="none" w:sz="0" w:space="0" w:color="auto"/>
        <w:left w:val="none" w:sz="0" w:space="0" w:color="auto"/>
        <w:bottom w:val="none" w:sz="0" w:space="0" w:color="auto"/>
        <w:right w:val="none" w:sz="0" w:space="0" w:color="auto"/>
      </w:divBdr>
    </w:div>
    <w:div w:id="724525519">
      <w:bodyDiv w:val="1"/>
      <w:marLeft w:val="0"/>
      <w:marRight w:val="0"/>
      <w:marTop w:val="0"/>
      <w:marBottom w:val="0"/>
      <w:divBdr>
        <w:top w:val="none" w:sz="0" w:space="0" w:color="auto"/>
        <w:left w:val="none" w:sz="0" w:space="0" w:color="auto"/>
        <w:bottom w:val="none" w:sz="0" w:space="0" w:color="auto"/>
        <w:right w:val="none" w:sz="0" w:space="0" w:color="auto"/>
      </w:divBdr>
    </w:div>
    <w:div w:id="727728330">
      <w:bodyDiv w:val="1"/>
      <w:marLeft w:val="0"/>
      <w:marRight w:val="0"/>
      <w:marTop w:val="0"/>
      <w:marBottom w:val="0"/>
      <w:divBdr>
        <w:top w:val="none" w:sz="0" w:space="0" w:color="auto"/>
        <w:left w:val="none" w:sz="0" w:space="0" w:color="auto"/>
        <w:bottom w:val="none" w:sz="0" w:space="0" w:color="auto"/>
        <w:right w:val="none" w:sz="0" w:space="0" w:color="auto"/>
      </w:divBdr>
    </w:div>
    <w:div w:id="742872865">
      <w:bodyDiv w:val="1"/>
      <w:marLeft w:val="0"/>
      <w:marRight w:val="0"/>
      <w:marTop w:val="0"/>
      <w:marBottom w:val="0"/>
      <w:divBdr>
        <w:top w:val="none" w:sz="0" w:space="0" w:color="auto"/>
        <w:left w:val="none" w:sz="0" w:space="0" w:color="auto"/>
        <w:bottom w:val="none" w:sz="0" w:space="0" w:color="auto"/>
        <w:right w:val="none" w:sz="0" w:space="0" w:color="auto"/>
      </w:divBdr>
    </w:div>
    <w:div w:id="756513798">
      <w:bodyDiv w:val="1"/>
      <w:marLeft w:val="0"/>
      <w:marRight w:val="0"/>
      <w:marTop w:val="0"/>
      <w:marBottom w:val="0"/>
      <w:divBdr>
        <w:top w:val="none" w:sz="0" w:space="0" w:color="auto"/>
        <w:left w:val="none" w:sz="0" w:space="0" w:color="auto"/>
        <w:bottom w:val="none" w:sz="0" w:space="0" w:color="auto"/>
        <w:right w:val="none" w:sz="0" w:space="0" w:color="auto"/>
      </w:divBdr>
    </w:div>
    <w:div w:id="758645715">
      <w:bodyDiv w:val="1"/>
      <w:marLeft w:val="0"/>
      <w:marRight w:val="0"/>
      <w:marTop w:val="0"/>
      <w:marBottom w:val="0"/>
      <w:divBdr>
        <w:top w:val="none" w:sz="0" w:space="0" w:color="auto"/>
        <w:left w:val="none" w:sz="0" w:space="0" w:color="auto"/>
        <w:bottom w:val="none" w:sz="0" w:space="0" w:color="auto"/>
        <w:right w:val="none" w:sz="0" w:space="0" w:color="auto"/>
      </w:divBdr>
    </w:div>
    <w:div w:id="760415427">
      <w:bodyDiv w:val="1"/>
      <w:marLeft w:val="0"/>
      <w:marRight w:val="0"/>
      <w:marTop w:val="0"/>
      <w:marBottom w:val="0"/>
      <w:divBdr>
        <w:top w:val="none" w:sz="0" w:space="0" w:color="auto"/>
        <w:left w:val="none" w:sz="0" w:space="0" w:color="auto"/>
        <w:bottom w:val="none" w:sz="0" w:space="0" w:color="auto"/>
        <w:right w:val="none" w:sz="0" w:space="0" w:color="auto"/>
      </w:divBdr>
    </w:div>
    <w:div w:id="765614548">
      <w:bodyDiv w:val="1"/>
      <w:marLeft w:val="0"/>
      <w:marRight w:val="0"/>
      <w:marTop w:val="0"/>
      <w:marBottom w:val="0"/>
      <w:divBdr>
        <w:top w:val="none" w:sz="0" w:space="0" w:color="auto"/>
        <w:left w:val="none" w:sz="0" w:space="0" w:color="auto"/>
        <w:bottom w:val="none" w:sz="0" w:space="0" w:color="auto"/>
        <w:right w:val="none" w:sz="0" w:space="0" w:color="auto"/>
      </w:divBdr>
    </w:div>
    <w:div w:id="769736342">
      <w:bodyDiv w:val="1"/>
      <w:marLeft w:val="0"/>
      <w:marRight w:val="0"/>
      <w:marTop w:val="0"/>
      <w:marBottom w:val="0"/>
      <w:divBdr>
        <w:top w:val="none" w:sz="0" w:space="0" w:color="auto"/>
        <w:left w:val="none" w:sz="0" w:space="0" w:color="auto"/>
        <w:bottom w:val="none" w:sz="0" w:space="0" w:color="auto"/>
        <w:right w:val="none" w:sz="0" w:space="0" w:color="auto"/>
      </w:divBdr>
    </w:div>
    <w:div w:id="776606640">
      <w:bodyDiv w:val="1"/>
      <w:marLeft w:val="0"/>
      <w:marRight w:val="0"/>
      <w:marTop w:val="0"/>
      <w:marBottom w:val="0"/>
      <w:divBdr>
        <w:top w:val="none" w:sz="0" w:space="0" w:color="auto"/>
        <w:left w:val="none" w:sz="0" w:space="0" w:color="auto"/>
        <w:bottom w:val="none" w:sz="0" w:space="0" w:color="auto"/>
        <w:right w:val="none" w:sz="0" w:space="0" w:color="auto"/>
      </w:divBdr>
    </w:div>
    <w:div w:id="783966069">
      <w:bodyDiv w:val="1"/>
      <w:marLeft w:val="0"/>
      <w:marRight w:val="0"/>
      <w:marTop w:val="0"/>
      <w:marBottom w:val="0"/>
      <w:divBdr>
        <w:top w:val="none" w:sz="0" w:space="0" w:color="auto"/>
        <w:left w:val="none" w:sz="0" w:space="0" w:color="auto"/>
        <w:bottom w:val="none" w:sz="0" w:space="0" w:color="auto"/>
        <w:right w:val="none" w:sz="0" w:space="0" w:color="auto"/>
      </w:divBdr>
    </w:div>
    <w:div w:id="791629133">
      <w:bodyDiv w:val="1"/>
      <w:marLeft w:val="0"/>
      <w:marRight w:val="0"/>
      <w:marTop w:val="0"/>
      <w:marBottom w:val="0"/>
      <w:divBdr>
        <w:top w:val="none" w:sz="0" w:space="0" w:color="auto"/>
        <w:left w:val="none" w:sz="0" w:space="0" w:color="auto"/>
        <w:bottom w:val="none" w:sz="0" w:space="0" w:color="auto"/>
        <w:right w:val="none" w:sz="0" w:space="0" w:color="auto"/>
      </w:divBdr>
    </w:div>
    <w:div w:id="793445926">
      <w:bodyDiv w:val="1"/>
      <w:marLeft w:val="0"/>
      <w:marRight w:val="0"/>
      <w:marTop w:val="0"/>
      <w:marBottom w:val="0"/>
      <w:divBdr>
        <w:top w:val="none" w:sz="0" w:space="0" w:color="auto"/>
        <w:left w:val="none" w:sz="0" w:space="0" w:color="auto"/>
        <w:bottom w:val="none" w:sz="0" w:space="0" w:color="auto"/>
        <w:right w:val="none" w:sz="0" w:space="0" w:color="auto"/>
      </w:divBdr>
    </w:div>
    <w:div w:id="798645309">
      <w:bodyDiv w:val="1"/>
      <w:marLeft w:val="0"/>
      <w:marRight w:val="0"/>
      <w:marTop w:val="0"/>
      <w:marBottom w:val="0"/>
      <w:divBdr>
        <w:top w:val="none" w:sz="0" w:space="0" w:color="auto"/>
        <w:left w:val="none" w:sz="0" w:space="0" w:color="auto"/>
        <w:bottom w:val="none" w:sz="0" w:space="0" w:color="auto"/>
        <w:right w:val="none" w:sz="0" w:space="0" w:color="auto"/>
      </w:divBdr>
    </w:div>
    <w:div w:id="801071044">
      <w:bodyDiv w:val="1"/>
      <w:marLeft w:val="0"/>
      <w:marRight w:val="0"/>
      <w:marTop w:val="0"/>
      <w:marBottom w:val="0"/>
      <w:divBdr>
        <w:top w:val="none" w:sz="0" w:space="0" w:color="auto"/>
        <w:left w:val="none" w:sz="0" w:space="0" w:color="auto"/>
        <w:bottom w:val="none" w:sz="0" w:space="0" w:color="auto"/>
        <w:right w:val="none" w:sz="0" w:space="0" w:color="auto"/>
      </w:divBdr>
    </w:div>
    <w:div w:id="804154525">
      <w:bodyDiv w:val="1"/>
      <w:marLeft w:val="0"/>
      <w:marRight w:val="0"/>
      <w:marTop w:val="0"/>
      <w:marBottom w:val="0"/>
      <w:divBdr>
        <w:top w:val="none" w:sz="0" w:space="0" w:color="auto"/>
        <w:left w:val="none" w:sz="0" w:space="0" w:color="auto"/>
        <w:bottom w:val="none" w:sz="0" w:space="0" w:color="auto"/>
        <w:right w:val="none" w:sz="0" w:space="0" w:color="auto"/>
      </w:divBdr>
    </w:div>
    <w:div w:id="807671077">
      <w:bodyDiv w:val="1"/>
      <w:marLeft w:val="0"/>
      <w:marRight w:val="0"/>
      <w:marTop w:val="0"/>
      <w:marBottom w:val="0"/>
      <w:divBdr>
        <w:top w:val="none" w:sz="0" w:space="0" w:color="auto"/>
        <w:left w:val="none" w:sz="0" w:space="0" w:color="auto"/>
        <w:bottom w:val="none" w:sz="0" w:space="0" w:color="auto"/>
        <w:right w:val="none" w:sz="0" w:space="0" w:color="auto"/>
      </w:divBdr>
    </w:div>
    <w:div w:id="808784127">
      <w:bodyDiv w:val="1"/>
      <w:marLeft w:val="0"/>
      <w:marRight w:val="0"/>
      <w:marTop w:val="0"/>
      <w:marBottom w:val="0"/>
      <w:divBdr>
        <w:top w:val="none" w:sz="0" w:space="0" w:color="auto"/>
        <w:left w:val="none" w:sz="0" w:space="0" w:color="auto"/>
        <w:bottom w:val="none" w:sz="0" w:space="0" w:color="auto"/>
        <w:right w:val="none" w:sz="0" w:space="0" w:color="auto"/>
      </w:divBdr>
    </w:div>
    <w:div w:id="808862488">
      <w:bodyDiv w:val="1"/>
      <w:marLeft w:val="0"/>
      <w:marRight w:val="0"/>
      <w:marTop w:val="0"/>
      <w:marBottom w:val="0"/>
      <w:divBdr>
        <w:top w:val="none" w:sz="0" w:space="0" w:color="auto"/>
        <w:left w:val="none" w:sz="0" w:space="0" w:color="auto"/>
        <w:bottom w:val="none" w:sz="0" w:space="0" w:color="auto"/>
        <w:right w:val="none" w:sz="0" w:space="0" w:color="auto"/>
      </w:divBdr>
    </w:div>
    <w:div w:id="820465311">
      <w:bodyDiv w:val="1"/>
      <w:marLeft w:val="0"/>
      <w:marRight w:val="0"/>
      <w:marTop w:val="0"/>
      <w:marBottom w:val="0"/>
      <w:divBdr>
        <w:top w:val="none" w:sz="0" w:space="0" w:color="auto"/>
        <w:left w:val="none" w:sz="0" w:space="0" w:color="auto"/>
        <w:bottom w:val="none" w:sz="0" w:space="0" w:color="auto"/>
        <w:right w:val="none" w:sz="0" w:space="0" w:color="auto"/>
      </w:divBdr>
      <w:divsChild>
        <w:div w:id="250628783">
          <w:marLeft w:val="0"/>
          <w:marRight w:val="0"/>
          <w:marTop w:val="0"/>
          <w:marBottom w:val="0"/>
          <w:divBdr>
            <w:top w:val="none" w:sz="0" w:space="0" w:color="auto"/>
            <w:left w:val="none" w:sz="0" w:space="0" w:color="auto"/>
            <w:bottom w:val="none" w:sz="0" w:space="0" w:color="auto"/>
            <w:right w:val="none" w:sz="0" w:space="0" w:color="auto"/>
          </w:divBdr>
        </w:div>
        <w:div w:id="1077022007">
          <w:marLeft w:val="0"/>
          <w:marRight w:val="0"/>
          <w:marTop w:val="0"/>
          <w:marBottom w:val="0"/>
          <w:divBdr>
            <w:top w:val="none" w:sz="0" w:space="0" w:color="auto"/>
            <w:left w:val="none" w:sz="0" w:space="0" w:color="auto"/>
            <w:bottom w:val="none" w:sz="0" w:space="0" w:color="auto"/>
            <w:right w:val="none" w:sz="0" w:space="0" w:color="auto"/>
          </w:divBdr>
        </w:div>
        <w:div w:id="1941448161">
          <w:marLeft w:val="0"/>
          <w:marRight w:val="0"/>
          <w:marTop w:val="0"/>
          <w:marBottom w:val="0"/>
          <w:divBdr>
            <w:top w:val="none" w:sz="0" w:space="0" w:color="auto"/>
            <w:left w:val="none" w:sz="0" w:space="0" w:color="auto"/>
            <w:bottom w:val="none" w:sz="0" w:space="0" w:color="auto"/>
            <w:right w:val="none" w:sz="0" w:space="0" w:color="auto"/>
          </w:divBdr>
        </w:div>
      </w:divsChild>
    </w:div>
    <w:div w:id="835267103">
      <w:bodyDiv w:val="1"/>
      <w:marLeft w:val="0"/>
      <w:marRight w:val="0"/>
      <w:marTop w:val="0"/>
      <w:marBottom w:val="0"/>
      <w:divBdr>
        <w:top w:val="none" w:sz="0" w:space="0" w:color="auto"/>
        <w:left w:val="none" w:sz="0" w:space="0" w:color="auto"/>
        <w:bottom w:val="none" w:sz="0" w:space="0" w:color="auto"/>
        <w:right w:val="none" w:sz="0" w:space="0" w:color="auto"/>
      </w:divBdr>
    </w:div>
    <w:div w:id="842159129">
      <w:bodyDiv w:val="1"/>
      <w:marLeft w:val="0"/>
      <w:marRight w:val="0"/>
      <w:marTop w:val="0"/>
      <w:marBottom w:val="0"/>
      <w:divBdr>
        <w:top w:val="none" w:sz="0" w:space="0" w:color="auto"/>
        <w:left w:val="none" w:sz="0" w:space="0" w:color="auto"/>
        <w:bottom w:val="none" w:sz="0" w:space="0" w:color="auto"/>
        <w:right w:val="none" w:sz="0" w:space="0" w:color="auto"/>
      </w:divBdr>
    </w:div>
    <w:div w:id="859198962">
      <w:bodyDiv w:val="1"/>
      <w:marLeft w:val="0"/>
      <w:marRight w:val="0"/>
      <w:marTop w:val="0"/>
      <w:marBottom w:val="0"/>
      <w:divBdr>
        <w:top w:val="none" w:sz="0" w:space="0" w:color="auto"/>
        <w:left w:val="none" w:sz="0" w:space="0" w:color="auto"/>
        <w:bottom w:val="none" w:sz="0" w:space="0" w:color="auto"/>
        <w:right w:val="none" w:sz="0" w:space="0" w:color="auto"/>
      </w:divBdr>
    </w:div>
    <w:div w:id="870070122">
      <w:bodyDiv w:val="1"/>
      <w:marLeft w:val="0"/>
      <w:marRight w:val="0"/>
      <w:marTop w:val="0"/>
      <w:marBottom w:val="0"/>
      <w:divBdr>
        <w:top w:val="none" w:sz="0" w:space="0" w:color="auto"/>
        <w:left w:val="none" w:sz="0" w:space="0" w:color="auto"/>
        <w:bottom w:val="none" w:sz="0" w:space="0" w:color="auto"/>
        <w:right w:val="none" w:sz="0" w:space="0" w:color="auto"/>
      </w:divBdr>
    </w:div>
    <w:div w:id="872810777">
      <w:bodyDiv w:val="1"/>
      <w:marLeft w:val="0"/>
      <w:marRight w:val="0"/>
      <w:marTop w:val="0"/>
      <w:marBottom w:val="0"/>
      <w:divBdr>
        <w:top w:val="none" w:sz="0" w:space="0" w:color="auto"/>
        <w:left w:val="none" w:sz="0" w:space="0" w:color="auto"/>
        <w:bottom w:val="none" w:sz="0" w:space="0" w:color="auto"/>
        <w:right w:val="none" w:sz="0" w:space="0" w:color="auto"/>
      </w:divBdr>
    </w:div>
    <w:div w:id="872838924">
      <w:bodyDiv w:val="1"/>
      <w:marLeft w:val="0"/>
      <w:marRight w:val="0"/>
      <w:marTop w:val="0"/>
      <w:marBottom w:val="0"/>
      <w:divBdr>
        <w:top w:val="none" w:sz="0" w:space="0" w:color="auto"/>
        <w:left w:val="none" w:sz="0" w:space="0" w:color="auto"/>
        <w:bottom w:val="none" w:sz="0" w:space="0" w:color="auto"/>
        <w:right w:val="none" w:sz="0" w:space="0" w:color="auto"/>
      </w:divBdr>
    </w:div>
    <w:div w:id="874119985">
      <w:bodyDiv w:val="1"/>
      <w:marLeft w:val="0"/>
      <w:marRight w:val="0"/>
      <w:marTop w:val="0"/>
      <w:marBottom w:val="0"/>
      <w:divBdr>
        <w:top w:val="none" w:sz="0" w:space="0" w:color="auto"/>
        <w:left w:val="none" w:sz="0" w:space="0" w:color="auto"/>
        <w:bottom w:val="none" w:sz="0" w:space="0" w:color="auto"/>
        <w:right w:val="none" w:sz="0" w:space="0" w:color="auto"/>
      </w:divBdr>
    </w:div>
    <w:div w:id="875459574">
      <w:bodyDiv w:val="1"/>
      <w:marLeft w:val="0"/>
      <w:marRight w:val="0"/>
      <w:marTop w:val="0"/>
      <w:marBottom w:val="0"/>
      <w:divBdr>
        <w:top w:val="none" w:sz="0" w:space="0" w:color="auto"/>
        <w:left w:val="none" w:sz="0" w:space="0" w:color="auto"/>
        <w:bottom w:val="none" w:sz="0" w:space="0" w:color="auto"/>
        <w:right w:val="none" w:sz="0" w:space="0" w:color="auto"/>
      </w:divBdr>
    </w:div>
    <w:div w:id="884221608">
      <w:bodyDiv w:val="1"/>
      <w:marLeft w:val="0"/>
      <w:marRight w:val="0"/>
      <w:marTop w:val="0"/>
      <w:marBottom w:val="0"/>
      <w:divBdr>
        <w:top w:val="none" w:sz="0" w:space="0" w:color="auto"/>
        <w:left w:val="none" w:sz="0" w:space="0" w:color="auto"/>
        <w:bottom w:val="none" w:sz="0" w:space="0" w:color="auto"/>
        <w:right w:val="none" w:sz="0" w:space="0" w:color="auto"/>
      </w:divBdr>
    </w:div>
    <w:div w:id="897477207">
      <w:bodyDiv w:val="1"/>
      <w:marLeft w:val="0"/>
      <w:marRight w:val="0"/>
      <w:marTop w:val="0"/>
      <w:marBottom w:val="0"/>
      <w:divBdr>
        <w:top w:val="none" w:sz="0" w:space="0" w:color="auto"/>
        <w:left w:val="none" w:sz="0" w:space="0" w:color="auto"/>
        <w:bottom w:val="none" w:sz="0" w:space="0" w:color="auto"/>
        <w:right w:val="none" w:sz="0" w:space="0" w:color="auto"/>
      </w:divBdr>
    </w:div>
    <w:div w:id="901217831">
      <w:bodyDiv w:val="1"/>
      <w:marLeft w:val="0"/>
      <w:marRight w:val="0"/>
      <w:marTop w:val="0"/>
      <w:marBottom w:val="0"/>
      <w:divBdr>
        <w:top w:val="none" w:sz="0" w:space="0" w:color="auto"/>
        <w:left w:val="none" w:sz="0" w:space="0" w:color="auto"/>
        <w:bottom w:val="none" w:sz="0" w:space="0" w:color="auto"/>
        <w:right w:val="none" w:sz="0" w:space="0" w:color="auto"/>
      </w:divBdr>
    </w:div>
    <w:div w:id="908728897">
      <w:bodyDiv w:val="1"/>
      <w:marLeft w:val="0"/>
      <w:marRight w:val="0"/>
      <w:marTop w:val="0"/>
      <w:marBottom w:val="0"/>
      <w:divBdr>
        <w:top w:val="none" w:sz="0" w:space="0" w:color="auto"/>
        <w:left w:val="none" w:sz="0" w:space="0" w:color="auto"/>
        <w:bottom w:val="none" w:sz="0" w:space="0" w:color="auto"/>
        <w:right w:val="none" w:sz="0" w:space="0" w:color="auto"/>
      </w:divBdr>
    </w:div>
    <w:div w:id="909853786">
      <w:bodyDiv w:val="1"/>
      <w:marLeft w:val="0"/>
      <w:marRight w:val="0"/>
      <w:marTop w:val="0"/>
      <w:marBottom w:val="0"/>
      <w:divBdr>
        <w:top w:val="none" w:sz="0" w:space="0" w:color="auto"/>
        <w:left w:val="none" w:sz="0" w:space="0" w:color="auto"/>
        <w:bottom w:val="none" w:sz="0" w:space="0" w:color="auto"/>
        <w:right w:val="none" w:sz="0" w:space="0" w:color="auto"/>
      </w:divBdr>
    </w:div>
    <w:div w:id="912817360">
      <w:bodyDiv w:val="1"/>
      <w:marLeft w:val="0"/>
      <w:marRight w:val="0"/>
      <w:marTop w:val="0"/>
      <w:marBottom w:val="0"/>
      <w:divBdr>
        <w:top w:val="none" w:sz="0" w:space="0" w:color="auto"/>
        <w:left w:val="none" w:sz="0" w:space="0" w:color="auto"/>
        <w:bottom w:val="none" w:sz="0" w:space="0" w:color="auto"/>
        <w:right w:val="none" w:sz="0" w:space="0" w:color="auto"/>
      </w:divBdr>
    </w:div>
    <w:div w:id="918833949">
      <w:bodyDiv w:val="1"/>
      <w:marLeft w:val="0"/>
      <w:marRight w:val="0"/>
      <w:marTop w:val="0"/>
      <w:marBottom w:val="0"/>
      <w:divBdr>
        <w:top w:val="none" w:sz="0" w:space="0" w:color="auto"/>
        <w:left w:val="none" w:sz="0" w:space="0" w:color="auto"/>
        <w:bottom w:val="none" w:sz="0" w:space="0" w:color="auto"/>
        <w:right w:val="none" w:sz="0" w:space="0" w:color="auto"/>
      </w:divBdr>
    </w:div>
    <w:div w:id="928659862">
      <w:bodyDiv w:val="1"/>
      <w:marLeft w:val="0"/>
      <w:marRight w:val="0"/>
      <w:marTop w:val="0"/>
      <w:marBottom w:val="0"/>
      <w:divBdr>
        <w:top w:val="none" w:sz="0" w:space="0" w:color="auto"/>
        <w:left w:val="none" w:sz="0" w:space="0" w:color="auto"/>
        <w:bottom w:val="none" w:sz="0" w:space="0" w:color="auto"/>
        <w:right w:val="none" w:sz="0" w:space="0" w:color="auto"/>
      </w:divBdr>
    </w:div>
    <w:div w:id="931356706">
      <w:bodyDiv w:val="1"/>
      <w:marLeft w:val="0"/>
      <w:marRight w:val="0"/>
      <w:marTop w:val="0"/>
      <w:marBottom w:val="0"/>
      <w:divBdr>
        <w:top w:val="none" w:sz="0" w:space="0" w:color="auto"/>
        <w:left w:val="none" w:sz="0" w:space="0" w:color="auto"/>
        <w:bottom w:val="none" w:sz="0" w:space="0" w:color="auto"/>
        <w:right w:val="none" w:sz="0" w:space="0" w:color="auto"/>
      </w:divBdr>
      <w:divsChild>
        <w:div w:id="1488744037">
          <w:marLeft w:val="547"/>
          <w:marRight w:val="0"/>
          <w:marTop w:val="14"/>
          <w:marBottom w:val="144"/>
          <w:divBdr>
            <w:top w:val="none" w:sz="0" w:space="0" w:color="auto"/>
            <w:left w:val="none" w:sz="0" w:space="0" w:color="auto"/>
            <w:bottom w:val="none" w:sz="0" w:space="0" w:color="auto"/>
            <w:right w:val="none" w:sz="0" w:space="0" w:color="auto"/>
          </w:divBdr>
        </w:div>
      </w:divsChild>
    </w:div>
    <w:div w:id="948123037">
      <w:bodyDiv w:val="1"/>
      <w:marLeft w:val="0"/>
      <w:marRight w:val="0"/>
      <w:marTop w:val="0"/>
      <w:marBottom w:val="0"/>
      <w:divBdr>
        <w:top w:val="none" w:sz="0" w:space="0" w:color="auto"/>
        <w:left w:val="none" w:sz="0" w:space="0" w:color="auto"/>
        <w:bottom w:val="none" w:sz="0" w:space="0" w:color="auto"/>
        <w:right w:val="none" w:sz="0" w:space="0" w:color="auto"/>
      </w:divBdr>
    </w:div>
    <w:div w:id="954481295">
      <w:bodyDiv w:val="1"/>
      <w:marLeft w:val="0"/>
      <w:marRight w:val="0"/>
      <w:marTop w:val="0"/>
      <w:marBottom w:val="0"/>
      <w:divBdr>
        <w:top w:val="none" w:sz="0" w:space="0" w:color="auto"/>
        <w:left w:val="none" w:sz="0" w:space="0" w:color="auto"/>
        <w:bottom w:val="none" w:sz="0" w:space="0" w:color="auto"/>
        <w:right w:val="none" w:sz="0" w:space="0" w:color="auto"/>
      </w:divBdr>
    </w:div>
    <w:div w:id="962346109">
      <w:bodyDiv w:val="1"/>
      <w:marLeft w:val="0"/>
      <w:marRight w:val="0"/>
      <w:marTop w:val="0"/>
      <w:marBottom w:val="0"/>
      <w:divBdr>
        <w:top w:val="none" w:sz="0" w:space="0" w:color="auto"/>
        <w:left w:val="none" w:sz="0" w:space="0" w:color="auto"/>
        <w:bottom w:val="none" w:sz="0" w:space="0" w:color="auto"/>
        <w:right w:val="none" w:sz="0" w:space="0" w:color="auto"/>
      </w:divBdr>
    </w:div>
    <w:div w:id="967591227">
      <w:bodyDiv w:val="1"/>
      <w:marLeft w:val="0"/>
      <w:marRight w:val="0"/>
      <w:marTop w:val="0"/>
      <w:marBottom w:val="0"/>
      <w:divBdr>
        <w:top w:val="none" w:sz="0" w:space="0" w:color="auto"/>
        <w:left w:val="none" w:sz="0" w:space="0" w:color="auto"/>
        <w:bottom w:val="none" w:sz="0" w:space="0" w:color="auto"/>
        <w:right w:val="none" w:sz="0" w:space="0" w:color="auto"/>
      </w:divBdr>
    </w:div>
    <w:div w:id="973368450">
      <w:bodyDiv w:val="1"/>
      <w:marLeft w:val="0"/>
      <w:marRight w:val="0"/>
      <w:marTop w:val="0"/>
      <w:marBottom w:val="0"/>
      <w:divBdr>
        <w:top w:val="none" w:sz="0" w:space="0" w:color="auto"/>
        <w:left w:val="none" w:sz="0" w:space="0" w:color="auto"/>
        <w:bottom w:val="none" w:sz="0" w:space="0" w:color="auto"/>
        <w:right w:val="none" w:sz="0" w:space="0" w:color="auto"/>
      </w:divBdr>
    </w:div>
    <w:div w:id="979110804">
      <w:bodyDiv w:val="1"/>
      <w:marLeft w:val="0"/>
      <w:marRight w:val="0"/>
      <w:marTop w:val="0"/>
      <w:marBottom w:val="0"/>
      <w:divBdr>
        <w:top w:val="none" w:sz="0" w:space="0" w:color="auto"/>
        <w:left w:val="none" w:sz="0" w:space="0" w:color="auto"/>
        <w:bottom w:val="none" w:sz="0" w:space="0" w:color="auto"/>
        <w:right w:val="none" w:sz="0" w:space="0" w:color="auto"/>
      </w:divBdr>
    </w:div>
    <w:div w:id="981079761">
      <w:bodyDiv w:val="1"/>
      <w:marLeft w:val="0"/>
      <w:marRight w:val="0"/>
      <w:marTop w:val="0"/>
      <w:marBottom w:val="0"/>
      <w:divBdr>
        <w:top w:val="none" w:sz="0" w:space="0" w:color="auto"/>
        <w:left w:val="none" w:sz="0" w:space="0" w:color="auto"/>
        <w:bottom w:val="none" w:sz="0" w:space="0" w:color="auto"/>
        <w:right w:val="none" w:sz="0" w:space="0" w:color="auto"/>
      </w:divBdr>
      <w:divsChild>
        <w:div w:id="393243083">
          <w:marLeft w:val="0"/>
          <w:marRight w:val="0"/>
          <w:marTop w:val="0"/>
          <w:marBottom w:val="0"/>
          <w:divBdr>
            <w:top w:val="none" w:sz="0" w:space="0" w:color="auto"/>
            <w:left w:val="none" w:sz="0" w:space="0" w:color="auto"/>
            <w:bottom w:val="none" w:sz="0" w:space="0" w:color="auto"/>
            <w:right w:val="none" w:sz="0" w:space="0" w:color="auto"/>
          </w:divBdr>
          <w:divsChild>
            <w:div w:id="868221632">
              <w:marLeft w:val="0"/>
              <w:marRight w:val="0"/>
              <w:marTop w:val="0"/>
              <w:marBottom w:val="0"/>
              <w:divBdr>
                <w:top w:val="none" w:sz="0" w:space="0" w:color="auto"/>
                <w:left w:val="none" w:sz="0" w:space="0" w:color="auto"/>
                <w:bottom w:val="none" w:sz="0" w:space="0" w:color="auto"/>
                <w:right w:val="none" w:sz="0" w:space="0" w:color="auto"/>
              </w:divBdr>
              <w:divsChild>
                <w:div w:id="488712867">
                  <w:marLeft w:val="0"/>
                  <w:marRight w:val="0"/>
                  <w:marTop w:val="0"/>
                  <w:marBottom w:val="0"/>
                  <w:divBdr>
                    <w:top w:val="none" w:sz="0" w:space="0" w:color="auto"/>
                    <w:left w:val="none" w:sz="0" w:space="0" w:color="auto"/>
                    <w:bottom w:val="none" w:sz="0" w:space="0" w:color="auto"/>
                    <w:right w:val="none" w:sz="0" w:space="0" w:color="auto"/>
                  </w:divBdr>
                  <w:divsChild>
                    <w:div w:id="165729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984290">
      <w:bodyDiv w:val="1"/>
      <w:marLeft w:val="0"/>
      <w:marRight w:val="0"/>
      <w:marTop w:val="0"/>
      <w:marBottom w:val="0"/>
      <w:divBdr>
        <w:top w:val="none" w:sz="0" w:space="0" w:color="auto"/>
        <w:left w:val="none" w:sz="0" w:space="0" w:color="auto"/>
        <w:bottom w:val="none" w:sz="0" w:space="0" w:color="auto"/>
        <w:right w:val="none" w:sz="0" w:space="0" w:color="auto"/>
      </w:divBdr>
    </w:div>
    <w:div w:id="1002784251">
      <w:bodyDiv w:val="1"/>
      <w:marLeft w:val="0"/>
      <w:marRight w:val="0"/>
      <w:marTop w:val="0"/>
      <w:marBottom w:val="0"/>
      <w:divBdr>
        <w:top w:val="none" w:sz="0" w:space="0" w:color="auto"/>
        <w:left w:val="none" w:sz="0" w:space="0" w:color="auto"/>
        <w:bottom w:val="none" w:sz="0" w:space="0" w:color="auto"/>
        <w:right w:val="none" w:sz="0" w:space="0" w:color="auto"/>
      </w:divBdr>
    </w:div>
    <w:div w:id="1008023404">
      <w:bodyDiv w:val="1"/>
      <w:marLeft w:val="0"/>
      <w:marRight w:val="0"/>
      <w:marTop w:val="0"/>
      <w:marBottom w:val="0"/>
      <w:divBdr>
        <w:top w:val="none" w:sz="0" w:space="0" w:color="auto"/>
        <w:left w:val="none" w:sz="0" w:space="0" w:color="auto"/>
        <w:bottom w:val="none" w:sz="0" w:space="0" w:color="auto"/>
        <w:right w:val="none" w:sz="0" w:space="0" w:color="auto"/>
      </w:divBdr>
    </w:div>
    <w:div w:id="1013071309">
      <w:bodyDiv w:val="1"/>
      <w:marLeft w:val="0"/>
      <w:marRight w:val="0"/>
      <w:marTop w:val="0"/>
      <w:marBottom w:val="0"/>
      <w:divBdr>
        <w:top w:val="none" w:sz="0" w:space="0" w:color="auto"/>
        <w:left w:val="none" w:sz="0" w:space="0" w:color="auto"/>
        <w:bottom w:val="none" w:sz="0" w:space="0" w:color="auto"/>
        <w:right w:val="none" w:sz="0" w:space="0" w:color="auto"/>
      </w:divBdr>
    </w:div>
    <w:div w:id="1015811038">
      <w:bodyDiv w:val="1"/>
      <w:marLeft w:val="0"/>
      <w:marRight w:val="0"/>
      <w:marTop w:val="0"/>
      <w:marBottom w:val="0"/>
      <w:divBdr>
        <w:top w:val="none" w:sz="0" w:space="0" w:color="auto"/>
        <w:left w:val="none" w:sz="0" w:space="0" w:color="auto"/>
        <w:bottom w:val="none" w:sz="0" w:space="0" w:color="auto"/>
        <w:right w:val="none" w:sz="0" w:space="0" w:color="auto"/>
      </w:divBdr>
    </w:div>
    <w:div w:id="1020157091">
      <w:bodyDiv w:val="1"/>
      <w:marLeft w:val="0"/>
      <w:marRight w:val="0"/>
      <w:marTop w:val="0"/>
      <w:marBottom w:val="0"/>
      <w:divBdr>
        <w:top w:val="none" w:sz="0" w:space="0" w:color="auto"/>
        <w:left w:val="none" w:sz="0" w:space="0" w:color="auto"/>
        <w:bottom w:val="none" w:sz="0" w:space="0" w:color="auto"/>
        <w:right w:val="none" w:sz="0" w:space="0" w:color="auto"/>
      </w:divBdr>
    </w:div>
    <w:div w:id="1021857291">
      <w:bodyDiv w:val="1"/>
      <w:marLeft w:val="0"/>
      <w:marRight w:val="0"/>
      <w:marTop w:val="0"/>
      <w:marBottom w:val="0"/>
      <w:divBdr>
        <w:top w:val="none" w:sz="0" w:space="0" w:color="auto"/>
        <w:left w:val="none" w:sz="0" w:space="0" w:color="auto"/>
        <w:bottom w:val="none" w:sz="0" w:space="0" w:color="auto"/>
        <w:right w:val="none" w:sz="0" w:space="0" w:color="auto"/>
      </w:divBdr>
    </w:div>
    <w:div w:id="1022633095">
      <w:bodyDiv w:val="1"/>
      <w:marLeft w:val="0"/>
      <w:marRight w:val="0"/>
      <w:marTop w:val="0"/>
      <w:marBottom w:val="0"/>
      <w:divBdr>
        <w:top w:val="none" w:sz="0" w:space="0" w:color="auto"/>
        <w:left w:val="none" w:sz="0" w:space="0" w:color="auto"/>
        <w:bottom w:val="none" w:sz="0" w:space="0" w:color="auto"/>
        <w:right w:val="none" w:sz="0" w:space="0" w:color="auto"/>
      </w:divBdr>
    </w:div>
    <w:div w:id="1031221051">
      <w:bodyDiv w:val="1"/>
      <w:marLeft w:val="0"/>
      <w:marRight w:val="0"/>
      <w:marTop w:val="0"/>
      <w:marBottom w:val="0"/>
      <w:divBdr>
        <w:top w:val="none" w:sz="0" w:space="0" w:color="auto"/>
        <w:left w:val="none" w:sz="0" w:space="0" w:color="auto"/>
        <w:bottom w:val="none" w:sz="0" w:space="0" w:color="auto"/>
        <w:right w:val="none" w:sz="0" w:space="0" w:color="auto"/>
      </w:divBdr>
      <w:divsChild>
        <w:div w:id="97337710">
          <w:marLeft w:val="0"/>
          <w:marRight w:val="0"/>
          <w:marTop w:val="0"/>
          <w:marBottom w:val="0"/>
          <w:divBdr>
            <w:top w:val="none" w:sz="0" w:space="0" w:color="auto"/>
            <w:left w:val="none" w:sz="0" w:space="0" w:color="auto"/>
            <w:bottom w:val="none" w:sz="0" w:space="0" w:color="auto"/>
            <w:right w:val="none" w:sz="0" w:space="0" w:color="auto"/>
          </w:divBdr>
        </w:div>
      </w:divsChild>
    </w:div>
    <w:div w:id="1035427166">
      <w:bodyDiv w:val="1"/>
      <w:marLeft w:val="0"/>
      <w:marRight w:val="0"/>
      <w:marTop w:val="0"/>
      <w:marBottom w:val="0"/>
      <w:divBdr>
        <w:top w:val="none" w:sz="0" w:space="0" w:color="auto"/>
        <w:left w:val="none" w:sz="0" w:space="0" w:color="auto"/>
        <w:bottom w:val="none" w:sz="0" w:space="0" w:color="auto"/>
        <w:right w:val="none" w:sz="0" w:space="0" w:color="auto"/>
      </w:divBdr>
    </w:div>
    <w:div w:id="1040395038">
      <w:bodyDiv w:val="1"/>
      <w:marLeft w:val="0"/>
      <w:marRight w:val="0"/>
      <w:marTop w:val="0"/>
      <w:marBottom w:val="0"/>
      <w:divBdr>
        <w:top w:val="none" w:sz="0" w:space="0" w:color="auto"/>
        <w:left w:val="none" w:sz="0" w:space="0" w:color="auto"/>
        <w:bottom w:val="none" w:sz="0" w:space="0" w:color="auto"/>
        <w:right w:val="none" w:sz="0" w:space="0" w:color="auto"/>
      </w:divBdr>
    </w:div>
    <w:div w:id="1040938642">
      <w:bodyDiv w:val="1"/>
      <w:marLeft w:val="0"/>
      <w:marRight w:val="0"/>
      <w:marTop w:val="0"/>
      <w:marBottom w:val="0"/>
      <w:divBdr>
        <w:top w:val="none" w:sz="0" w:space="0" w:color="auto"/>
        <w:left w:val="none" w:sz="0" w:space="0" w:color="auto"/>
        <w:bottom w:val="none" w:sz="0" w:space="0" w:color="auto"/>
        <w:right w:val="none" w:sz="0" w:space="0" w:color="auto"/>
      </w:divBdr>
    </w:div>
    <w:div w:id="1061904076">
      <w:bodyDiv w:val="1"/>
      <w:marLeft w:val="0"/>
      <w:marRight w:val="0"/>
      <w:marTop w:val="0"/>
      <w:marBottom w:val="0"/>
      <w:divBdr>
        <w:top w:val="none" w:sz="0" w:space="0" w:color="auto"/>
        <w:left w:val="none" w:sz="0" w:space="0" w:color="auto"/>
        <w:bottom w:val="none" w:sz="0" w:space="0" w:color="auto"/>
        <w:right w:val="none" w:sz="0" w:space="0" w:color="auto"/>
      </w:divBdr>
    </w:div>
    <w:div w:id="1071587667">
      <w:bodyDiv w:val="1"/>
      <w:marLeft w:val="0"/>
      <w:marRight w:val="0"/>
      <w:marTop w:val="0"/>
      <w:marBottom w:val="0"/>
      <w:divBdr>
        <w:top w:val="none" w:sz="0" w:space="0" w:color="auto"/>
        <w:left w:val="none" w:sz="0" w:space="0" w:color="auto"/>
        <w:bottom w:val="none" w:sz="0" w:space="0" w:color="auto"/>
        <w:right w:val="none" w:sz="0" w:space="0" w:color="auto"/>
      </w:divBdr>
      <w:divsChild>
        <w:div w:id="1560167564">
          <w:marLeft w:val="0"/>
          <w:marRight w:val="0"/>
          <w:marTop w:val="0"/>
          <w:marBottom w:val="0"/>
          <w:divBdr>
            <w:top w:val="none" w:sz="0" w:space="0" w:color="auto"/>
            <w:left w:val="none" w:sz="0" w:space="0" w:color="auto"/>
            <w:bottom w:val="none" w:sz="0" w:space="0" w:color="auto"/>
            <w:right w:val="none" w:sz="0" w:space="0" w:color="auto"/>
          </w:divBdr>
          <w:divsChild>
            <w:div w:id="907885201">
              <w:marLeft w:val="0"/>
              <w:marRight w:val="0"/>
              <w:marTop w:val="0"/>
              <w:marBottom w:val="0"/>
              <w:divBdr>
                <w:top w:val="none" w:sz="0" w:space="0" w:color="auto"/>
                <w:left w:val="none" w:sz="0" w:space="0" w:color="auto"/>
                <w:bottom w:val="none" w:sz="0" w:space="0" w:color="auto"/>
                <w:right w:val="none" w:sz="0" w:space="0" w:color="auto"/>
              </w:divBdr>
              <w:divsChild>
                <w:div w:id="209460991">
                  <w:marLeft w:val="0"/>
                  <w:marRight w:val="0"/>
                  <w:marTop w:val="0"/>
                  <w:marBottom w:val="0"/>
                  <w:divBdr>
                    <w:top w:val="none" w:sz="0" w:space="0" w:color="auto"/>
                    <w:left w:val="none" w:sz="0" w:space="0" w:color="auto"/>
                    <w:bottom w:val="none" w:sz="0" w:space="0" w:color="auto"/>
                    <w:right w:val="none" w:sz="0" w:space="0" w:color="auto"/>
                  </w:divBdr>
                  <w:divsChild>
                    <w:div w:id="947274960">
                      <w:marLeft w:val="2325"/>
                      <w:marRight w:val="0"/>
                      <w:marTop w:val="0"/>
                      <w:marBottom w:val="0"/>
                      <w:divBdr>
                        <w:top w:val="none" w:sz="0" w:space="0" w:color="auto"/>
                        <w:left w:val="none" w:sz="0" w:space="0" w:color="auto"/>
                        <w:bottom w:val="none" w:sz="0" w:space="0" w:color="auto"/>
                        <w:right w:val="none" w:sz="0" w:space="0" w:color="auto"/>
                      </w:divBdr>
                      <w:divsChild>
                        <w:div w:id="817458478">
                          <w:marLeft w:val="0"/>
                          <w:marRight w:val="0"/>
                          <w:marTop w:val="0"/>
                          <w:marBottom w:val="0"/>
                          <w:divBdr>
                            <w:top w:val="none" w:sz="0" w:space="0" w:color="auto"/>
                            <w:left w:val="none" w:sz="0" w:space="0" w:color="auto"/>
                            <w:bottom w:val="none" w:sz="0" w:space="0" w:color="auto"/>
                            <w:right w:val="none" w:sz="0" w:space="0" w:color="auto"/>
                          </w:divBdr>
                          <w:divsChild>
                            <w:div w:id="1681274665">
                              <w:marLeft w:val="0"/>
                              <w:marRight w:val="0"/>
                              <w:marTop w:val="0"/>
                              <w:marBottom w:val="0"/>
                              <w:divBdr>
                                <w:top w:val="none" w:sz="0" w:space="0" w:color="auto"/>
                                <w:left w:val="none" w:sz="0" w:space="0" w:color="auto"/>
                                <w:bottom w:val="none" w:sz="0" w:space="0" w:color="auto"/>
                                <w:right w:val="none" w:sz="0" w:space="0" w:color="auto"/>
                              </w:divBdr>
                              <w:divsChild>
                                <w:div w:id="1587571539">
                                  <w:marLeft w:val="0"/>
                                  <w:marRight w:val="0"/>
                                  <w:marTop w:val="0"/>
                                  <w:marBottom w:val="0"/>
                                  <w:divBdr>
                                    <w:top w:val="none" w:sz="0" w:space="0" w:color="auto"/>
                                    <w:left w:val="none" w:sz="0" w:space="0" w:color="auto"/>
                                    <w:bottom w:val="none" w:sz="0" w:space="0" w:color="auto"/>
                                    <w:right w:val="none" w:sz="0" w:space="0" w:color="auto"/>
                                  </w:divBdr>
                                  <w:divsChild>
                                    <w:div w:id="88964706">
                                      <w:marLeft w:val="0"/>
                                      <w:marRight w:val="0"/>
                                      <w:marTop w:val="0"/>
                                      <w:marBottom w:val="0"/>
                                      <w:divBdr>
                                        <w:top w:val="none" w:sz="0" w:space="0" w:color="auto"/>
                                        <w:left w:val="none" w:sz="0" w:space="0" w:color="auto"/>
                                        <w:bottom w:val="none" w:sz="0" w:space="0" w:color="auto"/>
                                        <w:right w:val="none" w:sz="0" w:space="0" w:color="auto"/>
                                      </w:divBdr>
                                      <w:divsChild>
                                        <w:div w:id="2071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054307">
      <w:bodyDiv w:val="1"/>
      <w:marLeft w:val="0"/>
      <w:marRight w:val="0"/>
      <w:marTop w:val="0"/>
      <w:marBottom w:val="0"/>
      <w:divBdr>
        <w:top w:val="none" w:sz="0" w:space="0" w:color="auto"/>
        <w:left w:val="none" w:sz="0" w:space="0" w:color="auto"/>
        <w:bottom w:val="none" w:sz="0" w:space="0" w:color="auto"/>
        <w:right w:val="none" w:sz="0" w:space="0" w:color="auto"/>
      </w:divBdr>
    </w:div>
    <w:div w:id="1085111432">
      <w:bodyDiv w:val="1"/>
      <w:marLeft w:val="0"/>
      <w:marRight w:val="0"/>
      <w:marTop w:val="0"/>
      <w:marBottom w:val="0"/>
      <w:divBdr>
        <w:top w:val="none" w:sz="0" w:space="0" w:color="auto"/>
        <w:left w:val="none" w:sz="0" w:space="0" w:color="auto"/>
        <w:bottom w:val="none" w:sz="0" w:space="0" w:color="auto"/>
        <w:right w:val="none" w:sz="0" w:space="0" w:color="auto"/>
      </w:divBdr>
    </w:div>
    <w:div w:id="1094276813">
      <w:bodyDiv w:val="1"/>
      <w:marLeft w:val="0"/>
      <w:marRight w:val="0"/>
      <w:marTop w:val="0"/>
      <w:marBottom w:val="0"/>
      <w:divBdr>
        <w:top w:val="none" w:sz="0" w:space="0" w:color="auto"/>
        <w:left w:val="none" w:sz="0" w:space="0" w:color="auto"/>
        <w:bottom w:val="none" w:sz="0" w:space="0" w:color="auto"/>
        <w:right w:val="none" w:sz="0" w:space="0" w:color="auto"/>
      </w:divBdr>
    </w:div>
    <w:div w:id="1102258470">
      <w:bodyDiv w:val="1"/>
      <w:marLeft w:val="0"/>
      <w:marRight w:val="0"/>
      <w:marTop w:val="0"/>
      <w:marBottom w:val="0"/>
      <w:divBdr>
        <w:top w:val="none" w:sz="0" w:space="0" w:color="auto"/>
        <w:left w:val="none" w:sz="0" w:space="0" w:color="auto"/>
        <w:bottom w:val="none" w:sz="0" w:space="0" w:color="auto"/>
        <w:right w:val="none" w:sz="0" w:space="0" w:color="auto"/>
      </w:divBdr>
    </w:div>
    <w:div w:id="1116486151">
      <w:bodyDiv w:val="1"/>
      <w:marLeft w:val="0"/>
      <w:marRight w:val="0"/>
      <w:marTop w:val="0"/>
      <w:marBottom w:val="0"/>
      <w:divBdr>
        <w:top w:val="none" w:sz="0" w:space="0" w:color="auto"/>
        <w:left w:val="none" w:sz="0" w:space="0" w:color="auto"/>
        <w:bottom w:val="none" w:sz="0" w:space="0" w:color="auto"/>
        <w:right w:val="none" w:sz="0" w:space="0" w:color="auto"/>
      </w:divBdr>
    </w:div>
    <w:div w:id="1121149690">
      <w:bodyDiv w:val="1"/>
      <w:marLeft w:val="0"/>
      <w:marRight w:val="0"/>
      <w:marTop w:val="0"/>
      <w:marBottom w:val="0"/>
      <w:divBdr>
        <w:top w:val="none" w:sz="0" w:space="0" w:color="auto"/>
        <w:left w:val="none" w:sz="0" w:space="0" w:color="auto"/>
        <w:bottom w:val="none" w:sz="0" w:space="0" w:color="auto"/>
        <w:right w:val="none" w:sz="0" w:space="0" w:color="auto"/>
      </w:divBdr>
    </w:div>
    <w:div w:id="1172792048">
      <w:bodyDiv w:val="1"/>
      <w:marLeft w:val="0"/>
      <w:marRight w:val="0"/>
      <w:marTop w:val="0"/>
      <w:marBottom w:val="0"/>
      <w:divBdr>
        <w:top w:val="none" w:sz="0" w:space="0" w:color="auto"/>
        <w:left w:val="none" w:sz="0" w:space="0" w:color="auto"/>
        <w:bottom w:val="none" w:sz="0" w:space="0" w:color="auto"/>
        <w:right w:val="none" w:sz="0" w:space="0" w:color="auto"/>
      </w:divBdr>
    </w:div>
    <w:div w:id="1176578446">
      <w:bodyDiv w:val="1"/>
      <w:marLeft w:val="0"/>
      <w:marRight w:val="0"/>
      <w:marTop w:val="0"/>
      <w:marBottom w:val="0"/>
      <w:divBdr>
        <w:top w:val="none" w:sz="0" w:space="0" w:color="auto"/>
        <w:left w:val="none" w:sz="0" w:space="0" w:color="auto"/>
        <w:bottom w:val="none" w:sz="0" w:space="0" w:color="auto"/>
        <w:right w:val="none" w:sz="0" w:space="0" w:color="auto"/>
      </w:divBdr>
    </w:div>
    <w:div w:id="1178353558">
      <w:bodyDiv w:val="1"/>
      <w:marLeft w:val="0"/>
      <w:marRight w:val="0"/>
      <w:marTop w:val="0"/>
      <w:marBottom w:val="0"/>
      <w:divBdr>
        <w:top w:val="none" w:sz="0" w:space="0" w:color="auto"/>
        <w:left w:val="none" w:sz="0" w:space="0" w:color="auto"/>
        <w:bottom w:val="none" w:sz="0" w:space="0" w:color="auto"/>
        <w:right w:val="none" w:sz="0" w:space="0" w:color="auto"/>
      </w:divBdr>
    </w:div>
    <w:div w:id="1178618907">
      <w:bodyDiv w:val="1"/>
      <w:marLeft w:val="0"/>
      <w:marRight w:val="0"/>
      <w:marTop w:val="0"/>
      <w:marBottom w:val="0"/>
      <w:divBdr>
        <w:top w:val="none" w:sz="0" w:space="0" w:color="auto"/>
        <w:left w:val="none" w:sz="0" w:space="0" w:color="auto"/>
        <w:bottom w:val="none" w:sz="0" w:space="0" w:color="auto"/>
        <w:right w:val="none" w:sz="0" w:space="0" w:color="auto"/>
      </w:divBdr>
    </w:div>
    <w:div w:id="1179852479">
      <w:bodyDiv w:val="1"/>
      <w:marLeft w:val="0"/>
      <w:marRight w:val="0"/>
      <w:marTop w:val="0"/>
      <w:marBottom w:val="0"/>
      <w:divBdr>
        <w:top w:val="none" w:sz="0" w:space="0" w:color="auto"/>
        <w:left w:val="none" w:sz="0" w:space="0" w:color="auto"/>
        <w:bottom w:val="none" w:sz="0" w:space="0" w:color="auto"/>
        <w:right w:val="none" w:sz="0" w:space="0" w:color="auto"/>
      </w:divBdr>
    </w:div>
    <w:div w:id="1180772585">
      <w:bodyDiv w:val="1"/>
      <w:marLeft w:val="0"/>
      <w:marRight w:val="0"/>
      <w:marTop w:val="0"/>
      <w:marBottom w:val="0"/>
      <w:divBdr>
        <w:top w:val="none" w:sz="0" w:space="0" w:color="auto"/>
        <w:left w:val="none" w:sz="0" w:space="0" w:color="auto"/>
        <w:bottom w:val="none" w:sz="0" w:space="0" w:color="auto"/>
        <w:right w:val="none" w:sz="0" w:space="0" w:color="auto"/>
      </w:divBdr>
    </w:div>
    <w:div w:id="1182932932">
      <w:bodyDiv w:val="1"/>
      <w:marLeft w:val="0"/>
      <w:marRight w:val="0"/>
      <w:marTop w:val="0"/>
      <w:marBottom w:val="0"/>
      <w:divBdr>
        <w:top w:val="none" w:sz="0" w:space="0" w:color="auto"/>
        <w:left w:val="none" w:sz="0" w:space="0" w:color="auto"/>
        <w:bottom w:val="none" w:sz="0" w:space="0" w:color="auto"/>
        <w:right w:val="none" w:sz="0" w:space="0" w:color="auto"/>
      </w:divBdr>
    </w:div>
    <w:div w:id="1188567951">
      <w:bodyDiv w:val="1"/>
      <w:marLeft w:val="0"/>
      <w:marRight w:val="0"/>
      <w:marTop w:val="0"/>
      <w:marBottom w:val="0"/>
      <w:divBdr>
        <w:top w:val="none" w:sz="0" w:space="0" w:color="auto"/>
        <w:left w:val="none" w:sz="0" w:space="0" w:color="auto"/>
        <w:bottom w:val="none" w:sz="0" w:space="0" w:color="auto"/>
        <w:right w:val="none" w:sz="0" w:space="0" w:color="auto"/>
      </w:divBdr>
    </w:div>
    <w:div w:id="1193030393">
      <w:bodyDiv w:val="1"/>
      <w:marLeft w:val="0"/>
      <w:marRight w:val="0"/>
      <w:marTop w:val="0"/>
      <w:marBottom w:val="0"/>
      <w:divBdr>
        <w:top w:val="none" w:sz="0" w:space="0" w:color="auto"/>
        <w:left w:val="none" w:sz="0" w:space="0" w:color="auto"/>
        <w:bottom w:val="none" w:sz="0" w:space="0" w:color="auto"/>
        <w:right w:val="none" w:sz="0" w:space="0" w:color="auto"/>
      </w:divBdr>
    </w:div>
    <w:div w:id="1195773699">
      <w:bodyDiv w:val="1"/>
      <w:marLeft w:val="0"/>
      <w:marRight w:val="0"/>
      <w:marTop w:val="0"/>
      <w:marBottom w:val="0"/>
      <w:divBdr>
        <w:top w:val="none" w:sz="0" w:space="0" w:color="auto"/>
        <w:left w:val="none" w:sz="0" w:space="0" w:color="auto"/>
        <w:bottom w:val="none" w:sz="0" w:space="0" w:color="auto"/>
        <w:right w:val="none" w:sz="0" w:space="0" w:color="auto"/>
      </w:divBdr>
    </w:div>
    <w:div w:id="1198085328">
      <w:bodyDiv w:val="1"/>
      <w:marLeft w:val="0"/>
      <w:marRight w:val="0"/>
      <w:marTop w:val="0"/>
      <w:marBottom w:val="0"/>
      <w:divBdr>
        <w:top w:val="none" w:sz="0" w:space="0" w:color="auto"/>
        <w:left w:val="none" w:sz="0" w:space="0" w:color="auto"/>
        <w:bottom w:val="none" w:sz="0" w:space="0" w:color="auto"/>
        <w:right w:val="none" w:sz="0" w:space="0" w:color="auto"/>
      </w:divBdr>
    </w:div>
    <w:div w:id="1200437973">
      <w:bodyDiv w:val="1"/>
      <w:marLeft w:val="0"/>
      <w:marRight w:val="0"/>
      <w:marTop w:val="0"/>
      <w:marBottom w:val="0"/>
      <w:divBdr>
        <w:top w:val="none" w:sz="0" w:space="0" w:color="auto"/>
        <w:left w:val="none" w:sz="0" w:space="0" w:color="auto"/>
        <w:bottom w:val="none" w:sz="0" w:space="0" w:color="auto"/>
        <w:right w:val="none" w:sz="0" w:space="0" w:color="auto"/>
      </w:divBdr>
    </w:div>
    <w:div w:id="1201477767">
      <w:bodyDiv w:val="1"/>
      <w:marLeft w:val="0"/>
      <w:marRight w:val="0"/>
      <w:marTop w:val="0"/>
      <w:marBottom w:val="0"/>
      <w:divBdr>
        <w:top w:val="none" w:sz="0" w:space="0" w:color="auto"/>
        <w:left w:val="none" w:sz="0" w:space="0" w:color="auto"/>
        <w:bottom w:val="none" w:sz="0" w:space="0" w:color="auto"/>
        <w:right w:val="none" w:sz="0" w:space="0" w:color="auto"/>
      </w:divBdr>
    </w:div>
    <w:div w:id="1211309324">
      <w:bodyDiv w:val="1"/>
      <w:marLeft w:val="0"/>
      <w:marRight w:val="0"/>
      <w:marTop w:val="0"/>
      <w:marBottom w:val="0"/>
      <w:divBdr>
        <w:top w:val="none" w:sz="0" w:space="0" w:color="auto"/>
        <w:left w:val="none" w:sz="0" w:space="0" w:color="auto"/>
        <w:bottom w:val="none" w:sz="0" w:space="0" w:color="auto"/>
        <w:right w:val="none" w:sz="0" w:space="0" w:color="auto"/>
      </w:divBdr>
    </w:div>
    <w:div w:id="1212765455">
      <w:bodyDiv w:val="1"/>
      <w:marLeft w:val="0"/>
      <w:marRight w:val="0"/>
      <w:marTop w:val="0"/>
      <w:marBottom w:val="0"/>
      <w:divBdr>
        <w:top w:val="none" w:sz="0" w:space="0" w:color="auto"/>
        <w:left w:val="none" w:sz="0" w:space="0" w:color="auto"/>
        <w:bottom w:val="none" w:sz="0" w:space="0" w:color="auto"/>
        <w:right w:val="none" w:sz="0" w:space="0" w:color="auto"/>
      </w:divBdr>
    </w:div>
    <w:div w:id="1213234089">
      <w:bodyDiv w:val="1"/>
      <w:marLeft w:val="0"/>
      <w:marRight w:val="0"/>
      <w:marTop w:val="0"/>
      <w:marBottom w:val="0"/>
      <w:divBdr>
        <w:top w:val="none" w:sz="0" w:space="0" w:color="auto"/>
        <w:left w:val="none" w:sz="0" w:space="0" w:color="auto"/>
        <w:bottom w:val="none" w:sz="0" w:space="0" w:color="auto"/>
        <w:right w:val="none" w:sz="0" w:space="0" w:color="auto"/>
      </w:divBdr>
    </w:div>
    <w:div w:id="1217858719">
      <w:bodyDiv w:val="1"/>
      <w:marLeft w:val="0"/>
      <w:marRight w:val="0"/>
      <w:marTop w:val="0"/>
      <w:marBottom w:val="0"/>
      <w:divBdr>
        <w:top w:val="none" w:sz="0" w:space="0" w:color="auto"/>
        <w:left w:val="none" w:sz="0" w:space="0" w:color="auto"/>
        <w:bottom w:val="none" w:sz="0" w:space="0" w:color="auto"/>
        <w:right w:val="none" w:sz="0" w:space="0" w:color="auto"/>
      </w:divBdr>
    </w:div>
    <w:div w:id="1249773737">
      <w:bodyDiv w:val="1"/>
      <w:marLeft w:val="0"/>
      <w:marRight w:val="0"/>
      <w:marTop w:val="0"/>
      <w:marBottom w:val="0"/>
      <w:divBdr>
        <w:top w:val="none" w:sz="0" w:space="0" w:color="auto"/>
        <w:left w:val="none" w:sz="0" w:space="0" w:color="auto"/>
        <w:bottom w:val="none" w:sz="0" w:space="0" w:color="auto"/>
        <w:right w:val="none" w:sz="0" w:space="0" w:color="auto"/>
      </w:divBdr>
    </w:div>
    <w:div w:id="1249775110">
      <w:bodyDiv w:val="1"/>
      <w:marLeft w:val="0"/>
      <w:marRight w:val="0"/>
      <w:marTop w:val="0"/>
      <w:marBottom w:val="0"/>
      <w:divBdr>
        <w:top w:val="none" w:sz="0" w:space="0" w:color="auto"/>
        <w:left w:val="none" w:sz="0" w:space="0" w:color="auto"/>
        <w:bottom w:val="none" w:sz="0" w:space="0" w:color="auto"/>
        <w:right w:val="none" w:sz="0" w:space="0" w:color="auto"/>
      </w:divBdr>
    </w:div>
    <w:div w:id="1255823061">
      <w:bodyDiv w:val="1"/>
      <w:marLeft w:val="0"/>
      <w:marRight w:val="0"/>
      <w:marTop w:val="0"/>
      <w:marBottom w:val="0"/>
      <w:divBdr>
        <w:top w:val="none" w:sz="0" w:space="0" w:color="auto"/>
        <w:left w:val="none" w:sz="0" w:space="0" w:color="auto"/>
        <w:bottom w:val="none" w:sz="0" w:space="0" w:color="auto"/>
        <w:right w:val="none" w:sz="0" w:space="0" w:color="auto"/>
      </w:divBdr>
    </w:div>
    <w:div w:id="1269118810">
      <w:bodyDiv w:val="1"/>
      <w:marLeft w:val="0"/>
      <w:marRight w:val="0"/>
      <w:marTop w:val="0"/>
      <w:marBottom w:val="0"/>
      <w:divBdr>
        <w:top w:val="none" w:sz="0" w:space="0" w:color="auto"/>
        <w:left w:val="none" w:sz="0" w:space="0" w:color="auto"/>
        <w:bottom w:val="none" w:sz="0" w:space="0" w:color="auto"/>
        <w:right w:val="none" w:sz="0" w:space="0" w:color="auto"/>
      </w:divBdr>
      <w:divsChild>
        <w:div w:id="1742602969">
          <w:marLeft w:val="0"/>
          <w:marRight w:val="0"/>
          <w:marTop w:val="0"/>
          <w:marBottom w:val="0"/>
          <w:divBdr>
            <w:top w:val="none" w:sz="0" w:space="0" w:color="auto"/>
            <w:left w:val="none" w:sz="0" w:space="0" w:color="auto"/>
            <w:bottom w:val="none" w:sz="0" w:space="0" w:color="auto"/>
            <w:right w:val="none" w:sz="0" w:space="0" w:color="auto"/>
          </w:divBdr>
          <w:divsChild>
            <w:div w:id="1237012191">
              <w:marLeft w:val="0"/>
              <w:marRight w:val="0"/>
              <w:marTop w:val="0"/>
              <w:marBottom w:val="0"/>
              <w:divBdr>
                <w:top w:val="none" w:sz="0" w:space="0" w:color="auto"/>
                <w:left w:val="none" w:sz="0" w:space="0" w:color="auto"/>
                <w:bottom w:val="none" w:sz="0" w:space="0" w:color="auto"/>
                <w:right w:val="none" w:sz="0" w:space="0" w:color="auto"/>
              </w:divBdr>
              <w:divsChild>
                <w:div w:id="464348839">
                  <w:marLeft w:val="0"/>
                  <w:marRight w:val="0"/>
                  <w:marTop w:val="0"/>
                  <w:marBottom w:val="0"/>
                  <w:divBdr>
                    <w:top w:val="none" w:sz="0" w:space="0" w:color="auto"/>
                    <w:left w:val="none" w:sz="0" w:space="0" w:color="auto"/>
                    <w:bottom w:val="none" w:sz="0" w:space="0" w:color="auto"/>
                    <w:right w:val="none" w:sz="0" w:space="0" w:color="auto"/>
                  </w:divBdr>
                  <w:divsChild>
                    <w:div w:id="8526307">
                      <w:marLeft w:val="0"/>
                      <w:marRight w:val="0"/>
                      <w:marTop w:val="0"/>
                      <w:marBottom w:val="0"/>
                      <w:divBdr>
                        <w:top w:val="none" w:sz="0" w:space="0" w:color="auto"/>
                        <w:left w:val="none" w:sz="0" w:space="0" w:color="auto"/>
                        <w:bottom w:val="none" w:sz="0" w:space="0" w:color="auto"/>
                        <w:right w:val="none" w:sz="0" w:space="0" w:color="auto"/>
                      </w:divBdr>
                      <w:divsChild>
                        <w:div w:id="242839847">
                          <w:marLeft w:val="0"/>
                          <w:marRight w:val="0"/>
                          <w:marTop w:val="0"/>
                          <w:marBottom w:val="0"/>
                          <w:divBdr>
                            <w:top w:val="none" w:sz="0" w:space="0" w:color="auto"/>
                            <w:left w:val="none" w:sz="0" w:space="0" w:color="auto"/>
                            <w:bottom w:val="none" w:sz="0" w:space="0" w:color="auto"/>
                            <w:right w:val="none" w:sz="0" w:space="0" w:color="auto"/>
                          </w:divBdr>
                          <w:divsChild>
                            <w:div w:id="1520662703">
                              <w:marLeft w:val="0"/>
                              <w:marRight w:val="0"/>
                              <w:marTop w:val="0"/>
                              <w:marBottom w:val="0"/>
                              <w:divBdr>
                                <w:top w:val="none" w:sz="0" w:space="0" w:color="auto"/>
                                <w:left w:val="none" w:sz="0" w:space="0" w:color="auto"/>
                                <w:bottom w:val="none" w:sz="0" w:space="0" w:color="auto"/>
                                <w:right w:val="none" w:sz="0" w:space="0" w:color="auto"/>
                              </w:divBdr>
                              <w:divsChild>
                                <w:div w:id="647902621">
                                  <w:marLeft w:val="0"/>
                                  <w:marRight w:val="0"/>
                                  <w:marTop w:val="0"/>
                                  <w:marBottom w:val="0"/>
                                  <w:divBdr>
                                    <w:top w:val="none" w:sz="0" w:space="0" w:color="auto"/>
                                    <w:left w:val="none" w:sz="0" w:space="0" w:color="auto"/>
                                    <w:bottom w:val="none" w:sz="0" w:space="0" w:color="auto"/>
                                    <w:right w:val="none" w:sz="0" w:space="0" w:color="auto"/>
                                  </w:divBdr>
                                  <w:divsChild>
                                    <w:div w:id="1756240061">
                                      <w:marLeft w:val="0"/>
                                      <w:marRight w:val="0"/>
                                      <w:marTop w:val="0"/>
                                      <w:marBottom w:val="0"/>
                                      <w:divBdr>
                                        <w:top w:val="none" w:sz="0" w:space="0" w:color="auto"/>
                                        <w:left w:val="none" w:sz="0" w:space="0" w:color="auto"/>
                                        <w:bottom w:val="none" w:sz="0" w:space="0" w:color="auto"/>
                                        <w:right w:val="none" w:sz="0" w:space="0" w:color="auto"/>
                                      </w:divBdr>
                                      <w:divsChild>
                                        <w:div w:id="1882935541">
                                          <w:marLeft w:val="0"/>
                                          <w:marRight w:val="0"/>
                                          <w:marTop w:val="0"/>
                                          <w:marBottom w:val="0"/>
                                          <w:divBdr>
                                            <w:top w:val="none" w:sz="0" w:space="0" w:color="auto"/>
                                            <w:left w:val="none" w:sz="0" w:space="0" w:color="auto"/>
                                            <w:bottom w:val="none" w:sz="0" w:space="0" w:color="auto"/>
                                            <w:right w:val="none" w:sz="0" w:space="0" w:color="auto"/>
                                          </w:divBdr>
                                          <w:divsChild>
                                            <w:div w:id="926815290">
                                              <w:marLeft w:val="3444"/>
                                              <w:marRight w:val="0"/>
                                              <w:marTop w:val="0"/>
                                              <w:marBottom w:val="0"/>
                                              <w:divBdr>
                                                <w:top w:val="single" w:sz="4" w:space="0" w:color="D2D5D7"/>
                                                <w:left w:val="single" w:sz="4" w:space="0" w:color="D2D5D7"/>
                                                <w:bottom w:val="none" w:sz="0" w:space="0" w:color="auto"/>
                                                <w:right w:val="single" w:sz="4" w:space="0" w:color="D2D5D7"/>
                                              </w:divBdr>
                                              <w:divsChild>
                                                <w:div w:id="1970041645">
                                                  <w:marLeft w:val="0"/>
                                                  <w:marRight w:val="0"/>
                                                  <w:marTop w:val="0"/>
                                                  <w:marBottom w:val="0"/>
                                                  <w:divBdr>
                                                    <w:top w:val="none" w:sz="0" w:space="0" w:color="auto"/>
                                                    <w:left w:val="none" w:sz="0" w:space="0" w:color="auto"/>
                                                    <w:bottom w:val="none" w:sz="0" w:space="0" w:color="auto"/>
                                                    <w:right w:val="none" w:sz="0" w:space="0" w:color="auto"/>
                                                  </w:divBdr>
                                                  <w:divsChild>
                                                    <w:div w:id="1034814757">
                                                      <w:marLeft w:val="0"/>
                                                      <w:marRight w:val="0"/>
                                                      <w:marTop w:val="0"/>
                                                      <w:marBottom w:val="0"/>
                                                      <w:divBdr>
                                                        <w:top w:val="none" w:sz="0" w:space="0" w:color="auto"/>
                                                        <w:left w:val="none" w:sz="0" w:space="0" w:color="auto"/>
                                                        <w:bottom w:val="none" w:sz="0" w:space="0" w:color="auto"/>
                                                        <w:right w:val="none" w:sz="0" w:space="0" w:color="auto"/>
                                                      </w:divBdr>
                                                      <w:divsChild>
                                                        <w:div w:id="555243030">
                                                          <w:marLeft w:val="0"/>
                                                          <w:marRight w:val="0"/>
                                                          <w:marTop w:val="0"/>
                                                          <w:marBottom w:val="0"/>
                                                          <w:divBdr>
                                                            <w:top w:val="none" w:sz="0" w:space="0" w:color="auto"/>
                                                            <w:left w:val="none" w:sz="0" w:space="0" w:color="auto"/>
                                                            <w:bottom w:val="none" w:sz="0" w:space="0" w:color="auto"/>
                                                            <w:right w:val="none" w:sz="0" w:space="0" w:color="auto"/>
                                                          </w:divBdr>
                                                          <w:divsChild>
                                                            <w:div w:id="2017730383">
                                                              <w:marLeft w:val="0"/>
                                                              <w:marRight w:val="0"/>
                                                              <w:marTop w:val="0"/>
                                                              <w:marBottom w:val="0"/>
                                                              <w:divBdr>
                                                                <w:top w:val="none" w:sz="0" w:space="0" w:color="auto"/>
                                                                <w:left w:val="none" w:sz="0" w:space="0" w:color="auto"/>
                                                                <w:bottom w:val="none" w:sz="0" w:space="0" w:color="auto"/>
                                                                <w:right w:val="none" w:sz="0" w:space="0" w:color="auto"/>
                                                              </w:divBdr>
                                                              <w:divsChild>
                                                                <w:div w:id="706443923">
                                                                  <w:marLeft w:val="0"/>
                                                                  <w:marRight w:val="0"/>
                                                                  <w:marTop w:val="0"/>
                                                                  <w:marBottom w:val="0"/>
                                                                  <w:divBdr>
                                                                    <w:top w:val="none" w:sz="0" w:space="0" w:color="auto"/>
                                                                    <w:left w:val="none" w:sz="0" w:space="0" w:color="auto"/>
                                                                    <w:bottom w:val="none" w:sz="0" w:space="0" w:color="auto"/>
                                                                    <w:right w:val="none" w:sz="0" w:space="0" w:color="auto"/>
                                                                  </w:divBdr>
                                                                  <w:divsChild>
                                                                    <w:div w:id="6348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88926933">
      <w:bodyDiv w:val="1"/>
      <w:marLeft w:val="0"/>
      <w:marRight w:val="0"/>
      <w:marTop w:val="0"/>
      <w:marBottom w:val="0"/>
      <w:divBdr>
        <w:top w:val="none" w:sz="0" w:space="0" w:color="auto"/>
        <w:left w:val="none" w:sz="0" w:space="0" w:color="auto"/>
        <w:bottom w:val="none" w:sz="0" w:space="0" w:color="auto"/>
        <w:right w:val="none" w:sz="0" w:space="0" w:color="auto"/>
      </w:divBdr>
    </w:div>
    <w:div w:id="1290551962">
      <w:bodyDiv w:val="1"/>
      <w:marLeft w:val="0"/>
      <w:marRight w:val="0"/>
      <w:marTop w:val="0"/>
      <w:marBottom w:val="0"/>
      <w:divBdr>
        <w:top w:val="none" w:sz="0" w:space="0" w:color="auto"/>
        <w:left w:val="none" w:sz="0" w:space="0" w:color="auto"/>
        <w:bottom w:val="none" w:sz="0" w:space="0" w:color="auto"/>
        <w:right w:val="none" w:sz="0" w:space="0" w:color="auto"/>
      </w:divBdr>
      <w:divsChild>
        <w:div w:id="1474787772">
          <w:marLeft w:val="0"/>
          <w:marRight w:val="0"/>
          <w:marTop w:val="0"/>
          <w:marBottom w:val="0"/>
          <w:divBdr>
            <w:top w:val="none" w:sz="0" w:space="0" w:color="auto"/>
            <w:left w:val="none" w:sz="0" w:space="0" w:color="auto"/>
            <w:bottom w:val="none" w:sz="0" w:space="0" w:color="auto"/>
            <w:right w:val="none" w:sz="0" w:space="0" w:color="auto"/>
          </w:divBdr>
          <w:divsChild>
            <w:div w:id="1762557419">
              <w:marLeft w:val="0"/>
              <w:marRight w:val="0"/>
              <w:marTop w:val="0"/>
              <w:marBottom w:val="0"/>
              <w:divBdr>
                <w:top w:val="none" w:sz="0" w:space="0" w:color="auto"/>
                <w:left w:val="none" w:sz="0" w:space="0" w:color="auto"/>
                <w:bottom w:val="none" w:sz="0" w:space="0" w:color="auto"/>
                <w:right w:val="none" w:sz="0" w:space="0" w:color="auto"/>
              </w:divBdr>
              <w:divsChild>
                <w:div w:id="73091580">
                  <w:marLeft w:val="0"/>
                  <w:marRight w:val="0"/>
                  <w:marTop w:val="0"/>
                  <w:marBottom w:val="0"/>
                  <w:divBdr>
                    <w:top w:val="none" w:sz="0" w:space="0" w:color="auto"/>
                    <w:left w:val="none" w:sz="0" w:space="0" w:color="auto"/>
                    <w:bottom w:val="none" w:sz="0" w:space="0" w:color="auto"/>
                    <w:right w:val="none" w:sz="0" w:space="0" w:color="auto"/>
                  </w:divBdr>
                  <w:divsChild>
                    <w:div w:id="156899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453855">
      <w:bodyDiv w:val="1"/>
      <w:marLeft w:val="0"/>
      <w:marRight w:val="0"/>
      <w:marTop w:val="0"/>
      <w:marBottom w:val="0"/>
      <w:divBdr>
        <w:top w:val="none" w:sz="0" w:space="0" w:color="auto"/>
        <w:left w:val="none" w:sz="0" w:space="0" w:color="auto"/>
        <w:bottom w:val="none" w:sz="0" w:space="0" w:color="auto"/>
        <w:right w:val="none" w:sz="0" w:space="0" w:color="auto"/>
      </w:divBdr>
      <w:divsChild>
        <w:div w:id="486440907">
          <w:marLeft w:val="0"/>
          <w:marRight w:val="0"/>
          <w:marTop w:val="0"/>
          <w:marBottom w:val="0"/>
          <w:divBdr>
            <w:top w:val="none" w:sz="0" w:space="0" w:color="auto"/>
            <w:left w:val="none" w:sz="0" w:space="0" w:color="auto"/>
            <w:bottom w:val="none" w:sz="0" w:space="0" w:color="auto"/>
            <w:right w:val="none" w:sz="0" w:space="0" w:color="auto"/>
          </w:divBdr>
          <w:divsChild>
            <w:div w:id="769473978">
              <w:marLeft w:val="0"/>
              <w:marRight w:val="0"/>
              <w:marTop w:val="0"/>
              <w:marBottom w:val="0"/>
              <w:divBdr>
                <w:top w:val="none" w:sz="0" w:space="0" w:color="auto"/>
                <w:left w:val="none" w:sz="0" w:space="0" w:color="auto"/>
                <w:bottom w:val="none" w:sz="0" w:space="0" w:color="auto"/>
                <w:right w:val="none" w:sz="0" w:space="0" w:color="auto"/>
              </w:divBdr>
              <w:divsChild>
                <w:div w:id="775369656">
                  <w:marLeft w:val="0"/>
                  <w:marRight w:val="0"/>
                  <w:marTop w:val="0"/>
                  <w:marBottom w:val="0"/>
                  <w:divBdr>
                    <w:top w:val="none" w:sz="0" w:space="0" w:color="auto"/>
                    <w:left w:val="none" w:sz="0" w:space="0" w:color="auto"/>
                    <w:bottom w:val="none" w:sz="0" w:space="0" w:color="auto"/>
                    <w:right w:val="none" w:sz="0" w:space="0" w:color="auto"/>
                  </w:divBdr>
                  <w:divsChild>
                    <w:div w:id="126761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894571">
      <w:bodyDiv w:val="1"/>
      <w:marLeft w:val="0"/>
      <w:marRight w:val="0"/>
      <w:marTop w:val="0"/>
      <w:marBottom w:val="0"/>
      <w:divBdr>
        <w:top w:val="none" w:sz="0" w:space="0" w:color="auto"/>
        <w:left w:val="none" w:sz="0" w:space="0" w:color="auto"/>
        <w:bottom w:val="none" w:sz="0" w:space="0" w:color="auto"/>
        <w:right w:val="none" w:sz="0" w:space="0" w:color="auto"/>
      </w:divBdr>
      <w:divsChild>
        <w:div w:id="1778328634">
          <w:marLeft w:val="0"/>
          <w:marRight w:val="0"/>
          <w:marTop w:val="0"/>
          <w:marBottom w:val="0"/>
          <w:divBdr>
            <w:top w:val="none" w:sz="0" w:space="0" w:color="auto"/>
            <w:left w:val="none" w:sz="0" w:space="0" w:color="auto"/>
            <w:bottom w:val="none" w:sz="0" w:space="0" w:color="auto"/>
            <w:right w:val="none" w:sz="0" w:space="0" w:color="auto"/>
          </w:divBdr>
          <w:divsChild>
            <w:div w:id="61487908">
              <w:marLeft w:val="0"/>
              <w:marRight w:val="0"/>
              <w:marTop w:val="0"/>
              <w:marBottom w:val="0"/>
              <w:divBdr>
                <w:top w:val="none" w:sz="0" w:space="0" w:color="auto"/>
                <w:left w:val="none" w:sz="0" w:space="0" w:color="auto"/>
                <w:bottom w:val="none" w:sz="0" w:space="0" w:color="auto"/>
                <w:right w:val="none" w:sz="0" w:space="0" w:color="auto"/>
              </w:divBdr>
              <w:divsChild>
                <w:div w:id="2146385584">
                  <w:marLeft w:val="0"/>
                  <w:marRight w:val="0"/>
                  <w:marTop w:val="0"/>
                  <w:marBottom w:val="0"/>
                  <w:divBdr>
                    <w:top w:val="none" w:sz="0" w:space="0" w:color="auto"/>
                    <w:left w:val="none" w:sz="0" w:space="0" w:color="auto"/>
                    <w:bottom w:val="none" w:sz="0" w:space="0" w:color="auto"/>
                    <w:right w:val="none" w:sz="0" w:space="0" w:color="auto"/>
                  </w:divBdr>
                  <w:divsChild>
                    <w:div w:id="116424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860196">
      <w:bodyDiv w:val="1"/>
      <w:marLeft w:val="0"/>
      <w:marRight w:val="0"/>
      <w:marTop w:val="0"/>
      <w:marBottom w:val="0"/>
      <w:divBdr>
        <w:top w:val="none" w:sz="0" w:space="0" w:color="auto"/>
        <w:left w:val="none" w:sz="0" w:space="0" w:color="auto"/>
        <w:bottom w:val="none" w:sz="0" w:space="0" w:color="auto"/>
        <w:right w:val="none" w:sz="0" w:space="0" w:color="auto"/>
      </w:divBdr>
    </w:div>
    <w:div w:id="1312563368">
      <w:bodyDiv w:val="1"/>
      <w:marLeft w:val="0"/>
      <w:marRight w:val="0"/>
      <w:marTop w:val="0"/>
      <w:marBottom w:val="0"/>
      <w:divBdr>
        <w:top w:val="none" w:sz="0" w:space="0" w:color="auto"/>
        <w:left w:val="none" w:sz="0" w:space="0" w:color="auto"/>
        <w:bottom w:val="none" w:sz="0" w:space="0" w:color="auto"/>
        <w:right w:val="none" w:sz="0" w:space="0" w:color="auto"/>
      </w:divBdr>
    </w:div>
    <w:div w:id="1319651447">
      <w:bodyDiv w:val="1"/>
      <w:marLeft w:val="0"/>
      <w:marRight w:val="0"/>
      <w:marTop w:val="0"/>
      <w:marBottom w:val="0"/>
      <w:divBdr>
        <w:top w:val="none" w:sz="0" w:space="0" w:color="auto"/>
        <w:left w:val="none" w:sz="0" w:space="0" w:color="auto"/>
        <w:bottom w:val="none" w:sz="0" w:space="0" w:color="auto"/>
        <w:right w:val="none" w:sz="0" w:space="0" w:color="auto"/>
      </w:divBdr>
    </w:div>
    <w:div w:id="1330061714">
      <w:bodyDiv w:val="1"/>
      <w:marLeft w:val="0"/>
      <w:marRight w:val="0"/>
      <w:marTop w:val="0"/>
      <w:marBottom w:val="0"/>
      <w:divBdr>
        <w:top w:val="none" w:sz="0" w:space="0" w:color="auto"/>
        <w:left w:val="none" w:sz="0" w:space="0" w:color="auto"/>
        <w:bottom w:val="none" w:sz="0" w:space="0" w:color="auto"/>
        <w:right w:val="none" w:sz="0" w:space="0" w:color="auto"/>
      </w:divBdr>
    </w:div>
    <w:div w:id="1331252759">
      <w:bodyDiv w:val="1"/>
      <w:marLeft w:val="0"/>
      <w:marRight w:val="0"/>
      <w:marTop w:val="0"/>
      <w:marBottom w:val="0"/>
      <w:divBdr>
        <w:top w:val="none" w:sz="0" w:space="0" w:color="auto"/>
        <w:left w:val="none" w:sz="0" w:space="0" w:color="auto"/>
        <w:bottom w:val="none" w:sz="0" w:space="0" w:color="auto"/>
        <w:right w:val="none" w:sz="0" w:space="0" w:color="auto"/>
      </w:divBdr>
    </w:div>
    <w:div w:id="1333096183">
      <w:bodyDiv w:val="1"/>
      <w:marLeft w:val="0"/>
      <w:marRight w:val="0"/>
      <w:marTop w:val="0"/>
      <w:marBottom w:val="0"/>
      <w:divBdr>
        <w:top w:val="none" w:sz="0" w:space="0" w:color="auto"/>
        <w:left w:val="none" w:sz="0" w:space="0" w:color="auto"/>
        <w:bottom w:val="none" w:sz="0" w:space="0" w:color="auto"/>
        <w:right w:val="none" w:sz="0" w:space="0" w:color="auto"/>
      </w:divBdr>
    </w:div>
    <w:div w:id="1337151566">
      <w:bodyDiv w:val="1"/>
      <w:marLeft w:val="0"/>
      <w:marRight w:val="0"/>
      <w:marTop w:val="0"/>
      <w:marBottom w:val="0"/>
      <w:divBdr>
        <w:top w:val="none" w:sz="0" w:space="0" w:color="auto"/>
        <w:left w:val="none" w:sz="0" w:space="0" w:color="auto"/>
        <w:bottom w:val="none" w:sz="0" w:space="0" w:color="auto"/>
        <w:right w:val="none" w:sz="0" w:space="0" w:color="auto"/>
      </w:divBdr>
    </w:div>
    <w:div w:id="1338849430">
      <w:bodyDiv w:val="1"/>
      <w:marLeft w:val="0"/>
      <w:marRight w:val="0"/>
      <w:marTop w:val="0"/>
      <w:marBottom w:val="0"/>
      <w:divBdr>
        <w:top w:val="none" w:sz="0" w:space="0" w:color="auto"/>
        <w:left w:val="none" w:sz="0" w:space="0" w:color="auto"/>
        <w:bottom w:val="none" w:sz="0" w:space="0" w:color="auto"/>
        <w:right w:val="none" w:sz="0" w:space="0" w:color="auto"/>
      </w:divBdr>
    </w:div>
    <w:div w:id="1339848626">
      <w:bodyDiv w:val="1"/>
      <w:marLeft w:val="0"/>
      <w:marRight w:val="0"/>
      <w:marTop w:val="0"/>
      <w:marBottom w:val="0"/>
      <w:divBdr>
        <w:top w:val="none" w:sz="0" w:space="0" w:color="auto"/>
        <w:left w:val="none" w:sz="0" w:space="0" w:color="auto"/>
        <w:bottom w:val="none" w:sz="0" w:space="0" w:color="auto"/>
        <w:right w:val="none" w:sz="0" w:space="0" w:color="auto"/>
      </w:divBdr>
    </w:div>
    <w:div w:id="1345207292">
      <w:bodyDiv w:val="1"/>
      <w:marLeft w:val="0"/>
      <w:marRight w:val="0"/>
      <w:marTop w:val="0"/>
      <w:marBottom w:val="0"/>
      <w:divBdr>
        <w:top w:val="none" w:sz="0" w:space="0" w:color="auto"/>
        <w:left w:val="none" w:sz="0" w:space="0" w:color="auto"/>
        <w:bottom w:val="none" w:sz="0" w:space="0" w:color="auto"/>
        <w:right w:val="none" w:sz="0" w:space="0" w:color="auto"/>
      </w:divBdr>
    </w:div>
    <w:div w:id="1355158594">
      <w:bodyDiv w:val="1"/>
      <w:marLeft w:val="0"/>
      <w:marRight w:val="0"/>
      <w:marTop w:val="0"/>
      <w:marBottom w:val="0"/>
      <w:divBdr>
        <w:top w:val="none" w:sz="0" w:space="0" w:color="auto"/>
        <w:left w:val="none" w:sz="0" w:space="0" w:color="auto"/>
        <w:bottom w:val="none" w:sz="0" w:space="0" w:color="auto"/>
        <w:right w:val="none" w:sz="0" w:space="0" w:color="auto"/>
      </w:divBdr>
    </w:div>
    <w:div w:id="1357197078">
      <w:bodyDiv w:val="1"/>
      <w:marLeft w:val="0"/>
      <w:marRight w:val="0"/>
      <w:marTop w:val="0"/>
      <w:marBottom w:val="0"/>
      <w:divBdr>
        <w:top w:val="none" w:sz="0" w:space="0" w:color="auto"/>
        <w:left w:val="none" w:sz="0" w:space="0" w:color="auto"/>
        <w:bottom w:val="none" w:sz="0" w:space="0" w:color="auto"/>
        <w:right w:val="none" w:sz="0" w:space="0" w:color="auto"/>
      </w:divBdr>
    </w:div>
    <w:div w:id="1358391756">
      <w:bodyDiv w:val="1"/>
      <w:marLeft w:val="0"/>
      <w:marRight w:val="0"/>
      <w:marTop w:val="0"/>
      <w:marBottom w:val="0"/>
      <w:divBdr>
        <w:top w:val="none" w:sz="0" w:space="0" w:color="auto"/>
        <w:left w:val="none" w:sz="0" w:space="0" w:color="auto"/>
        <w:bottom w:val="none" w:sz="0" w:space="0" w:color="auto"/>
        <w:right w:val="none" w:sz="0" w:space="0" w:color="auto"/>
      </w:divBdr>
    </w:div>
    <w:div w:id="1362896017">
      <w:bodyDiv w:val="1"/>
      <w:marLeft w:val="0"/>
      <w:marRight w:val="0"/>
      <w:marTop w:val="0"/>
      <w:marBottom w:val="0"/>
      <w:divBdr>
        <w:top w:val="none" w:sz="0" w:space="0" w:color="auto"/>
        <w:left w:val="none" w:sz="0" w:space="0" w:color="auto"/>
        <w:bottom w:val="none" w:sz="0" w:space="0" w:color="auto"/>
        <w:right w:val="none" w:sz="0" w:space="0" w:color="auto"/>
      </w:divBdr>
    </w:div>
    <w:div w:id="1370883176">
      <w:bodyDiv w:val="1"/>
      <w:marLeft w:val="0"/>
      <w:marRight w:val="0"/>
      <w:marTop w:val="0"/>
      <w:marBottom w:val="0"/>
      <w:divBdr>
        <w:top w:val="none" w:sz="0" w:space="0" w:color="auto"/>
        <w:left w:val="none" w:sz="0" w:space="0" w:color="auto"/>
        <w:bottom w:val="none" w:sz="0" w:space="0" w:color="auto"/>
        <w:right w:val="none" w:sz="0" w:space="0" w:color="auto"/>
      </w:divBdr>
    </w:div>
    <w:div w:id="1388457940">
      <w:bodyDiv w:val="1"/>
      <w:marLeft w:val="0"/>
      <w:marRight w:val="0"/>
      <w:marTop w:val="0"/>
      <w:marBottom w:val="0"/>
      <w:divBdr>
        <w:top w:val="none" w:sz="0" w:space="0" w:color="auto"/>
        <w:left w:val="none" w:sz="0" w:space="0" w:color="auto"/>
        <w:bottom w:val="none" w:sz="0" w:space="0" w:color="auto"/>
        <w:right w:val="none" w:sz="0" w:space="0" w:color="auto"/>
      </w:divBdr>
    </w:div>
    <w:div w:id="1395665249">
      <w:bodyDiv w:val="1"/>
      <w:marLeft w:val="0"/>
      <w:marRight w:val="0"/>
      <w:marTop w:val="0"/>
      <w:marBottom w:val="0"/>
      <w:divBdr>
        <w:top w:val="none" w:sz="0" w:space="0" w:color="auto"/>
        <w:left w:val="none" w:sz="0" w:space="0" w:color="auto"/>
        <w:bottom w:val="none" w:sz="0" w:space="0" w:color="auto"/>
        <w:right w:val="none" w:sz="0" w:space="0" w:color="auto"/>
      </w:divBdr>
    </w:div>
    <w:div w:id="1399401195">
      <w:bodyDiv w:val="1"/>
      <w:marLeft w:val="0"/>
      <w:marRight w:val="0"/>
      <w:marTop w:val="0"/>
      <w:marBottom w:val="0"/>
      <w:divBdr>
        <w:top w:val="none" w:sz="0" w:space="0" w:color="auto"/>
        <w:left w:val="none" w:sz="0" w:space="0" w:color="auto"/>
        <w:bottom w:val="none" w:sz="0" w:space="0" w:color="auto"/>
        <w:right w:val="none" w:sz="0" w:space="0" w:color="auto"/>
      </w:divBdr>
    </w:div>
    <w:div w:id="1400902368">
      <w:bodyDiv w:val="1"/>
      <w:marLeft w:val="0"/>
      <w:marRight w:val="0"/>
      <w:marTop w:val="0"/>
      <w:marBottom w:val="0"/>
      <w:divBdr>
        <w:top w:val="none" w:sz="0" w:space="0" w:color="auto"/>
        <w:left w:val="none" w:sz="0" w:space="0" w:color="auto"/>
        <w:bottom w:val="none" w:sz="0" w:space="0" w:color="auto"/>
        <w:right w:val="none" w:sz="0" w:space="0" w:color="auto"/>
      </w:divBdr>
    </w:div>
    <w:div w:id="1402755172">
      <w:bodyDiv w:val="1"/>
      <w:marLeft w:val="0"/>
      <w:marRight w:val="0"/>
      <w:marTop w:val="0"/>
      <w:marBottom w:val="0"/>
      <w:divBdr>
        <w:top w:val="none" w:sz="0" w:space="0" w:color="auto"/>
        <w:left w:val="none" w:sz="0" w:space="0" w:color="auto"/>
        <w:bottom w:val="none" w:sz="0" w:space="0" w:color="auto"/>
        <w:right w:val="none" w:sz="0" w:space="0" w:color="auto"/>
      </w:divBdr>
    </w:div>
    <w:div w:id="1412241353">
      <w:bodyDiv w:val="1"/>
      <w:marLeft w:val="0"/>
      <w:marRight w:val="0"/>
      <w:marTop w:val="0"/>
      <w:marBottom w:val="0"/>
      <w:divBdr>
        <w:top w:val="none" w:sz="0" w:space="0" w:color="auto"/>
        <w:left w:val="none" w:sz="0" w:space="0" w:color="auto"/>
        <w:bottom w:val="none" w:sz="0" w:space="0" w:color="auto"/>
        <w:right w:val="none" w:sz="0" w:space="0" w:color="auto"/>
      </w:divBdr>
    </w:div>
    <w:div w:id="1412502090">
      <w:bodyDiv w:val="1"/>
      <w:marLeft w:val="0"/>
      <w:marRight w:val="0"/>
      <w:marTop w:val="0"/>
      <w:marBottom w:val="0"/>
      <w:divBdr>
        <w:top w:val="none" w:sz="0" w:space="0" w:color="auto"/>
        <w:left w:val="none" w:sz="0" w:space="0" w:color="auto"/>
        <w:bottom w:val="none" w:sz="0" w:space="0" w:color="auto"/>
        <w:right w:val="none" w:sz="0" w:space="0" w:color="auto"/>
      </w:divBdr>
      <w:divsChild>
        <w:div w:id="1252204205">
          <w:marLeft w:val="0"/>
          <w:marRight w:val="0"/>
          <w:marTop w:val="0"/>
          <w:marBottom w:val="0"/>
          <w:divBdr>
            <w:top w:val="none" w:sz="0" w:space="0" w:color="auto"/>
            <w:left w:val="none" w:sz="0" w:space="0" w:color="auto"/>
            <w:bottom w:val="none" w:sz="0" w:space="0" w:color="auto"/>
            <w:right w:val="none" w:sz="0" w:space="0" w:color="auto"/>
          </w:divBdr>
          <w:divsChild>
            <w:div w:id="1422533069">
              <w:marLeft w:val="0"/>
              <w:marRight w:val="0"/>
              <w:marTop w:val="0"/>
              <w:marBottom w:val="0"/>
              <w:divBdr>
                <w:top w:val="none" w:sz="0" w:space="0" w:color="auto"/>
                <w:left w:val="none" w:sz="0" w:space="0" w:color="auto"/>
                <w:bottom w:val="none" w:sz="0" w:space="0" w:color="auto"/>
                <w:right w:val="none" w:sz="0" w:space="0" w:color="auto"/>
              </w:divBdr>
              <w:divsChild>
                <w:div w:id="9950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892080">
      <w:bodyDiv w:val="1"/>
      <w:marLeft w:val="0"/>
      <w:marRight w:val="0"/>
      <w:marTop w:val="0"/>
      <w:marBottom w:val="0"/>
      <w:divBdr>
        <w:top w:val="none" w:sz="0" w:space="0" w:color="auto"/>
        <w:left w:val="none" w:sz="0" w:space="0" w:color="auto"/>
        <w:bottom w:val="none" w:sz="0" w:space="0" w:color="auto"/>
        <w:right w:val="none" w:sz="0" w:space="0" w:color="auto"/>
      </w:divBdr>
    </w:div>
    <w:div w:id="1418474467">
      <w:bodyDiv w:val="1"/>
      <w:marLeft w:val="0"/>
      <w:marRight w:val="0"/>
      <w:marTop w:val="0"/>
      <w:marBottom w:val="0"/>
      <w:divBdr>
        <w:top w:val="none" w:sz="0" w:space="0" w:color="auto"/>
        <w:left w:val="none" w:sz="0" w:space="0" w:color="auto"/>
        <w:bottom w:val="none" w:sz="0" w:space="0" w:color="auto"/>
        <w:right w:val="none" w:sz="0" w:space="0" w:color="auto"/>
      </w:divBdr>
    </w:div>
    <w:div w:id="1422143600">
      <w:bodyDiv w:val="1"/>
      <w:marLeft w:val="0"/>
      <w:marRight w:val="0"/>
      <w:marTop w:val="0"/>
      <w:marBottom w:val="0"/>
      <w:divBdr>
        <w:top w:val="none" w:sz="0" w:space="0" w:color="auto"/>
        <w:left w:val="none" w:sz="0" w:space="0" w:color="auto"/>
        <w:bottom w:val="none" w:sz="0" w:space="0" w:color="auto"/>
        <w:right w:val="none" w:sz="0" w:space="0" w:color="auto"/>
      </w:divBdr>
    </w:div>
    <w:div w:id="1423528340">
      <w:bodyDiv w:val="1"/>
      <w:marLeft w:val="0"/>
      <w:marRight w:val="0"/>
      <w:marTop w:val="0"/>
      <w:marBottom w:val="0"/>
      <w:divBdr>
        <w:top w:val="none" w:sz="0" w:space="0" w:color="auto"/>
        <w:left w:val="none" w:sz="0" w:space="0" w:color="auto"/>
        <w:bottom w:val="none" w:sz="0" w:space="0" w:color="auto"/>
        <w:right w:val="none" w:sz="0" w:space="0" w:color="auto"/>
      </w:divBdr>
    </w:div>
    <w:div w:id="1425414721">
      <w:bodyDiv w:val="1"/>
      <w:marLeft w:val="0"/>
      <w:marRight w:val="0"/>
      <w:marTop w:val="0"/>
      <w:marBottom w:val="0"/>
      <w:divBdr>
        <w:top w:val="none" w:sz="0" w:space="0" w:color="auto"/>
        <w:left w:val="none" w:sz="0" w:space="0" w:color="auto"/>
        <w:bottom w:val="none" w:sz="0" w:space="0" w:color="auto"/>
        <w:right w:val="none" w:sz="0" w:space="0" w:color="auto"/>
      </w:divBdr>
    </w:div>
    <w:div w:id="1428236463">
      <w:bodyDiv w:val="1"/>
      <w:marLeft w:val="0"/>
      <w:marRight w:val="0"/>
      <w:marTop w:val="0"/>
      <w:marBottom w:val="0"/>
      <w:divBdr>
        <w:top w:val="none" w:sz="0" w:space="0" w:color="auto"/>
        <w:left w:val="none" w:sz="0" w:space="0" w:color="auto"/>
        <w:bottom w:val="none" w:sz="0" w:space="0" w:color="auto"/>
        <w:right w:val="none" w:sz="0" w:space="0" w:color="auto"/>
      </w:divBdr>
    </w:div>
    <w:div w:id="1442916547">
      <w:bodyDiv w:val="1"/>
      <w:marLeft w:val="0"/>
      <w:marRight w:val="0"/>
      <w:marTop w:val="0"/>
      <w:marBottom w:val="0"/>
      <w:divBdr>
        <w:top w:val="none" w:sz="0" w:space="0" w:color="auto"/>
        <w:left w:val="none" w:sz="0" w:space="0" w:color="auto"/>
        <w:bottom w:val="none" w:sz="0" w:space="0" w:color="auto"/>
        <w:right w:val="none" w:sz="0" w:space="0" w:color="auto"/>
      </w:divBdr>
    </w:div>
    <w:div w:id="1450002946">
      <w:bodyDiv w:val="1"/>
      <w:marLeft w:val="0"/>
      <w:marRight w:val="0"/>
      <w:marTop w:val="0"/>
      <w:marBottom w:val="0"/>
      <w:divBdr>
        <w:top w:val="none" w:sz="0" w:space="0" w:color="auto"/>
        <w:left w:val="none" w:sz="0" w:space="0" w:color="auto"/>
        <w:bottom w:val="none" w:sz="0" w:space="0" w:color="auto"/>
        <w:right w:val="none" w:sz="0" w:space="0" w:color="auto"/>
      </w:divBdr>
    </w:div>
    <w:div w:id="1470320222">
      <w:bodyDiv w:val="1"/>
      <w:marLeft w:val="0"/>
      <w:marRight w:val="0"/>
      <w:marTop w:val="0"/>
      <w:marBottom w:val="0"/>
      <w:divBdr>
        <w:top w:val="none" w:sz="0" w:space="0" w:color="auto"/>
        <w:left w:val="none" w:sz="0" w:space="0" w:color="auto"/>
        <w:bottom w:val="none" w:sz="0" w:space="0" w:color="auto"/>
        <w:right w:val="none" w:sz="0" w:space="0" w:color="auto"/>
      </w:divBdr>
    </w:div>
    <w:div w:id="1472095676">
      <w:bodyDiv w:val="1"/>
      <w:marLeft w:val="0"/>
      <w:marRight w:val="0"/>
      <w:marTop w:val="0"/>
      <w:marBottom w:val="0"/>
      <w:divBdr>
        <w:top w:val="none" w:sz="0" w:space="0" w:color="auto"/>
        <w:left w:val="none" w:sz="0" w:space="0" w:color="auto"/>
        <w:bottom w:val="none" w:sz="0" w:space="0" w:color="auto"/>
        <w:right w:val="none" w:sz="0" w:space="0" w:color="auto"/>
      </w:divBdr>
    </w:div>
    <w:div w:id="1473864238">
      <w:bodyDiv w:val="1"/>
      <w:marLeft w:val="0"/>
      <w:marRight w:val="0"/>
      <w:marTop w:val="0"/>
      <w:marBottom w:val="0"/>
      <w:divBdr>
        <w:top w:val="none" w:sz="0" w:space="0" w:color="auto"/>
        <w:left w:val="none" w:sz="0" w:space="0" w:color="auto"/>
        <w:bottom w:val="none" w:sz="0" w:space="0" w:color="auto"/>
        <w:right w:val="none" w:sz="0" w:space="0" w:color="auto"/>
      </w:divBdr>
    </w:div>
    <w:div w:id="1474446791">
      <w:bodyDiv w:val="1"/>
      <w:marLeft w:val="0"/>
      <w:marRight w:val="0"/>
      <w:marTop w:val="0"/>
      <w:marBottom w:val="0"/>
      <w:divBdr>
        <w:top w:val="none" w:sz="0" w:space="0" w:color="auto"/>
        <w:left w:val="none" w:sz="0" w:space="0" w:color="auto"/>
        <w:bottom w:val="none" w:sz="0" w:space="0" w:color="auto"/>
        <w:right w:val="none" w:sz="0" w:space="0" w:color="auto"/>
      </w:divBdr>
    </w:div>
    <w:div w:id="1479033083">
      <w:bodyDiv w:val="1"/>
      <w:marLeft w:val="0"/>
      <w:marRight w:val="0"/>
      <w:marTop w:val="0"/>
      <w:marBottom w:val="0"/>
      <w:divBdr>
        <w:top w:val="none" w:sz="0" w:space="0" w:color="auto"/>
        <w:left w:val="none" w:sz="0" w:space="0" w:color="auto"/>
        <w:bottom w:val="none" w:sz="0" w:space="0" w:color="auto"/>
        <w:right w:val="none" w:sz="0" w:space="0" w:color="auto"/>
      </w:divBdr>
    </w:div>
    <w:div w:id="1496145325">
      <w:bodyDiv w:val="1"/>
      <w:marLeft w:val="0"/>
      <w:marRight w:val="0"/>
      <w:marTop w:val="0"/>
      <w:marBottom w:val="0"/>
      <w:divBdr>
        <w:top w:val="none" w:sz="0" w:space="0" w:color="auto"/>
        <w:left w:val="none" w:sz="0" w:space="0" w:color="auto"/>
        <w:bottom w:val="none" w:sz="0" w:space="0" w:color="auto"/>
        <w:right w:val="none" w:sz="0" w:space="0" w:color="auto"/>
      </w:divBdr>
    </w:div>
    <w:div w:id="1496188156">
      <w:bodyDiv w:val="1"/>
      <w:marLeft w:val="0"/>
      <w:marRight w:val="0"/>
      <w:marTop w:val="0"/>
      <w:marBottom w:val="0"/>
      <w:divBdr>
        <w:top w:val="none" w:sz="0" w:space="0" w:color="auto"/>
        <w:left w:val="none" w:sz="0" w:space="0" w:color="auto"/>
        <w:bottom w:val="none" w:sz="0" w:space="0" w:color="auto"/>
        <w:right w:val="none" w:sz="0" w:space="0" w:color="auto"/>
      </w:divBdr>
    </w:div>
    <w:div w:id="1520467275">
      <w:bodyDiv w:val="1"/>
      <w:marLeft w:val="0"/>
      <w:marRight w:val="0"/>
      <w:marTop w:val="0"/>
      <w:marBottom w:val="0"/>
      <w:divBdr>
        <w:top w:val="none" w:sz="0" w:space="0" w:color="auto"/>
        <w:left w:val="none" w:sz="0" w:space="0" w:color="auto"/>
        <w:bottom w:val="none" w:sz="0" w:space="0" w:color="auto"/>
        <w:right w:val="none" w:sz="0" w:space="0" w:color="auto"/>
      </w:divBdr>
    </w:div>
    <w:div w:id="1520505368">
      <w:bodyDiv w:val="1"/>
      <w:marLeft w:val="0"/>
      <w:marRight w:val="0"/>
      <w:marTop w:val="0"/>
      <w:marBottom w:val="0"/>
      <w:divBdr>
        <w:top w:val="none" w:sz="0" w:space="0" w:color="auto"/>
        <w:left w:val="none" w:sz="0" w:space="0" w:color="auto"/>
        <w:bottom w:val="none" w:sz="0" w:space="0" w:color="auto"/>
        <w:right w:val="none" w:sz="0" w:space="0" w:color="auto"/>
      </w:divBdr>
    </w:div>
    <w:div w:id="1523129139">
      <w:bodyDiv w:val="1"/>
      <w:marLeft w:val="0"/>
      <w:marRight w:val="0"/>
      <w:marTop w:val="0"/>
      <w:marBottom w:val="0"/>
      <w:divBdr>
        <w:top w:val="none" w:sz="0" w:space="0" w:color="auto"/>
        <w:left w:val="none" w:sz="0" w:space="0" w:color="auto"/>
        <w:bottom w:val="none" w:sz="0" w:space="0" w:color="auto"/>
        <w:right w:val="none" w:sz="0" w:space="0" w:color="auto"/>
      </w:divBdr>
    </w:div>
    <w:div w:id="1524633045">
      <w:bodyDiv w:val="1"/>
      <w:marLeft w:val="0"/>
      <w:marRight w:val="0"/>
      <w:marTop w:val="0"/>
      <w:marBottom w:val="0"/>
      <w:divBdr>
        <w:top w:val="none" w:sz="0" w:space="0" w:color="auto"/>
        <w:left w:val="none" w:sz="0" w:space="0" w:color="auto"/>
        <w:bottom w:val="none" w:sz="0" w:space="0" w:color="auto"/>
        <w:right w:val="none" w:sz="0" w:space="0" w:color="auto"/>
      </w:divBdr>
    </w:div>
    <w:div w:id="1531380010">
      <w:bodyDiv w:val="1"/>
      <w:marLeft w:val="0"/>
      <w:marRight w:val="0"/>
      <w:marTop w:val="0"/>
      <w:marBottom w:val="0"/>
      <w:divBdr>
        <w:top w:val="none" w:sz="0" w:space="0" w:color="auto"/>
        <w:left w:val="none" w:sz="0" w:space="0" w:color="auto"/>
        <w:bottom w:val="none" w:sz="0" w:space="0" w:color="auto"/>
        <w:right w:val="none" w:sz="0" w:space="0" w:color="auto"/>
      </w:divBdr>
    </w:div>
    <w:div w:id="1531841592">
      <w:bodyDiv w:val="1"/>
      <w:marLeft w:val="0"/>
      <w:marRight w:val="0"/>
      <w:marTop w:val="0"/>
      <w:marBottom w:val="0"/>
      <w:divBdr>
        <w:top w:val="none" w:sz="0" w:space="0" w:color="auto"/>
        <w:left w:val="none" w:sz="0" w:space="0" w:color="auto"/>
        <w:bottom w:val="none" w:sz="0" w:space="0" w:color="auto"/>
        <w:right w:val="none" w:sz="0" w:space="0" w:color="auto"/>
      </w:divBdr>
    </w:div>
    <w:div w:id="1544097010">
      <w:bodyDiv w:val="1"/>
      <w:marLeft w:val="0"/>
      <w:marRight w:val="0"/>
      <w:marTop w:val="0"/>
      <w:marBottom w:val="0"/>
      <w:divBdr>
        <w:top w:val="none" w:sz="0" w:space="0" w:color="auto"/>
        <w:left w:val="none" w:sz="0" w:space="0" w:color="auto"/>
        <w:bottom w:val="none" w:sz="0" w:space="0" w:color="auto"/>
        <w:right w:val="none" w:sz="0" w:space="0" w:color="auto"/>
      </w:divBdr>
    </w:div>
    <w:div w:id="1546985380">
      <w:bodyDiv w:val="1"/>
      <w:marLeft w:val="0"/>
      <w:marRight w:val="0"/>
      <w:marTop w:val="0"/>
      <w:marBottom w:val="0"/>
      <w:divBdr>
        <w:top w:val="none" w:sz="0" w:space="0" w:color="auto"/>
        <w:left w:val="none" w:sz="0" w:space="0" w:color="auto"/>
        <w:bottom w:val="none" w:sz="0" w:space="0" w:color="auto"/>
        <w:right w:val="none" w:sz="0" w:space="0" w:color="auto"/>
      </w:divBdr>
      <w:divsChild>
        <w:div w:id="1593396645">
          <w:marLeft w:val="0"/>
          <w:marRight w:val="0"/>
          <w:marTop w:val="0"/>
          <w:marBottom w:val="0"/>
          <w:divBdr>
            <w:top w:val="none" w:sz="0" w:space="0" w:color="auto"/>
            <w:left w:val="none" w:sz="0" w:space="0" w:color="auto"/>
            <w:bottom w:val="none" w:sz="0" w:space="0" w:color="auto"/>
            <w:right w:val="none" w:sz="0" w:space="0" w:color="auto"/>
          </w:divBdr>
          <w:divsChild>
            <w:div w:id="379212842">
              <w:marLeft w:val="0"/>
              <w:marRight w:val="0"/>
              <w:marTop w:val="0"/>
              <w:marBottom w:val="0"/>
              <w:divBdr>
                <w:top w:val="none" w:sz="0" w:space="0" w:color="auto"/>
                <w:left w:val="none" w:sz="0" w:space="0" w:color="auto"/>
                <w:bottom w:val="none" w:sz="0" w:space="0" w:color="auto"/>
                <w:right w:val="none" w:sz="0" w:space="0" w:color="auto"/>
              </w:divBdr>
              <w:divsChild>
                <w:div w:id="111175327">
                  <w:marLeft w:val="0"/>
                  <w:marRight w:val="0"/>
                  <w:marTop w:val="0"/>
                  <w:marBottom w:val="0"/>
                  <w:divBdr>
                    <w:top w:val="none" w:sz="0" w:space="0" w:color="auto"/>
                    <w:left w:val="none" w:sz="0" w:space="0" w:color="auto"/>
                    <w:bottom w:val="none" w:sz="0" w:space="0" w:color="auto"/>
                    <w:right w:val="none" w:sz="0" w:space="0" w:color="auto"/>
                  </w:divBdr>
                  <w:divsChild>
                    <w:div w:id="661202883">
                      <w:marLeft w:val="0"/>
                      <w:marRight w:val="0"/>
                      <w:marTop w:val="0"/>
                      <w:marBottom w:val="0"/>
                      <w:divBdr>
                        <w:top w:val="none" w:sz="0" w:space="0" w:color="auto"/>
                        <w:left w:val="none" w:sz="0" w:space="0" w:color="auto"/>
                        <w:bottom w:val="none" w:sz="0" w:space="0" w:color="auto"/>
                        <w:right w:val="none" w:sz="0" w:space="0" w:color="auto"/>
                      </w:divBdr>
                      <w:divsChild>
                        <w:div w:id="455409722">
                          <w:marLeft w:val="0"/>
                          <w:marRight w:val="0"/>
                          <w:marTop w:val="0"/>
                          <w:marBottom w:val="0"/>
                          <w:divBdr>
                            <w:top w:val="none" w:sz="0" w:space="0" w:color="auto"/>
                            <w:left w:val="none" w:sz="0" w:space="0" w:color="auto"/>
                            <w:bottom w:val="none" w:sz="0" w:space="0" w:color="auto"/>
                            <w:right w:val="none" w:sz="0" w:space="0" w:color="auto"/>
                          </w:divBdr>
                          <w:divsChild>
                            <w:div w:id="460466757">
                              <w:marLeft w:val="0"/>
                              <w:marRight w:val="0"/>
                              <w:marTop w:val="0"/>
                              <w:marBottom w:val="0"/>
                              <w:divBdr>
                                <w:top w:val="none" w:sz="0" w:space="0" w:color="auto"/>
                                <w:left w:val="none" w:sz="0" w:space="0" w:color="auto"/>
                                <w:bottom w:val="none" w:sz="0" w:space="0" w:color="auto"/>
                                <w:right w:val="none" w:sz="0" w:space="0" w:color="auto"/>
                              </w:divBdr>
                              <w:divsChild>
                                <w:div w:id="981420555">
                                  <w:marLeft w:val="0"/>
                                  <w:marRight w:val="0"/>
                                  <w:marTop w:val="0"/>
                                  <w:marBottom w:val="0"/>
                                  <w:divBdr>
                                    <w:top w:val="none" w:sz="0" w:space="0" w:color="auto"/>
                                    <w:left w:val="none" w:sz="0" w:space="0" w:color="auto"/>
                                    <w:bottom w:val="none" w:sz="0" w:space="0" w:color="auto"/>
                                    <w:right w:val="none" w:sz="0" w:space="0" w:color="auto"/>
                                  </w:divBdr>
                                  <w:divsChild>
                                    <w:div w:id="988439490">
                                      <w:marLeft w:val="0"/>
                                      <w:marRight w:val="0"/>
                                      <w:marTop w:val="0"/>
                                      <w:marBottom w:val="0"/>
                                      <w:divBdr>
                                        <w:top w:val="none" w:sz="0" w:space="0" w:color="auto"/>
                                        <w:left w:val="none" w:sz="0" w:space="0" w:color="auto"/>
                                        <w:bottom w:val="none" w:sz="0" w:space="0" w:color="auto"/>
                                        <w:right w:val="none" w:sz="0" w:space="0" w:color="auto"/>
                                      </w:divBdr>
                                      <w:divsChild>
                                        <w:div w:id="1639995103">
                                          <w:marLeft w:val="0"/>
                                          <w:marRight w:val="0"/>
                                          <w:marTop w:val="0"/>
                                          <w:marBottom w:val="0"/>
                                          <w:divBdr>
                                            <w:top w:val="none" w:sz="0" w:space="0" w:color="auto"/>
                                            <w:left w:val="none" w:sz="0" w:space="0" w:color="auto"/>
                                            <w:bottom w:val="none" w:sz="0" w:space="0" w:color="auto"/>
                                            <w:right w:val="none" w:sz="0" w:space="0" w:color="auto"/>
                                          </w:divBdr>
                                          <w:divsChild>
                                            <w:div w:id="209196686">
                                              <w:marLeft w:val="3444"/>
                                              <w:marRight w:val="0"/>
                                              <w:marTop w:val="0"/>
                                              <w:marBottom w:val="0"/>
                                              <w:divBdr>
                                                <w:top w:val="single" w:sz="4" w:space="0" w:color="D2D5D7"/>
                                                <w:left w:val="single" w:sz="4" w:space="0" w:color="D2D5D7"/>
                                                <w:bottom w:val="none" w:sz="0" w:space="0" w:color="auto"/>
                                                <w:right w:val="single" w:sz="4" w:space="0" w:color="D2D5D7"/>
                                              </w:divBdr>
                                              <w:divsChild>
                                                <w:div w:id="526454729">
                                                  <w:marLeft w:val="0"/>
                                                  <w:marRight w:val="0"/>
                                                  <w:marTop w:val="0"/>
                                                  <w:marBottom w:val="0"/>
                                                  <w:divBdr>
                                                    <w:top w:val="none" w:sz="0" w:space="0" w:color="auto"/>
                                                    <w:left w:val="none" w:sz="0" w:space="0" w:color="auto"/>
                                                    <w:bottom w:val="none" w:sz="0" w:space="0" w:color="auto"/>
                                                    <w:right w:val="none" w:sz="0" w:space="0" w:color="auto"/>
                                                  </w:divBdr>
                                                  <w:divsChild>
                                                    <w:div w:id="1763598063">
                                                      <w:marLeft w:val="0"/>
                                                      <w:marRight w:val="0"/>
                                                      <w:marTop w:val="0"/>
                                                      <w:marBottom w:val="0"/>
                                                      <w:divBdr>
                                                        <w:top w:val="none" w:sz="0" w:space="0" w:color="auto"/>
                                                        <w:left w:val="none" w:sz="0" w:space="0" w:color="auto"/>
                                                        <w:bottom w:val="none" w:sz="0" w:space="0" w:color="auto"/>
                                                        <w:right w:val="none" w:sz="0" w:space="0" w:color="auto"/>
                                                      </w:divBdr>
                                                      <w:divsChild>
                                                        <w:div w:id="480998861">
                                                          <w:marLeft w:val="0"/>
                                                          <w:marRight w:val="0"/>
                                                          <w:marTop w:val="0"/>
                                                          <w:marBottom w:val="0"/>
                                                          <w:divBdr>
                                                            <w:top w:val="none" w:sz="0" w:space="0" w:color="auto"/>
                                                            <w:left w:val="none" w:sz="0" w:space="0" w:color="auto"/>
                                                            <w:bottom w:val="none" w:sz="0" w:space="0" w:color="auto"/>
                                                            <w:right w:val="none" w:sz="0" w:space="0" w:color="auto"/>
                                                          </w:divBdr>
                                                          <w:divsChild>
                                                            <w:div w:id="670792850">
                                                              <w:marLeft w:val="0"/>
                                                              <w:marRight w:val="0"/>
                                                              <w:marTop w:val="0"/>
                                                              <w:marBottom w:val="0"/>
                                                              <w:divBdr>
                                                                <w:top w:val="none" w:sz="0" w:space="0" w:color="auto"/>
                                                                <w:left w:val="none" w:sz="0" w:space="0" w:color="auto"/>
                                                                <w:bottom w:val="none" w:sz="0" w:space="0" w:color="auto"/>
                                                                <w:right w:val="none" w:sz="0" w:space="0" w:color="auto"/>
                                                              </w:divBdr>
                                                              <w:divsChild>
                                                                <w:div w:id="377050729">
                                                                  <w:marLeft w:val="0"/>
                                                                  <w:marRight w:val="0"/>
                                                                  <w:marTop w:val="0"/>
                                                                  <w:marBottom w:val="0"/>
                                                                  <w:divBdr>
                                                                    <w:top w:val="none" w:sz="0" w:space="0" w:color="auto"/>
                                                                    <w:left w:val="none" w:sz="0" w:space="0" w:color="auto"/>
                                                                    <w:bottom w:val="none" w:sz="0" w:space="0" w:color="auto"/>
                                                                    <w:right w:val="none" w:sz="0" w:space="0" w:color="auto"/>
                                                                  </w:divBdr>
                                                                  <w:divsChild>
                                                                    <w:div w:id="859466680">
                                                                      <w:marLeft w:val="0"/>
                                                                      <w:marRight w:val="0"/>
                                                                      <w:marTop w:val="0"/>
                                                                      <w:marBottom w:val="0"/>
                                                                      <w:divBdr>
                                                                        <w:top w:val="none" w:sz="0" w:space="0" w:color="auto"/>
                                                                        <w:left w:val="none" w:sz="0" w:space="0" w:color="auto"/>
                                                                        <w:bottom w:val="none" w:sz="0" w:space="0" w:color="auto"/>
                                                                        <w:right w:val="none" w:sz="0" w:space="0" w:color="auto"/>
                                                                      </w:divBdr>
                                                                      <w:divsChild>
                                                                        <w:div w:id="377171604">
                                                                          <w:marLeft w:val="0"/>
                                                                          <w:marRight w:val="0"/>
                                                                          <w:marTop w:val="0"/>
                                                                          <w:marBottom w:val="0"/>
                                                                          <w:divBdr>
                                                                            <w:top w:val="none" w:sz="0" w:space="0" w:color="auto"/>
                                                                            <w:left w:val="none" w:sz="0" w:space="0" w:color="auto"/>
                                                                            <w:bottom w:val="none" w:sz="0" w:space="0" w:color="auto"/>
                                                                            <w:right w:val="none" w:sz="0" w:space="0" w:color="auto"/>
                                                                          </w:divBdr>
                                                                        </w:div>
                                                                        <w:div w:id="434906519">
                                                                          <w:marLeft w:val="0"/>
                                                                          <w:marRight w:val="0"/>
                                                                          <w:marTop w:val="0"/>
                                                                          <w:marBottom w:val="0"/>
                                                                          <w:divBdr>
                                                                            <w:top w:val="none" w:sz="0" w:space="0" w:color="auto"/>
                                                                            <w:left w:val="none" w:sz="0" w:space="0" w:color="auto"/>
                                                                            <w:bottom w:val="none" w:sz="0" w:space="0" w:color="auto"/>
                                                                            <w:right w:val="none" w:sz="0" w:space="0" w:color="auto"/>
                                                                          </w:divBdr>
                                                                        </w:div>
                                                                        <w:div w:id="465203978">
                                                                          <w:marLeft w:val="0"/>
                                                                          <w:marRight w:val="0"/>
                                                                          <w:marTop w:val="0"/>
                                                                          <w:marBottom w:val="0"/>
                                                                          <w:divBdr>
                                                                            <w:top w:val="none" w:sz="0" w:space="0" w:color="auto"/>
                                                                            <w:left w:val="none" w:sz="0" w:space="0" w:color="auto"/>
                                                                            <w:bottom w:val="none" w:sz="0" w:space="0" w:color="auto"/>
                                                                            <w:right w:val="none" w:sz="0" w:space="0" w:color="auto"/>
                                                                          </w:divBdr>
                                                                          <w:divsChild>
                                                                            <w:div w:id="124665785">
                                                                              <w:marLeft w:val="0"/>
                                                                              <w:marRight w:val="0"/>
                                                                              <w:marTop w:val="0"/>
                                                                              <w:marBottom w:val="0"/>
                                                                              <w:divBdr>
                                                                                <w:top w:val="none" w:sz="0" w:space="0" w:color="auto"/>
                                                                                <w:left w:val="none" w:sz="0" w:space="0" w:color="auto"/>
                                                                                <w:bottom w:val="none" w:sz="0" w:space="0" w:color="auto"/>
                                                                                <w:right w:val="none" w:sz="0" w:space="0" w:color="auto"/>
                                                                              </w:divBdr>
                                                                            </w:div>
                                                                            <w:div w:id="173539839">
                                                                              <w:marLeft w:val="0"/>
                                                                              <w:marRight w:val="0"/>
                                                                              <w:marTop w:val="0"/>
                                                                              <w:marBottom w:val="0"/>
                                                                              <w:divBdr>
                                                                                <w:top w:val="none" w:sz="0" w:space="0" w:color="auto"/>
                                                                                <w:left w:val="none" w:sz="0" w:space="0" w:color="auto"/>
                                                                                <w:bottom w:val="none" w:sz="0" w:space="0" w:color="auto"/>
                                                                                <w:right w:val="none" w:sz="0" w:space="0" w:color="auto"/>
                                                                              </w:divBdr>
                                                                            </w:div>
                                                                            <w:div w:id="546382327">
                                                                              <w:marLeft w:val="0"/>
                                                                              <w:marRight w:val="0"/>
                                                                              <w:marTop w:val="0"/>
                                                                              <w:marBottom w:val="0"/>
                                                                              <w:divBdr>
                                                                                <w:top w:val="none" w:sz="0" w:space="0" w:color="auto"/>
                                                                                <w:left w:val="none" w:sz="0" w:space="0" w:color="auto"/>
                                                                                <w:bottom w:val="none" w:sz="0" w:space="0" w:color="auto"/>
                                                                                <w:right w:val="none" w:sz="0" w:space="0" w:color="auto"/>
                                                                              </w:divBdr>
                                                                            </w:div>
                                                                            <w:div w:id="608047993">
                                                                              <w:marLeft w:val="0"/>
                                                                              <w:marRight w:val="0"/>
                                                                              <w:marTop w:val="0"/>
                                                                              <w:marBottom w:val="0"/>
                                                                              <w:divBdr>
                                                                                <w:top w:val="none" w:sz="0" w:space="0" w:color="auto"/>
                                                                                <w:left w:val="none" w:sz="0" w:space="0" w:color="auto"/>
                                                                                <w:bottom w:val="none" w:sz="0" w:space="0" w:color="auto"/>
                                                                                <w:right w:val="none" w:sz="0" w:space="0" w:color="auto"/>
                                                                              </w:divBdr>
                                                                            </w:div>
                                                                            <w:div w:id="787092767">
                                                                              <w:marLeft w:val="0"/>
                                                                              <w:marRight w:val="0"/>
                                                                              <w:marTop w:val="0"/>
                                                                              <w:marBottom w:val="0"/>
                                                                              <w:divBdr>
                                                                                <w:top w:val="none" w:sz="0" w:space="0" w:color="auto"/>
                                                                                <w:left w:val="none" w:sz="0" w:space="0" w:color="auto"/>
                                                                                <w:bottom w:val="none" w:sz="0" w:space="0" w:color="auto"/>
                                                                                <w:right w:val="none" w:sz="0" w:space="0" w:color="auto"/>
                                                                              </w:divBdr>
                                                                            </w:div>
                                                                            <w:div w:id="1196692319">
                                                                              <w:marLeft w:val="0"/>
                                                                              <w:marRight w:val="0"/>
                                                                              <w:marTop w:val="0"/>
                                                                              <w:marBottom w:val="0"/>
                                                                              <w:divBdr>
                                                                                <w:top w:val="none" w:sz="0" w:space="0" w:color="auto"/>
                                                                                <w:left w:val="none" w:sz="0" w:space="0" w:color="auto"/>
                                                                                <w:bottom w:val="none" w:sz="0" w:space="0" w:color="auto"/>
                                                                                <w:right w:val="none" w:sz="0" w:space="0" w:color="auto"/>
                                                                              </w:divBdr>
                                                                            </w:div>
                                                                            <w:div w:id="1307203658">
                                                                              <w:marLeft w:val="0"/>
                                                                              <w:marRight w:val="0"/>
                                                                              <w:marTop w:val="0"/>
                                                                              <w:marBottom w:val="0"/>
                                                                              <w:divBdr>
                                                                                <w:top w:val="none" w:sz="0" w:space="0" w:color="auto"/>
                                                                                <w:left w:val="none" w:sz="0" w:space="0" w:color="auto"/>
                                                                                <w:bottom w:val="none" w:sz="0" w:space="0" w:color="auto"/>
                                                                                <w:right w:val="none" w:sz="0" w:space="0" w:color="auto"/>
                                                                              </w:divBdr>
                                                                            </w:div>
                                                                            <w:div w:id="1318726222">
                                                                              <w:marLeft w:val="0"/>
                                                                              <w:marRight w:val="0"/>
                                                                              <w:marTop w:val="0"/>
                                                                              <w:marBottom w:val="0"/>
                                                                              <w:divBdr>
                                                                                <w:top w:val="none" w:sz="0" w:space="0" w:color="auto"/>
                                                                                <w:left w:val="none" w:sz="0" w:space="0" w:color="auto"/>
                                                                                <w:bottom w:val="none" w:sz="0" w:space="0" w:color="auto"/>
                                                                                <w:right w:val="none" w:sz="0" w:space="0" w:color="auto"/>
                                                                              </w:divBdr>
                                                                            </w:div>
                                                                            <w:div w:id="1570967475">
                                                                              <w:marLeft w:val="0"/>
                                                                              <w:marRight w:val="0"/>
                                                                              <w:marTop w:val="0"/>
                                                                              <w:marBottom w:val="0"/>
                                                                              <w:divBdr>
                                                                                <w:top w:val="none" w:sz="0" w:space="0" w:color="auto"/>
                                                                                <w:left w:val="none" w:sz="0" w:space="0" w:color="auto"/>
                                                                                <w:bottom w:val="none" w:sz="0" w:space="0" w:color="auto"/>
                                                                                <w:right w:val="none" w:sz="0" w:space="0" w:color="auto"/>
                                                                              </w:divBdr>
                                                                            </w:div>
                                                                            <w:div w:id="1718779431">
                                                                              <w:marLeft w:val="0"/>
                                                                              <w:marRight w:val="0"/>
                                                                              <w:marTop w:val="0"/>
                                                                              <w:marBottom w:val="0"/>
                                                                              <w:divBdr>
                                                                                <w:top w:val="none" w:sz="0" w:space="0" w:color="auto"/>
                                                                                <w:left w:val="none" w:sz="0" w:space="0" w:color="auto"/>
                                                                                <w:bottom w:val="none" w:sz="0" w:space="0" w:color="auto"/>
                                                                                <w:right w:val="none" w:sz="0" w:space="0" w:color="auto"/>
                                                                              </w:divBdr>
                                                                            </w:div>
                                                                          </w:divsChild>
                                                                        </w:div>
                                                                        <w:div w:id="496843513">
                                                                          <w:marLeft w:val="0"/>
                                                                          <w:marRight w:val="0"/>
                                                                          <w:marTop w:val="0"/>
                                                                          <w:marBottom w:val="0"/>
                                                                          <w:divBdr>
                                                                            <w:top w:val="none" w:sz="0" w:space="0" w:color="auto"/>
                                                                            <w:left w:val="none" w:sz="0" w:space="0" w:color="auto"/>
                                                                            <w:bottom w:val="none" w:sz="0" w:space="0" w:color="auto"/>
                                                                            <w:right w:val="none" w:sz="0" w:space="0" w:color="auto"/>
                                                                          </w:divBdr>
                                                                          <w:divsChild>
                                                                            <w:div w:id="525675040">
                                                                              <w:marLeft w:val="0"/>
                                                                              <w:marRight w:val="0"/>
                                                                              <w:marTop w:val="0"/>
                                                                              <w:marBottom w:val="0"/>
                                                                              <w:divBdr>
                                                                                <w:top w:val="none" w:sz="0" w:space="0" w:color="auto"/>
                                                                                <w:left w:val="none" w:sz="0" w:space="0" w:color="auto"/>
                                                                                <w:bottom w:val="none" w:sz="0" w:space="0" w:color="auto"/>
                                                                                <w:right w:val="none" w:sz="0" w:space="0" w:color="auto"/>
                                                                              </w:divBdr>
                                                                            </w:div>
                                                                            <w:div w:id="615411299">
                                                                              <w:marLeft w:val="0"/>
                                                                              <w:marRight w:val="0"/>
                                                                              <w:marTop w:val="0"/>
                                                                              <w:marBottom w:val="0"/>
                                                                              <w:divBdr>
                                                                                <w:top w:val="none" w:sz="0" w:space="0" w:color="auto"/>
                                                                                <w:left w:val="none" w:sz="0" w:space="0" w:color="auto"/>
                                                                                <w:bottom w:val="none" w:sz="0" w:space="0" w:color="auto"/>
                                                                                <w:right w:val="none" w:sz="0" w:space="0" w:color="auto"/>
                                                                              </w:divBdr>
                                                                            </w:div>
                                                                            <w:div w:id="693462070">
                                                                              <w:marLeft w:val="0"/>
                                                                              <w:marRight w:val="0"/>
                                                                              <w:marTop w:val="0"/>
                                                                              <w:marBottom w:val="0"/>
                                                                              <w:divBdr>
                                                                                <w:top w:val="none" w:sz="0" w:space="0" w:color="auto"/>
                                                                                <w:left w:val="none" w:sz="0" w:space="0" w:color="auto"/>
                                                                                <w:bottom w:val="none" w:sz="0" w:space="0" w:color="auto"/>
                                                                                <w:right w:val="none" w:sz="0" w:space="0" w:color="auto"/>
                                                                              </w:divBdr>
                                                                            </w:div>
                                                                            <w:div w:id="861937180">
                                                                              <w:marLeft w:val="0"/>
                                                                              <w:marRight w:val="0"/>
                                                                              <w:marTop w:val="0"/>
                                                                              <w:marBottom w:val="0"/>
                                                                              <w:divBdr>
                                                                                <w:top w:val="none" w:sz="0" w:space="0" w:color="auto"/>
                                                                                <w:left w:val="none" w:sz="0" w:space="0" w:color="auto"/>
                                                                                <w:bottom w:val="none" w:sz="0" w:space="0" w:color="auto"/>
                                                                                <w:right w:val="none" w:sz="0" w:space="0" w:color="auto"/>
                                                                              </w:divBdr>
                                                                            </w:div>
                                                                            <w:div w:id="1142039399">
                                                                              <w:marLeft w:val="0"/>
                                                                              <w:marRight w:val="0"/>
                                                                              <w:marTop w:val="0"/>
                                                                              <w:marBottom w:val="0"/>
                                                                              <w:divBdr>
                                                                                <w:top w:val="none" w:sz="0" w:space="0" w:color="auto"/>
                                                                                <w:left w:val="none" w:sz="0" w:space="0" w:color="auto"/>
                                                                                <w:bottom w:val="none" w:sz="0" w:space="0" w:color="auto"/>
                                                                                <w:right w:val="none" w:sz="0" w:space="0" w:color="auto"/>
                                                                              </w:divBdr>
                                                                            </w:div>
                                                                            <w:div w:id="1369645363">
                                                                              <w:marLeft w:val="0"/>
                                                                              <w:marRight w:val="0"/>
                                                                              <w:marTop w:val="0"/>
                                                                              <w:marBottom w:val="0"/>
                                                                              <w:divBdr>
                                                                                <w:top w:val="none" w:sz="0" w:space="0" w:color="auto"/>
                                                                                <w:left w:val="none" w:sz="0" w:space="0" w:color="auto"/>
                                                                                <w:bottom w:val="none" w:sz="0" w:space="0" w:color="auto"/>
                                                                                <w:right w:val="none" w:sz="0" w:space="0" w:color="auto"/>
                                                                              </w:divBdr>
                                                                            </w:div>
                                                                            <w:div w:id="1971207419">
                                                                              <w:marLeft w:val="0"/>
                                                                              <w:marRight w:val="0"/>
                                                                              <w:marTop w:val="0"/>
                                                                              <w:marBottom w:val="0"/>
                                                                              <w:divBdr>
                                                                                <w:top w:val="none" w:sz="0" w:space="0" w:color="auto"/>
                                                                                <w:left w:val="none" w:sz="0" w:space="0" w:color="auto"/>
                                                                                <w:bottom w:val="none" w:sz="0" w:space="0" w:color="auto"/>
                                                                                <w:right w:val="none" w:sz="0" w:space="0" w:color="auto"/>
                                                                              </w:divBdr>
                                                                            </w:div>
                                                                            <w:div w:id="2082092849">
                                                                              <w:marLeft w:val="0"/>
                                                                              <w:marRight w:val="0"/>
                                                                              <w:marTop w:val="0"/>
                                                                              <w:marBottom w:val="0"/>
                                                                              <w:divBdr>
                                                                                <w:top w:val="none" w:sz="0" w:space="0" w:color="auto"/>
                                                                                <w:left w:val="none" w:sz="0" w:space="0" w:color="auto"/>
                                                                                <w:bottom w:val="none" w:sz="0" w:space="0" w:color="auto"/>
                                                                                <w:right w:val="none" w:sz="0" w:space="0" w:color="auto"/>
                                                                              </w:divBdr>
                                                                            </w:div>
                                                                          </w:divsChild>
                                                                        </w:div>
                                                                        <w:div w:id="649020978">
                                                                          <w:marLeft w:val="0"/>
                                                                          <w:marRight w:val="0"/>
                                                                          <w:marTop w:val="0"/>
                                                                          <w:marBottom w:val="0"/>
                                                                          <w:divBdr>
                                                                            <w:top w:val="none" w:sz="0" w:space="0" w:color="auto"/>
                                                                            <w:left w:val="none" w:sz="0" w:space="0" w:color="auto"/>
                                                                            <w:bottom w:val="none" w:sz="0" w:space="0" w:color="auto"/>
                                                                            <w:right w:val="none" w:sz="0" w:space="0" w:color="auto"/>
                                                                          </w:divBdr>
                                                                        </w:div>
                                                                        <w:div w:id="1571964000">
                                                                          <w:marLeft w:val="0"/>
                                                                          <w:marRight w:val="0"/>
                                                                          <w:marTop w:val="0"/>
                                                                          <w:marBottom w:val="0"/>
                                                                          <w:divBdr>
                                                                            <w:top w:val="none" w:sz="0" w:space="0" w:color="auto"/>
                                                                            <w:left w:val="none" w:sz="0" w:space="0" w:color="auto"/>
                                                                            <w:bottom w:val="none" w:sz="0" w:space="0" w:color="auto"/>
                                                                            <w:right w:val="none" w:sz="0" w:space="0" w:color="auto"/>
                                                                          </w:divBdr>
                                                                          <w:divsChild>
                                                                            <w:div w:id="128983582">
                                                                              <w:marLeft w:val="0"/>
                                                                              <w:marRight w:val="0"/>
                                                                              <w:marTop w:val="0"/>
                                                                              <w:marBottom w:val="0"/>
                                                                              <w:divBdr>
                                                                                <w:top w:val="none" w:sz="0" w:space="0" w:color="auto"/>
                                                                                <w:left w:val="none" w:sz="0" w:space="0" w:color="auto"/>
                                                                                <w:bottom w:val="none" w:sz="0" w:space="0" w:color="auto"/>
                                                                                <w:right w:val="none" w:sz="0" w:space="0" w:color="auto"/>
                                                                              </w:divBdr>
                                                                            </w:div>
                                                                            <w:div w:id="605890910">
                                                                              <w:marLeft w:val="0"/>
                                                                              <w:marRight w:val="0"/>
                                                                              <w:marTop w:val="0"/>
                                                                              <w:marBottom w:val="0"/>
                                                                              <w:divBdr>
                                                                                <w:top w:val="none" w:sz="0" w:space="0" w:color="auto"/>
                                                                                <w:left w:val="none" w:sz="0" w:space="0" w:color="auto"/>
                                                                                <w:bottom w:val="none" w:sz="0" w:space="0" w:color="auto"/>
                                                                                <w:right w:val="none" w:sz="0" w:space="0" w:color="auto"/>
                                                                              </w:divBdr>
                                                                            </w:div>
                                                                            <w:div w:id="1464076449">
                                                                              <w:marLeft w:val="0"/>
                                                                              <w:marRight w:val="0"/>
                                                                              <w:marTop w:val="0"/>
                                                                              <w:marBottom w:val="0"/>
                                                                              <w:divBdr>
                                                                                <w:top w:val="none" w:sz="0" w:space="0" w:color="auto"/>
                                                                                <w:left w:val="none" w:sz="0" w:space="0" w:color="auto"/>
                                                                                <w:bottom w:val="none" w:sz="0" w:space="0" w:color="auto"/>
                                                                                <w:right w:val="none" w:sz="0" w:space="0" w:color="auto"/>
                                                                              </w:divBdr>
                                                                            </w:div>
                                                                            <w:div w:id="213498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7252371">
      <w:bodyDiv w:val="1"/>
      <w:marLeft w:val="0"/>
      <w:marRight w:val="0"/>
      <w:marTop w:val="0"/>
      <w:marBottom w:val="0"/>
      <w:divBdr>
        <w:top w:val="none" w:sz="0" w:space="0" w:color="auto"/>
        <w:left w:val="none" w:sz="0" w:space="0" w:color="auto"/>
        <w:bottom w:val="none" w:sz="0" w:space="0" w:color="auto"/>
        <w:right w:val="none" w:sz="0" w:space="0" w:color="auto"/>
      </w:divBdr>
    </w:div>
    <w:div w:id="1559701287">
      <w:bodyDiv w:val="1"/>
      <w:marLeft w:val="0"/>
      <w:marRight w:val="0"/>
      <w:marTop w:val="0"/>
      <w:marBottom w:val="0"/>
      <w:divBdr>
        <w:top w:val="none" w:sz="0" w:space="0" w:color="auto"/>
        <w:left w:val="none" w:sz="0" w:space="0" w:color="auto"/>
        <w:bottom w:val="none" w:sz="0" w:space="0" w:color="auto"/>
        <w:right w:val="none" w:sz="0" w:space="0" w:color="auto"/>
      </w:divBdr>
    </w:div>
    <w:div w:id="1561592447">
      <w:bodyDiv w:val="1"/>
      <w:marLeft w:val="0"/>
      <w:marRight w:val="0"/>
      <w:marTop w:val="0"/>
      <w:marBottom w:val="0"/>
      <w:divBdr>
        <w:top w:val="none" w:sz="0" w:space="0" w:color="auto"/>
        <w:left w:val="none" w:sz="0" w:space="0" w:color="auto"/>
        <w:bottom w:val="none" w:sz="0" w:space="0" w:color="auto"/>
        <w:right w:val="none" w:sz="0" w:space="0" w:color="auto"/>
      </w:divBdr>
    </w:div>
    <w:div w:id="1568177776">
      <w:bodyDiv w:val="1"/>
      <w:marLeft w:val="0"/>
      <w:marRight w:val="0"/>
      <w:marTop w:val="0"/>
      <w:marBottom w:val="0"/>
      <w:divBdr>
        <w:top w:val="none" w:sz="0" w:space="0" w:color="auto"/>
        <w:left w:val="none" w:sz="0" w:space="0" w:color="auto"/>
        <w:bottom w:val="none" w:sz="0" w:space="0" w:color="auto"/>
        <w:right w:val="none" w:sz="0" w:space="0" w:color="auto"/>
      </w:divBdr>
    </w:div>
    <w:div w:id="1577595697">
      <w:bodyDiv w:val="1"/>
      <w:marLeft w:val="0"/>
      <w:marRight w:val="0"/>
      <w:marTop w:val="0"/>
      <w:marBottom w:val="0"/>
      <w:divBdr>
        <w:top w:val="none" w:sz="0" w:space="0" w:color="auto"/>
        <w:left w:val="none" w:sz="0" w:space="0" w:color="auto"/>
        <w:bottom w:val="none" w:sz="0" w:space="0" w:color="auto"/>
        <w:right w:val="none" w:sz="0" w:space="0" w:color="auto"/>
      </w:divBdr>
    </w:div>
    <w:div w:id="1584099567">
      <w:bodyDiv w:val="1"/>
      <w:marLeft w:val="0"/>
      <w:marRight w:val="0"/>
      <w:marTop w:val="0"/>
      <w:marBottom w:val="0"/>
      <w:divBdr>
        <w:top w:val="none" w:sz="0" w:space="0" w:color="auto"/>
        <w:left w:val="none" w:sz="0" w:space="0" w:color="auto"/>
        <w:bottom w:val="none" w:sz="0" w:space="0" w:color="auto"/>
        <w:right w:val="none" w:sz="0" w:space="0" w:color="auto"/>
      </w:divBdr>
    </w:div>
    <w:div w:id="1600334316">
      <w:bodyDiv w:val="1"/>
      <w:marLeft w:val="0"/>
      <w:marRight w:val="0"/>
      <w:marTop w:val="0"/>
      <w:marBottom w:val="0"/>
      <w:divBdr>
        <w:top w:val="none" w:sz="0" w:space="0" w:color="auto"/>
        <w:left w:val="none" w:sz="0" w:space="0" w:color="auto"/>
        <w:bottom w:val="none" w:sz="0" w:space="0" w:color="auto"/>
        <w:right w:val="none" w:sz="0" w:space="0" w:color="auto"/>
      </w:divBdr>
    </w:div>
    <w:div w:id="1610551899">
      <w:bodyDiv w:val="1"/>
      <w:marLeft w:val="0"/>
      <w:marRight w:val="0"/>
      <w:marTop w:val="0"/>
      <w:marBottom w:val="0"/>
      <w:divBdr>
        <w:top w:val="none" w:sz="0" w:space="0" w:color="auto"/>
        <w:left w:val="none" w:sz="0" w:space="0" w:color="auto"/>
        <w:bottom w:val="none" w:sz="0" w:space="0" w:color="auto"/>
        <w:right w:val="none" w:sz="0" w:space="0" w:color="auto"/>
      </w:divBdr>
    </w:div>
    <w:div w:id="1616398711">
      <w:bodyDiv w:val="1"/>
      <w:marLeft w:val="0"/>
      <w:marRight w:val="0"/>
      <w:marTop w:val="0"/>
      <w:marBottom w:val="0"/>
      <w:divBdr>
        <w:top w:val="none" w:sz="0" w:space="0" w:color="auto"/>
        <w:left w:val="none" w:sz="0" w:space="0" w:color="auto"/>
        <w:bottom w:val="none" w:sz="0" w:space="0" w:color="auto"/>
        <w:right w:val="none" w:sz="0" w:space="0" w:color="auto"/>
      </w:divBdr>
    </w:div>
    <w:div w:id="1622568909">
      <w:bodyDiv w:val="1"/>
      <w:marLeft w:val="0"/>
      <w:marRight w:val="0"/>
      <w:marTop w:val="0"/>
      <w:marBottom w:val="0"/>
      <w:divBdr>
        <w:top w:val="none" w:sz="0" w:space="0" w:color="auto"/>
        <w:left w:val="none" w:sz="0" w:space="0" w:color="auto"/>
        <w:bottom w:val="none" w:sz="0" w:space="0" w:color="auto"/>
        <w:right w:val="none" w:sz="0" w:space="0" w:color="auto"/>
      </w:divBdr>
    </w:div>
    <w:div w:id="1623993126">
      <w:bodyDiv w:val="1"/>
      <w:marLeft w:val="0"/>
      <w:marRight w:val="0"/>
      <w:marTop w:val="0"/>
      <w:marBottom w:val="0"/>
      <w:divBdr>
        <w:top w:val="none" w:sz="0" w:space="0" w:color="auto"/>
        <w:left w:val="none" w:sz="0" w:space="0" w:color="auto"/>
        <w:bottom w:val="none" w:sz="0" w:space="0" w:color="auto"/>
        <w:right w:val="none" w:sz="0" w:space="0" w:color="auto"/>
      </w:divBdr>
    </w:div>
    <w:div w:id="1626889047">
      <w:bodyDiv w:val="1"/>
      <w:marLeft w:val="0"/>
      <w:marRight w:val="0"/>
      <w:marTop w:val="0"/>
      <w:marBottom w:val="0"/>
      <w:divBdr>
        <w:top w:val="none" w:sz="0" w:space="0" w:color="auto"/>
        <w:left w:val="none" w:sz="0" w:space="0" w:color="auto"/>
        <w:bottom w:val="none" w:sz="0" w:space="0" w:color="auto"/>
        <w:right w:val="none" w:sz="0" w:space="0" w:color="auto"/>
      </w:divBdr>
    </w:div>
    <w:div w:id="1630668137">
      <w:bodyDiv w:val="1"/>
      <w:marLeft w:val="0"/>
      <w:marRight w:val="0"/>
      <w:marTop w:val="0"/>
      <w:marBottom w:val="0"/>
      <w:divBdr>
        <w:top w:val="none" w:sz="0" w:space="0" w:color="auto"/>
        <w:left w:val="none" w:sz="0" w:space="0" w:color="auto"/>
        <w:bottom w:val="none" w:sz="0" w:space="0" w:color="auto"/>
        <w:right w:val="none" w:sz="0" w:space="0" w:color="auto"/>
      </w:divBdr>
    </w:div>
    <w:div w:id="1631783414">
      <w:bodyDiv w:val="1"/>
      <w:marLeft w:val="0"/>
      <w:marRight w:val="0"/>
      <w:marTop w:val="0"/>
      <w:marBottom w:val="0"/>
      <w:divBdr>
        <w:top w:val="none" w:sz="0" w:space="0" w:color="auto"/>
        <w:left w:val="none" w:sz="0" w:space="0" w:color="auto"/>
        <w:bottom w:val="none" w:sz="0" w:space="0" w:color="auto"/>
        <w:right w:val="none" w:sz="0" w:space="0" w:color="auto"/>
      </w:divBdr>
    </w:div>
    <w:div w:id="1662928586">
      <w:bodyDiv w:val="1"/>
      <w:marLeft w:val="0"/>
      <w:marRight w:val="0"/>
      <w:marTop w:val="0"/>
      <w:marBottom w:val="0"/>
      <w:divBdr>
        <w:top w:val="none" w:sz="0" w:space="0" w:color="auto"/>
        <w:left w:val="none" w:sz="0" w:space="0" w:color="auto"/>
        <w:bottom w:val="none" w:sz="0" w:space="0" w:color="auto"/>
        <w:right w:val="none" w:sz="0" w:space="0" w:color="auto"/>
      </w:divBdr>
    </w:div>
    <w:div w:id="1684627031">
      <w:bodyDiv w:val="1"/>
      <w:marLeft w:val="0"/>
      <w:marRight w:val="0"/>
      <w:marTop w:val="0"/>
      <w:marBottom w:val="0"/>
      <w:divBdr>
        <w:top w:val="none" w:sz="0" w:space="0" w:color="auto"/>
        <w:left w:val="none" w:sz="0" w:space="0" w:color="auto"/>
        <w:bottom w:val="none" w:sz="0" w:space="0" w:color="auto"/>
        <w:right w:val="none" w:sz="0" w:space="0" w:color="auto"/>
      </w:divBdr>
    </w:div>
    <w:div w:id="1684816618">
      <w:bodyDiv w:val="1"/>
      <w:marLeft w:val="0"/>
      <w:marRight w:val="0"/>
      <w:marTop w:val="0"/>
      <w:marBottom w:val="0"/>
      <w:divBdr>
        <w:top w:val="none" w:sz="0" w:space="0" w:color="auto"/>
        <w:left w:val="none" w:sz="0" w:space="0" w:color="auto"/>
        <w:bottom w:val="none" w:sz="0" w:space="0" w:color="auto"/>
        <w:right w:val="none" w:sz="0" w:space="0" w:color="auto"/>
      </w:divBdr>
    </w:div>
    <w:div w:id="1687438568">
      <w:bodyDiv w:val="1"/>
      <w:marLeft w:val="0"/>
      <w:marRight w:val="0"/>
      <w:marTop w:val="0"/>
      <w:marBottom w:val="0"/>
      <w:divBdr>
        <w:top w:val="none" w:sz="0" w:space="0" w:color="auto"/>
        <w:left w:val="none" w:sz="0" w:space="0" w:color="auto"/>
        <w:bottom w:val="none" w:sz="0" w:space="0" w:color="auto"/>
        <w:right w:val="none" w:sz="0" w:space="0" w:color="auto"/>
      </w:divBdr>
    </w:div>
    <w:div w:id="1695305078">
      <w:bodyDiv w:val="1"/>
      <w:marLeft w:val="0"/>
      <w:marRight w:val="0"/>
      <w:marTop w:val="0"/>
      <w:marBottom w:val="0"/>
      <w:divBdr>
        <w:top w:val="none" w:sz="0" w:space="0" w:color="auto"/>
        <w:left w:val="none" w:sz="0" w:space="0" w:color="auto"/>
        <w:bottom w:val="none" w:sz="0" w:space="0" w:color="auto"/>
        <w:right w:val="none" w:sz="0" w:space="0" w:color="auto"/>
      </w:divBdr>
    </w:div>
    <w:div w:id="1698388588">
      <w:bodyDiv w:val="1"/>
      <w:marLeft w:val="0"/>
      <w:marRight w:val="0"/>
      <w:marTop w:val="0"/>
      <w:marBottom w:val="0"/>
      <w:divBdr>
        <w:top w:val="none" w:sz="0" w:space="0" w:color="auto"/>
        <w:left w:val="none" w:sz="0" w:space="0" w:color="auto"/>
        <w:bottom w:val="none" w:sz="0" w:space="0" w:color="auto"/>
        <w:right w:val="none" w:sz="0" w:space="0" w:color="auto"/>
      </w:divBdr>
    </w:div>
    <w:div w:id="1702053215">
      <w:bodyDiv w:val="1"/>
      <w:marLeft w:val="0"/>
      <w:marRight w:val="0"/>
      <w:marTop w:val="0"/>
      <w:marBottom w:val="0"/>
      <w:divBdr>
        <w:top w:val="none" w:sz="0" w:space="0" w:color="auto"/>
        <w:left w:val="none" w:sz="0" w:space="0" w:color="auto"/>
        <w:bottom w:val="none" w:sz="0" w:space="0" w:color="auto"/>
        <w:right w:val="none" w:sz="0" w:space="0" w:color="auto"/>
      </w:divBdr>
    </w:div>
    <w:div w:id="1705213348">
      <w:bodyDiv w:val="1"/>
      <w:marLeft w:val="0"/>
      <w:marRight w:val="0"/>
      <w:marTop w:val="0"/>
      <w:marBottom w:val="0"/>
      <w:divBdr>
        <w:top w:val="none" w:sz="0" w:space="0" w:color="auto"/>
        <w:left w:val="none" w:sz="0" w:space="0" w:color="auto"/>
        <w:bottom w:val="none" w:sz="0" w:space="0" w:color="auto"/>
        <w:right w:val="none" w:sz="0" w:space="0" w:color="auto"/>
      </w:divBdr>
    </w:div>
    <w:div w:id="1710303119">
      <w:bodyDiv w:val="1"/>
      <w:marLeft w:val="0"/>
      <w:marRight w:val="0"/>
      <w:marTop w:val="0"/>
      <w:marBottom w:val="0"/>
      <w:divBdr>
        <w:top w:val="none" w:sz="0" w:space="0" w:color="auto"/>
        <w:left w:val="none" w:sz="0" w:space="0" w:color="auto"/>
        <w:bottom w:val="none" w:sz="0" w:space="0" w:color="auto"/>
        <w:right w:val="none" w:sz="0" w:space="0" w:color="auto"/>
      </w:divBdr>
    </w:div>
    <w:div w:id="1713774107">
      <w:bodyDiv w:val="1"/>
      <w:marLeft w:val="0"/>
      <w:marRight w:val="0"/>
      <w:marTop w:val="0"/>
      <w:marBottom w:val="0"/>
      <w:divBdr>
        <w:top w:val="none" w:sz="0" w:space="0" w:color="auto"/>
        <w:left w:val="none" w:sz="0" w:space="0" w:color="auto"/>
        <w:bottom w:val="none" w:sz="0" w:space="0" w:color="auto"/>
        <w:right w:val="none" w:sz="0" w:space="0" w:color="auto"/>
      </w:divBdr>
    </w:div>
    <w:div w:id="1765375948">
      <w:bodyDiv w:val="1"/>
      <w:marLeft w:val="0"/>
      <w:marRight w:val="0"/>
      <w:marTop w:val="0"/>
      <w:marBottom w:val="0"/>
      <w:divBdr>
        <w:top w:val="none" w:sz="0" w:space="0" w:color="auto"/>
        <w:left w:val="none" w:sz="0" w:space="0" w:color="auto"/>
        <w:bottom w:val="none" w:sz="0" w:space="0" w:color="auto"/>
        <w:right w:val="none" w:sz="0" w:space="0" w:color="auto"/>
      </w:divBdr>
    </w:div>
    <w:div w:id="1768043526">
      <w:bodyDiv w:val="1"/>
      <w:marLeft w:val="0"/>
      <w:marRight w:val="0"/>
      <w:marTop w:val="0"/>
      <w:marBottom w:val="0"/>
      <w:divBdr>
        <w:top w:val="none" w:sz="0" w:space="0" w:color="auto"/>
        <w:left w:val="none" w:sz="0" w:space="0" w:color="auto"/>
        <w:bottom w:val="none" w:sz="0" w:space="0" w:color="auto"/>
        <w:right w:val="none" w:sz="0" w:space="0" w:color="auto"/>
      </w:divBdr>
    </w:div>
    <w:div w:id="1777287101">
      <w:bodyDiv w:val="1"/>
      <w:marLeft w:val="0"/>
      <w:marRight w:val="0"/>
      <w:marTop w:val="0"/>
      <w:marBottom w:val="0"/>
      <w:divBdr>
        <w:top w:val="none" w:sz="0" w:space="0" w:color="auto"/>
        <w:left w:val="none" w:sz="0" w:space="0" w:color="auto"/>
        <w:bottom w:val="none" w:sz="0" w:space="0" w:color="auto"/>
        <w:right w:val="none" w:sz="0" w:space="0" w:color="auto"/>
      </w:divBdr>
    </w:div>
    <w:div w:id="1779569485">
      <w:bodyDiv w:val="1"/>
      <w:marLeft w:val="0"/>
      <w:marRight w:val="0"/>
      <w:marTop w:val="0"/>
      <w:marBottom w:val="0"/>
      <w:divBdr>
        <w:top w:val="none" w:sz="0" w:space="0" w:color="auto"/>
        <w:left w:val="none" w:sz="0" w:space="0" w:color="auto"/>
        <w:bottom w:val="none" w:sz="0" w:space="0" w:color="auto"/>
        <w:right w:val="none" w:sz="0" w:space="0" w:color="auto"/>
      </w:divBdr>
    </w:div>
    <w:div w:id="1786532623">
      <w:bodyDiv w:val="1"/>
      <w:marLeft w:val="0"/>
      <w:marRight w:val="0"/>
      <w:marTop w:val="0"/>
      <w:marBottom w:val="0"/>
      <w:divBdr>
        <w:top w:val="none" w:sz="0" w:space="0" w:color="auto"/>
        <w:left w:val="none" w:sz="0" w:space="0" w:color="auto"/>
        <w:bottom w:val="none" w:sz="0" w:space="0" w:color="auto"/>
        <w:right w:val="none" w:sz="0" w:space="0" w:color="auto"/>
      </w:divBdr>
    </w:div>
    <w:div w:id="1803839512">
      <w:bodyDiv w:val="1"/>
      <w:marLeft w:val="0"/>
      <w:marRight w:val="0"/>
      <w:marTop w:val="0"/>
      <w:marBottom w:val="0"/>
      <w:divBdr>
        <w:top w:val="none" w:sz="0" w:space="0" w:color="auto"/>
        <w:left w:val="none" w:sz="0" w:space="0" w:color="auto"/>
        <w:bottom w:val="none" w:sz="0" w:space="0" w:color="auto"/>
        <w:right w:val="none" w:sz="0" w:space="0" w:color="auto"/>
      </w:divBdr>
    </w:div>
    <w:div w:id="1807619895">
      <w:bodyDiv w:val="1"/>
      <w:marLeft w:val="0"/>
      <w:marRight w:val="0"/>
      <w:marTop w:val="0"/>
      <w:marBottom w:val="0"/>
      <w:divBdr>
        <w:top w:val="none" w:sz="0" w:space="0" w:color="auto"/>
        <w:left w:val="none" w:sz="0" w:space="0" w:color="auto"/>
        <w:bottom w:val="none" w:sz="0" w:space="0" w:color="auto"/>
        <w:right w:val="none" w:sz="0" w:space="0" w:color="auto"/>
      </w:divBdr>
    </w:div>
    <w:div w:id="1810902423">
      <w:bodyDiv w:val="1"/>
      <w:marLeft w:val="0"/>
      <w:marRight w:val="0"/>
      <w:marTop w:val="0"/>
      <w:marBottom w:val="0"/>
      <w:divBdr>
        <w:top w:val="none" w:sz="0" w:space="0" w:color="auto"/>
        <w:left w:val="none" w:sz="0" w:space="0" w:color="auto"/>
        <w:bottom w:val="none" w:sz="0" w:space="0" w:color="auto"/>
        <w:right w:val="none" w:sz="0" w:space="0" w:color="auto"/>
      </w:divBdr>
    </w:div>
    <w:div w:id="1812674503">
      <w:bodyDiv w:val="1"/>
      <w:marLeft w:val="0"/>
      <w:marRight w:val="0"/>
      <w:marTop w:val="0"/>
      <w:marBottom w:val="0"/>
      <w:divBdr>
        <w:top w:val="none" w:sz="0" w:space="0" w:color="auto"/>
        <w:left w:val="none" w:sz="0" w:space="0" w:color="auto"/>
        <w:bottom w:val="none" w:sz="0" w:space="0" w:color="auto"/>
        <w:right w:val="none" w:sz="0" w:space="0" w:color="auto"/>
      </w:divBdr>
    </w:div>
    <w:div w:id="1814784456">
      <w:bodyDiv w:val="1"/>
      <w:marLeft w:val="0"/>
      <w:marRight w:val="0"/>
      <w:marTop w:val="0"/>
      <w:marBottom w:val="0"/>
      <w:divBdr>
        <w:top w:val="none" w:sz="0" w:space="0" w:color="auto"/>
        <w:left w:val="none" w:sz="0" w:space="0" w:color="auto"/>
        <w:bottom w:val="none" w:sz="0" w:space="0" w:color="auto"/>
        <w:right w:val="none" w:sz="0" w:space="0" w:color="auto"/>
      </w:divBdr>
    </w:div>
    <w:div w:id="1816724854">
      <w:bodyDiv w:val="1"/>
      <w:marLeft w:val="0"/>
      <w:marRight w:val="0"/>
      <w:marTop w:val="0"/>
      <w:marBottom w:val="0"/>
      <w:divBdr>
        <w:top w:val="none" w:sz="0" w:space="0" w:color="auto"/>
        <w:left w:val="none" w:sz="0" w:space="0" w:color="auto"/>
        <w:bottom w:val="none" w:sz="0" w:space="0" w:color="auto"/>
        <w:right w:val="none" w:sz="0" w:space="0" w:color="auto"/>
      </w:divBdr>
    </w:div>
    <w:div w:id="1823960892">
      <w:bodyDiv w:val="1"/>
      <w:marLeft w:val="0"/>
      <w:marRight w:val="0"/>
      <w:marTop w:val="0"/>
      <w:marBottom w:val="0"/>
      <w:divBdr>
        <w:top w:val="none" w:sz="0" w:space="0" w:color="auto"/>
        <w:left w:val="none" w:sz="0" w:space="0" w:color="auto"/>
        <w:bottom w:val="none" w:sz="0" w:space="0" w:color="auto"/>
        <w:right w:val="none" w:sz="0" w:space="0" w:color="auto"/>
      </w:divBdr>
    </w:div>
    <w:div w:id="1837302664">
      <w:bodyDiv w:val="1"/>
      <w:marLeft w:val="0"/>
      <w:marRight w:val="0"/>
      <w:marTop w:val="0"/>
      <w:marBottom w:val="0"/>
      <w:divBdr>
        <w:top w:val="none" w:sz="0" w:space="0" w:color="auto"/>
        <w:left w:val="none" w:sz="0" w:space="0" w:color="auto"/>
        <w:bottom w:val="none" w:sz="0" w:space="0" w:color="auto"/>
        <w:right w:val="none" w:sz="0" w:space="0" w:color="auto"/>
      </w:divBdr>
    </w:div>
    <w:div w:id="1856923257">
      <w:bodyDiv w:val="1"/>
      <w:marLeft w:val="0"/>
      <w:marRight w:val="0"/>
      <w:marTop w:val="0"/>
      <w:marBottom w:val="0"/>
      <w:divBdr>
        <w:top w:val="none" w:sz="0" w:space="0" w:color="auto"/>
        <w:left w:val="none" w:sz="0" w:space="0" w:color="auto"/>
        <w:bottom w:val="none" w:sz="0" w:space="0" w:color="auto"/>
        <w:right w:val="none" w:sz="0" w:space="0" w:color="auto"/>
      </w:divBdr>
    </w:div>
    <w:div w:id="1889563562">
      <w:bodyDiv w:val="1"/>
      <w:marLeft w:val="0"/>
      <w:marRight w:val="0"/>
      <w:marTop w:val="0"/>
      <w:marBottom w:val="0"/>
      <w:divBdr>
        <w:top w:val="none" w:sz="0" w:space="0" w:color="auto"/>
        <w:left w:val="none" w:sz="0" w:space="0" w:color="auto"/>
        <w:bottom w:val="none" w:sz="0" w:space="0" w:color="auto"/>
        <w:right w:val="none" w:sz="0" w:space="0" w:color="auto"/>
      </w:divBdr>
    </w:div>
    <w:div w:id="1901554834">
      <w:bodyDiv w:val="1"/>
      <w:marLeft w:val="0"/>
      <w:marRight w:val="0"/>
      <w:marTop w:val="0"/>
      <w:marBottom w:val="0"/>
      <w:divBdr>
        <w:top w:val="none" w:sz="0" w:space="0" w:color="auto"/>
        <w:left w:val="none" w:sz="0" w:space="0" w:color="auto"/>
        <w:bottom w:val="none" w:sz="0" w:space="0" w:color="auto"/>
        <w:right w:val="none" w:sz="0" w:space="0" w:color="auto"/>
      </w:divBdr>
    </w:div>
    <w:div w:id="1905140627">
      <w:bodyDiv w:val="1"/>
      <w:marLeft w:val="0"/>
      <w:marRight w:val="0"/>
      <w:marTop w:val="0"/>
      <w:marBottom w:val="0"/>
      <w:divBdr>
        <w:top w:val="none" w:sz="0" w:space="0" w:color="auto"/>
        <w:left w:val="none" w:sz="0" w:space="0" w:color="auto"/>
        <w:bottom w:val="none" w:sz="0" w:space="0" w:color="auto"/>
        <w:right w:val="none" w:sz="0" w:space="0" w:color="auto"/>
      </w:divBdr>
    </w:div>
    <w:div w:id="1910575818">
      <w:bodyDiv w:val="1"/>
      <w:marLeft w:val="0"/>
      <w:marRight w:val="0"/>
      <w:marTop w:val="0"/>
      <w:marBottom w:val="0"/>
      <w:divBdr>
        <w:top w:val="none" w:sz="0" w:space="0" w:color="auto"/>
        <w:left w:val="none" w:sz="0" w:space="0" w:color="auto"/>
        <w:bottom w:val="none" w:sz="0" w:space="0" w:color="auto"/>
        <w:right w:val="none" w:sz="0" w:space="0" w:color="auto"/>
      </w:divBdr>
    </w:div>
    <w:div w:id="1916085533">
      <w:bodyDiv w:val="1"/>
      <w:marLeft w:val="0"/>
      <w:marRight w:val="0"/>
      <w:marTop w:val="0"/>
      <w:marBottom w:val="0"/>
      <w:divBdr>
        <w:top w:val="none" w:sz="0" w:space="0" w:color="auto"/>
        <w:left w:val="none" w:sz="0" w:space="0" w:color="auto"/>
        <w:bottom w:val="none" w:sz="0" w:space="0" w:color="auto"/>
        <w:right w:val="none" w:sz="0" w:space="0" w:color="auto"/>
      </w:divBdr>
    </w:div>
    <w:div w:id="1917351005">
      <w:bodyDiv w:val="1"/>
      <w:marLeft w:val="0"/>
      <w:marRight w:val="0"/>
      <w:marTop w:val="0"/>
      <w:marBottom w:val="0"/>
      <w:divBdr>
        <w:top w:val="none" w:sz="0" w:space="0" w:color="auto"/>
        <w:left w:val="none" w:sz="0" w:space="0" w:color="auto"/>
        <w:bottom w:val="none" w:sz="0" w:space="0" w:color="auto"/>
        <w:right w:val="none" w:sz="0" w:space="0" w:color="auto"/>
      </w:divBdr>
    </w:div>
    <w:div w:id="1919704475">
      <w:bodyDiv w:val="1"/>
      <w:marLeft w:val="0"/>
      <w:marRight w:val="0"/>
      <w:marTop w:val="0"/>
      <w:marBottom w:val="0"/>
      <w:divBdr>
        <w:top w:val="none" w:sz="0" w:space="0" w:color="auto"/>
        <w:left w:val="none" w:sz="0" w:space="0" w:color="auto"/>
        <w:bottom w:val="none" w:sz="0" w:space="0" w:color="auto"/>
        <w:right w:val="none" w:sz="0" w:space="0" w:color="auto"/>
      </w:divBdr>
    </w:div>
    <w:div w:id="1921256742">
      <w:bodyDiv w:val="1"/>
      <w:marLeft w:val="0"/>
      <w:marRight w:val="0"/>
      <w:marTop w:val="0"/>
      <w:marBottom w:val="0"/>
      <w:divBdr>
        <w:top w:val="none" w:sz="0" w:space="0" w:color="auto"/>
        <w:left w:val="none" w:sz="0" w:space="0" w:color="auto"/>
        <w:bottom w:val="none" w:sz="0" w:space="0" w:color="auto"/>
        <w:right w:val="none" w:sz="0" w:space="0" w:color="auto"/>
      </w:divBdr>
    </w:div>
    <w:div w:id="1922175911">
      <w:bodyDiv w:val="1"/>
      <w:marLeft w:val="0"/>
      <w:marRight w:val="0"/>
      <w:marTop w:val="0"/>
      <w:marBottom w:val="0"/>
      <w:divBdr>
        <w:top w:val="none" w:sz="0" w:space="0" w:color="auto"/>
        <w:left w:val="none" w:sz="0" w:space="0" w:color="auto"/>
        <w:bottom w:val="none" w:sz="0" w:space="0" w:color="auto"/>
        <w:right w:val="none" w:sz="0" w:space="0" w:color="auto"/>
      </w:divBdr>
    </w:div>
    <w:div w:id="1923104734">
      <w:bodyDiv w:val="1"/>
      <w:marLeft w:val="0"/>
      <w:marRight w:val="0"/>
      <w:marTop w:val="0"/>
      <w:marBottom w:val="0"/>
      <w:divBdr>
        <w:top w:val="none" w:sz="0" w:space="0" w:color="auto"/>
        <w:left w:val="none" w:sz="0" w:space="0" w:color="auto"/>
        <w:bottom w:val="none" w:sz="0" w:space="0" w:color="auto"/>
        <w:right w:val="none" w:sz="0" w:space="0" w:color="auto"/>
      </w:divBdr>
    </w:div>
    <w:div w:id="1927307054">
      <w:bodyDiv w:val="1"/>
      <w:marLeft w:val="0"/>
      <w:marRight w:val="0"/>
      <w:marTop w:val="0"/>
      <w:marBottom w:val="0"/>
      <w:divBdr>
        <w:top w:val="none" w:sz="0" w:space="0" w:color="auto"/>
        <w:left w:val="none" w:sz="0" w:space="0" w:color="auto"/>
        <w:bottom w:val="none" w:sz="0" w:space="0" w:color="auto"/>
        <w:right w:val="none" w:sz="0" w:space="0" w:color="auto"/>
      </w:divBdr>
    </w:div>
    <w:div w:id="1974283759">
      <w:bodyDiv w:val="1"/>
      <w:marLeft w:val="0"/>
      <w:marRight w:val="0"/>
      <w:marTop w:val="0"/>
      <w:marBottom w:val="0"/>
      <w:divBdr>
        <w:top w:val="none" w:sz="0" w:space="0" w:color="auto"/>
        <w:left w:val="none" w:sz="0" w:space="0" w:color="auto"/>
        <w:bottom w:val="none" w:sz="0" w:space="0" w:color="auto"/>
        <w:right w:val="none" w:sz="0" w:space="0" w:color="auto"/>
      </w:divBdr>
    </w:div>
    <w:div w:id="1974867524">
      <w:bodyDiv w:val="1"/>
      <w:marLeft w:val="0"/>
      <w:marRight w:val="0"/>
      <w:marTop w:val="0"/>
      <w:marBottom w:val="0"/>
      <w:divBdr>
        <w:top w:val="none" w:sz="0" w:space="0" w:color="auto"/>
        <w:left w:val="none" w:sz="0" w:space="0" w:color="auto"/>
        <w:bottom w:val="none" w:sz="0" w:space="0" w:color="auto"/>
        <w:right w:val="none" w:sz="0" w:space="0" w:color="auto"/>
      </w:divBdr>
    </w:div>
    <w:div w:id="1976832882">
      <w:bodyDiv w:val="1"/>
      <w:marLeft w:val="0"/>
      <w:marRight w:val="0"/>
      <w:marTop w:val="0"/>
      <w:marBottom w:val="0"/>
      <w:divBdr>
        <w:top w:val="none" w:sz="0" w:space="0" w:color="auto"/>
        <w:left w:val="none" w:sz="0" w:space="0" w:color="auto"/>
        <w:bottom w:val="none" w:sz="0" w:space="0" w:color="auto"/>
        <w:right w:val="none" w:sz="0" w:space="0" w:color="auto"/>
      </w:divBdr>
    </w:div>
    <w:div w:id="1979794675">
      <w:bodyDiv w:val="1"/>
      <w:marLeft w:val="0"/>
      <w:marRight w:val="0"/>
      <w:marTop w:val="0"/>
      <w:marBottom w:val="0"/>
      <w:divBdr>
        <w:top w:val="none" w:sz="0" w:space="0" w:color="auto"/>
        <w:left w:val="none" w:sz="0" w:space="0" w:color="auto"/>
        <w:bottom w:val="none" w:sz="0" w:space="0" w:color="auto"/>
        <w:right w:val="none" w:sz="0" w:space="0" w:color="auto"/>
      </w:divBdr>
      <w:divsChild>
        <w:div w:id="506602685">
          <w:marLeft w:val="0"/>
          <w:marRight w:val="0"/>
          <w:marTop w:val="0"/>
          <w:marBottom w:val="0"/>
          <w:divBdr>
            <w:top w:val="none" w:sz="0" w:space="0" w:color="auto"/>
            <w:left w:val="none" w:sz="0" w:space="0" w:color="auto"/>
            <w:bottom w:val="none" w:sz="0" w:space="0" w:color="auto"/>
            <w:right w:val="none" w:sz="0" w:space="0" w:color="auto"/>
          </w:divBdr>
          <w:divsChild>
            <w:div w:id="191918465">
              <w:marLeft w:val="0"/>
              <w:marRight w:val="0"/>
              <w:marTop w:val="0"/>
              <w:marBottom w:val="0"/>
              <w:divBdr>
                <w:top w:val="none" w:sz="0" w:space="0" w:color="auto"/>
                <w:left w:val="none" w:sz="0" w:space="0" w:color="auto"/>
                <w:bottom w:val="none" w:sz="0" w:space="0" w:color="auto"/>
                <w:right w:val="none" w:sz="0" w:space="0" w:color="auto"/>
              </w:divBdr>
              <w:divsChild>
                <w:div w:id="1436748758">
                  <w:marLeft w:val="0"/>
                  <w:marRight w:val="0"/>
                  <w:marTop w:val="0"/>
                  <w:marBottom w:val="0"/>
                  <w:divBdr>
                    <w:top w:val="none" w:sz="0" w:space="0" w:color="auto"/>
                    <w:left w:val="none" w:sz="0" w:space="0" w:color="auto"/>
                    <w:bottom w:val="none" w:sz="0" w:space="0" w:color="auto"/>
                    <w:right w:val="none" w:sz="0" w:space="0" w:color="auto"/>
                  </w:divBdr>
                  <w:divsChild>
                    <w:div w:id="206925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80980">
      <w:bodyDiv w:val="1"/>
      <w:marLeft w:val="0"/>
      <w:marRight w:val="0"/>
      <w:marTop w:val="0"/>
      <w:marBottom w:val="0"/>
      <w:divBdr>
        <w:top w:val="none" w:sz="0" w:space="0" w:color="auto"/>
        <w:left w:val="none" w:sz="0" w:space="0" w:color="auto"/>
        <w:bottom w:val="none" w:sz="0" w:space="0" w:color="auto"/>
        <w:right w:val="none" w:sz="0" w:space="0" w:color="auto"/>
      </w:divBdr>
    </w:div>
    <w:div w:id="1980915674">
      <w:bodyDiv w:val="1"/>
      <w:marLeft w:val="0"/>
      <w:marRight w:val="0"/>
      <w:marTop w:val="0"/>
      <w:marBottom w:val="0"/>
      <w:divBdr>
        <w:top w:val="none" w:sz="0" w:space="0" w:color="auto"/>
        <w:left w:val="none" w:sz="0" w:space="0" w:color="auto"/>
        <w:bottom w:val="none" w:sz="0" w:space="0" w:color="auto"/>
        <w:right w:val="none" w:sz="0" w:space="0" w:color="auto"/>
      </w:divBdr>
    </w:div>
    <w:div w:id="1981420035">
      <w:bodyDiv w:val="1"/>
      <w:marLeft w:val="0"/>
      <w:marRight w:val="0"/>
      <w:marTop w:val="0"/>
      <w:marBottom w:val="0"/>
      <w:divBdr>
        <w:top w:val="none" w:sz="0" w:space="0" w:color="auto"/>
        <w:left w:val="none" w:sz="0" w:space="0" w:color="auto"/>
        <w:bottom w:val="none" w:sz="0" w:space="0" w:color="auto"/>
        <w:right w:val="none" w:sz="0" w:space="0" w:color="auto"/>
      </w:divBdr>
    </w:div>
    <w:div w:id="1988627881">
      <w:bodyDiv w:val="1"/>
      <w:marLeft w:val="0"/>
      <w:marRight w:val="0"/>
      <w:marTop w:val="0"/>
      <w:marBottom w:val="0"/>
      <w:divBdr>
        <w:top w:val="none" w:sz="0" w:space="0" w:color="auto"/>
        <w:left w:val="none" w:sz="0" w:space="0" w:color="auto"/>
        <w:bottom w:val="none" w:sz="0" w:space="0" w:color="auto"/>
        <w:right w:val="none" w:sz="0" w:space="0" w:color="auto"/>
      </w:divBdr>
      <w:divsChild>
        <w:div w:id="599945150">
          <w:marLeft w:val="0"/>
          <w:marRight w:val="0"/>
          <w:marTop w:val="0"/>
          <w:marBottom w:val="0"/>
          <w:divBdr>
            <w:top w:val="none" w:sz="0" w:space="0" w:color="auto"/>
            <w:left w:val="none" w:sz="0" w:space="0" w:color="auto"/>
            <w:bottom w:val="none" w:sz="0" w:space="0" w:color="auto"/>
            <w:right w:val="none" w:sz="0" w:space="0" w:color="auto"/>
          </w:divBdr>
          <w:divsChild>
            <w:div w:id="384959496">
              <w:marLeft w:val="0"/>
              <w:marRight w:val="0"/>
              <w:marTop w:val="0"/>
              <w:marBottom w:val="0"/>
              <w:divBdr>
                <w:top w:val="none" w:sz="0" w:space="0" w:color="auto"/>
                <w:left w:val="none" w:sz="0" w:space="0" w:color="auto"/>
                <w:bottom w:val="none" w:sz="0" w:space="0" w:color="auto"/>
                <w:right w:val="none" w:sz="0" w:space="0" w:color="auto"/>
              </w:divBdr>
              <w:divsChild>
                <w:div w:id="1378358791">
                  <w:marLeft w:val="0"/>
                  <w:marRight w:val="0"/>
                  <w:marTop w:val="0"/>
                  <w:marBottom w:val="0"/>
                  <w:divBdr>
                    <w:top w:val="none" w:sz="0" w:space="0" w:color="auto"/>
                    <w:left w:val="none" w:sz="0" w:space="0" w:color="auto"/>
                    <w:bottom w:val="none" w:sz="0" w:space="0" w:color="auto"/>
                    <w:right w:val="none" w:sz="0" w:space="0" w:color="auto"/>
                  </w:divBdr>
                  <w:divsChild>
                    <w:div w:id="473987526">
                      <w:marLeft w:val="2325"/>
                      <w:marRight w:val="0"/>
                      <w:marTop w:val="0"/>
                      <w:marBottom w:val="0"/>
                      <w:divBdr>
                        <w:top w:val="none" w:sz="0" w:space="0" w:color="auto"/>
                        <w:left w:val="none" w:sz="0" w:space="0" w:color="auto"/>
                        <w:bottom w:val="none" w:sz="0" w:space="0" w:color="auto"/>
                        <w:right w:val="none" w:sz="0" w:space="0" w:color="auto"/>
                      </w:divBdr>
                      <w:divsChild>
                        <w:div w:id="867060058">
                          <w:marLeft w:val="0"/>
                          <w:marRight w:val="0"/>
                          <w:marTop w:val="0"/>
                          <w:marBottom w:val="0"/>
                          <w:divBdr>
                            <w:top w:val="none" w:sz="0" w:space="0" w:color="auto"/>
                            <w:left w:val="none" w:sz="0" w:space="0" w:color="auto"/>
                            <w:bottom w:val="none" w:sz="0" w:space="0" w:color="auto"/>
                            <w:right w:val="none" w:sz="0" w:space="0" w:color="auto"/>
                          </w:divBdr>
                          <w:divsChild>
                            <w:div w:id="1460605514">
                              <w:marLeft w:val="0"/>
                              <w:marRight w:val="0"/>
                              <w:marTop w:val="0"/>
                              <w:marBottom w:val="0"/>
                              <w:divBdr>
                                <w:top w:val="none" w:sz="0" w:space="0" w:color="auto"/>
                                <w:left w:val="none" w:sz="0" w:space="0" w:color="auto"/>
                                <w:bottom w:val="none" w:sz="0" w:space="0" w:color="auto"/>
                                <w:right w:val="none" w:sz="0" w:space="0" w:color="auto"/>
                              </w:divBdr>
                              <w:divsChild>
                                <w:div w:id="1554122841">
                                  <w:marLeft w:val="0"/>
                                  <w:marRight w:val="0"/>
                                  <w:marTop w:val="0"/>
                                  <w:marBottom w:val="0"/>
                                  <w:divBdr>
                                    <w:top w:val="none" w:sz="0" w:space="0" w:color="auto"/>
                                    <w:left w:val="none" w:sz="0" w:space="0" w:color="auto"/>
                                    <w:bottom w:val="none" w:sz="0" w:space="0" w:color="auto"/>
                                    <w:right w:val="none" w:sz="0" w:space="0" w:color="auto"/>
                                  </w:divBdr>
                                  <w:divsChild>
                                    <w:div w:id="1797017494">
                                      <w:marLeft w:val="0"/>
                                      <w:marRight w:val="0"/>
                                      <w:marTop w:val="0"/>
                                      <w:marBottom w:val="0"/>
                                      <w:divBdr>
                                        <w:top w:val="none" w:sz="0" w:space="0" w:color="auto"/>
                                        <w:left w:val="none" w:sz="0" w:space="0" w:color="auto"/>
                                        <w:bottom w:val="none" w:sz="0" w:space="0" w:color="auto"/>
                                        <w:right w:val="none" w:sz="0" w:space="0" w:color="auto"/>
                                      </w:divBdr>
                                      <w:divsChild>
                                        <w:div w:id="1963611782">
                                          <w:marLeft w:val="0"/>
                                          <w:marRight w:val="0"/>
                                          <w:marTop w:val="0"/>
                                          <w:marBottom w:val="0"/>
                                          <w:divBdr>
                                            <w:top w:val="none" w:sz="0" w:space="0" w:color="auto"/>
                                            <w:left w:val="none" w:sz="0" w:space="0" w:color="auto"/>
                                            <w:bottom w:val="none" w:sz="0" w:space="0" w:color="auto"/>
                                            <w:right w:val="none" w:sz="0" w:space="0" w:color="auto"/>
                                          </w:divBdr>
                                          <w:divsChild>
                                            <w:div w:id="1892569953">
                                              <w:marLeft w:val="0"/>
                                              <w:marRight w:val="0"/>
                                              <w:marTop w:val="0"/>
                                              <w:marBottom w:val="0"/>
                                              <w:divBdr>
                                                <w:top w:val="none" w:sz="0" w:space="0" w:color="auto"/>
                                                <w:left w:val="none" w:sz="0" w:space="0" w:color="auto"/>
                                                <w:bottom w:val="none" w:sz="0" w:space="0" w:color="auto"/>
                                                <w:right w:val="none" w:sz="0" w:space="0" w:color="auto"/>
                                              </w:divBdr>
                                              <w:divsChild>
                                                <w:div w:id="374621735">
                                                  <w:marLeft w:val="0"/>
                                                  <w:marRight w:val="0"/>
                                                  <w:marTop w:val="0"/>
                                                  <w:marBottom w:val="0"/>
                                                  <w:divBdr>
                                                    <w:top w:val="none" w:sz="0" w:space="0" w:color="auto"/>
                                                    <w:left w:val="none" w:sz="0" w:space="0" w:color="auto"/>
                                                    <w:bottom w:val="none" w:sz="0" w:space="0" w:color="auto"/>
                                                    <w:right w:val="none" w:sz="0" w:space="0" w:color="auto"/>
                                                  </w:divBdr>
                                                  <w:divsChild>
                                                    <w:div w:id="110321658">
                                                      <w:marLeft w:val="0"/>
                                                      <w:marRight w:val="0"/>
                                                      <w:marTop w:val="0"/>
                                                      <w:marBottom w:val="0"/>
                                                      <w:divBdr>
                                                        <w:top w:val="none" w:sz="0" w:space="0" w:color="auto"/>
                                                        <w:left w:val="none" w:sz="0" w:space="0" w:color="auto"/>
                                                        <w:bottom w:val="none" w:sz="0" w:space="0" w:color="auto"/>
                                                        <w:right w:val="none" w:sz="0" w:space="0" w:color="auto"/>
                                                      </w:divBdr>
                                                    </w:div>
                                                    <w:div w:id="34217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7951042">
      <w:bodyDiv w:val="1"/>
      <w:marLeft w:val="0"/>
      <w:marRight w:val="0"/>
      <w:marTop w:val="0"/>
      <w:marBottom w:val="0"/>
      <w:divBdr>
        <w:top w:val="none" w:sz="0" w:space="0" w:color="auto"/>
        <w:left w:val="none" w:sz="0" w:space="0" w:color="auto"/>
        <w:bottom w:val="none" w:sz="0" w:space="0" w:color="auto"/>
        <w:right w:val="none" w:sz="0" w:space="0" w:color="auto"/>
      </w:divBdr>
    </w:div>
    <w:div w:id="2012366422">
      <w:bodyDiv w:val="1"/>
      <w:marLeft w:val="0"/>
      <w:marRight w:val="0"/>
      <w:marTop w:val="0"/>
      <w:marBottom w:val="0"/>
      <w:divBdr>
        <w:top w:val="none" w:sz="0" w:space="0" w:color="auto"/>
        <w:left w:val="none" w:sz="0" w:space="0" w:color="auto"/>
        <w:bottom w:val="none" w:sz="0" w:space="0" w:color="auto"/>
        <w:right w:val="none" w:sz="0" w:space="0" w:color="auto"/>
      </w:divBdr>
    </w:div>
    <w:div w:id="2034072140">
      <w:bodyDiv w:val="1"/>
      <w:marLeft w:val="0"/>
      <w:marRight w:val="0"/>
      <w:marTop w:val="0"/>
      <w:marBottom w:val="0"/>
      <w:divBdr>
        <w:top w:val="none" w:sz="0" w:space="0" w:color="auto"/>
        <w:left w:val="none" w:sz="0" w:space="0" w:color="auto"/>
        <w:bottom w:val="none" w:sz="0" w:space="0" w:color="auto"/>
        <w:right w:val="none" w:sz="0" w:space="0" w:color="auto"/>
      </w:divBdr>
    </w:div>
    <w:div w:id="2041130372">
      <w:bodyDiv w:val="1"/>
      <w:marLeft w:val="0"/>
      <w:marRight w:val="0"/>
      <w:marTop w:val="0"/>
      <w:marBottom w:val="0"/>
      <w:divBdr>
        <w:top w:val="none" w:sz="0" w:space="0" w:color="auto"/>
        <w:left w:val="none" w:sz="0" w:space="0" w:color="auto"/>
        <w:bottom w:val="none" w:sz="0" w:space="0" w:color="auto"/>
        <w:right w:val="none" w:sz="0" w:space="0" w:color="auto"/>
      </w:divBdr>
    </w:div>
    <w:div w:id="2044817767">
      <w:bodyDiv w:val="1"/>
      <w:marLeft w:val="0"/>
      <w:marRight w:val="0"/>
      <w:marTop w:val="0"/>
      <w:marBottom w:val="0"/>
      <w:divBdr>
        <w:top w:val="none" w:sz="0" w:space="0" w:color="auto"/>
        <w:left w:val="none" w:sz="0" w:space="0" w:color="auto"/>
        <w:bottom w:val="none" w:sz="0" w:space="0" w:color="auto"/>
        <w:right w:val="none" w:sz="0" w:space="0" w:color="auto"/>
      </w:divBdr>
    </w:div>
    <w:div w:id="2057311510">
      <w:bodyDiv w:val="1"/>
      <w:marLeft w:val="0"/>
      <w:marRight w:val="0"/>
      <w:marTop w:val="0"/>
      <w:marBottom w:val="0"/>
      <w:divBdr>
        <w:top w:val="none" w:sz="0" w:space="0" w:color="auto"/>
        <w:left w:val="none" w:sz="0" w:space="0" w:color="auto"/>
        <w:bottom w:val="none" w:sz="0" w:space="0" w:color="auto"/>
        <w:right w:val="none" w:sz="0" w:space="0" w:color="auto"/>
      </w:divBdr>
    </w:div>
    <w:div w:id="2057586775">
      <w:bodyDiv w:val="1"/>
      <w:marLeft w:val="0"/>
      <w:marRight w:val="0"/>
      <w:marTop w:val="0"/>
      <w:marBottom w:val="0"/>
      <w:divBdr>
        <w:top w:val="none" w:sz="0" w:space="0" w:color="auto"/>
        <w:left w:val="none" w:sz="0" w:space="0" w:color="auto"/>
        <w:bottom w:val="none" w:sz="0" w:space="0" w:color="auto"/>
        <w:right w:val="none" w:sz="0" w:space="0" w:color="auto"/>
      </w:divBdr>
    </w:div>
    <w:div w:id="2073116353">
      <w:bodyDiv w:val="1"/>
      <w:marLeft w:val="0"/>
      <w:marRight w:val="0"/>
      <w:marTop w:val="0"/>
      <w:marBottom w:val="0"/>
      <w:divBdr>
        <w:top w:val="none" w:sz="0" w:space="0" w:color="auto"/>
        <w:left w:val="none" w:sz="0" w:space="0" w:color="auto"/>
        <w:bottom w:val="none" w:sz="0" w:space="0" w:color="auto"/>
        <w:right w:val="none" w:sz="0" w:space="0" w:color="auto"/>
      </w:divBdr>
      <w:divsChild>
        <w:div w:id="1752196106">
          <w:marLeft w:val="0"/>
          <w:marRight w:val="0"/>
          <w:marTop w:val="0"/>
          <w:marBottom w:val="0"/>
          <w:divBdr>
            <w:top w:val="none" w:sz="0" w:space="0" w:color="auto"/>
            <w:left w:val="none" w:sz="0" w:space="0" w:color="auto"/>
            <w:bottom w:val="none" w:sz="0" w:space="0" w:color="auto"/>
            <w:right w:val="none" w:sz="0" w:space="0" w:color="auto"/>
          </w:divBdr>
          <w:divsChild>
            <w:div w:id="587228063">
              <w:marLeft w:val="0"/>
              <w:marRight w:val="0"/>
              <w:marTop w:val="0"/>
              <w:marBottom w:val="0"/>
              <w:divBdr>
                <w:top w:val="none" w:sz="0" w:space="0" w:color="auto"/>
                <w:left w:val="none" w:sz="0" w:space="0" w:color="auto"/>
                <w:bottom w:val="none" w:sz="0" w:space="0" w:color="auto"/>
                <w:right w:val="none" w:sz="0" w:space="0" w:color="auto"/>
              </w:divBdr>
              <w:divsChild>
                <w:div w:id="1150054125">
                  <w:marLeft w:val="0"/>
                  <w:marRight w:val="0"/>
                  <w:marTop w:val="0"/>
                  <w:marBottom w:val="0"/>
                  <w:divBdr>
                    <w:top w:val="none" w:sz="0" w:space="0" w:color="auto"/>
                    <w:left w:val="none" w:sz="0" w:space="0" w:color="auto"/>
                    <w:bottom w:val="none" w:sz="0" w:space="0" w:color="auto"/>
                    <w:right w:val="none" w:sz="0" w:space="0" w:color="auto"/>
                  </w:divBdr>
                  <w:divsChild>
                    <w:div w:id="198138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0149">
      <w:bodyDiv w:val="1"/>
      <w:marLeft w:val="0"/>
      <w:marRight w:val="0"/>
      <w:marTop w:val="0"/>
      <w:marBottom w:val="0"/>
      <w:divBdr>
        <w:top w:val="none" w:sz="0" w:space="0" w:color="auto"/>
        <w:left w:val="none" w:sz="0" w:space="0" w:color="auto"/>
        <w:bottom w:val="none" w:sz="0" w:space="0" w:color="auto"/>
        <w:right w:val="none" w:sz="0" w:space="0" w:color="auto"/>
      </w:divBdr>
    </w:div>
    <w:div w:id="2087337806">
      <w:bodyDiv w:val="1"/>
      <w:marLeft w:val="0"/>
      <w:marRight w:val="0"/>
      <w:marTop w:val="0"/>
      <w:marBottom w:val="0"/>
      <w:divBdr>
        <w:top w:val="none" w:sz="0" w:space="0" w:color="auto"/>
        <w:left w:val="none" w:sz="0" w:space="0" w:color="auto"/>
        <w:bottom w:val="none" w:sz="0" w:space="0" w:color="auto"/>
        <w:right w:val="none" w:sz="0" w:space="0" w:color="auto"/>
      </w:divBdr>
    </w:div>
    <w:div w:id="2090273927">
      <w:bodyDiv w:val="1"/>
      <w:marLeft w:val="0"/>
      <w:marRight w:val="0"/>
      <w:marTop w:val="0"/>
      <w:marBottom w:val="0"/>
      <w:divBdr>
        <w:top w:val="none" w:sz="0" w:space="0" w:color="auto"/>
        <w:left w:val="none" w:sz="0" w:space="0" w:color="auto"/>
        <w:bottom w:val="none" w:sz="0" w:space="0" w:color="auto"/>
        <w:right w:val="none" w:sz="0" w:space="0" w:color="auto"/>
      </w:divBdr>
    </w:div>
    <w:div w:id="2094357373">
      <w:bodyDiv w:val="1"/>
      <w:marLeft w:val="0"/>
      <w:marRight w:val="0"/>
      <w:marTop w:val="0"/>
      <w:marBottom w:val="0"/>
      <w:divBdr>
        <w:top w:val="none" w:sz="0" w:space="0" w:color="auto"/>
        <w:left w:val="none" w:sz="0" w:space="0" w:color="auto"/>
        <w:bottom w:val="none" w:sz="0" w:space="0" w:color="auto"/>
        <w:right w:val="none" w:sz="0" w:space="0" w:color="auto"/>
      </w:divBdr>
    </w:div>
    <w:div w:id="2095007865">
      <w:bodyDiv w:val="1"/>
      <w:marLeft w:val="0"/>
      <w:marRight w:val="0"/>
      <w:marTop w:val="0"/>
      <w:marBottom w:val="0"/>
      <w:divBdr>
        <w:top w:val="none" w:sz="0" w:space="0" w:color="auto"/>
        <w:left w:val="none" w:sz="0" w:space="0" w:color="auto"/>
        <w:bottom w:val="none" w:sz="0" w:space="0" w:color="auto"/>
        <w:right w:val="none" w:sz="0" w:space="0" w:color="auto"/>
      </w:divBdr>
    </w:div>
    <w:div w:id="2098861413">
      <w:bodyDiv w:val="1"/>
      <w:marLeft w:val="0"/>
      <w:marRight w:val="0"/>
      <w:marTop w:val="0"/>
      <w:marBottom w:val="0"/>
      <w:divBdr>
        <w:top w:val="none" w:sz="0" w:space="0" w:color="auto"/>
        <w:left w:val="none" w:sz="0" w:space="0" w:color="auto"/>
        <w:bottom w:val="none" w:sz="0" w:space="0" w:color="auto"/>
        <w:right w:val="none" w:sz="0" w:space="0" w:color="auto"/>
      </w:divBdr>
    </w:div>
    <w:div w:id="2107075370">
      <w:bodyDiv w:val="1"/>
      <w:marLeft w:val="0"/>
      <w:marRight w:val="0"/>
      <w:marTop w:val="0"/>
      <w:marBottom w:val="0"/>
      <w:divBdr>
        <w:top w:val="none" w:sz="0" w:space="0" w:color="auto"/>
        <w:left w:val="none" w:sz="0" w:space="0" w:color="auto"/>
        <w:bottom w:val="none" w:sz="0" w:space="0" w:color="auto"/>
        <w:right w:val="none" w:sz="0" w:space="0" w:color="auto"/>
      </w:divBdr>
    </w:div>
    <w:div w:id="2118019280">
      <w:bodyDiv w:val="1"/>
      <w:marLeft w:val="0"/>
      <w:marRight w:val="0"/>
      <w:marTop w:val="0"/>
      <w:marBottom w:val="0"/>
      <w:divBdr>
        <w:top w:val="none" w:sz="0" w:space="0" w:color="auto"/>
        <w:left w:val="none" w:sz="0" w:space="0" w:color="auto"/>
        <w:bottom w:val="none" w:sz="0" w:space="0" w:color="auto"/>
        <w:right w:val="none" w:sz="0" w:space="0" w:color="auto"/>
      </w:divBdr>
    </w:div>
    <w:div w:id="2118090268">
      <w:bodyDiv w:val="1"/>
      <w:marLeft w:val="0"/>
      <w:marRight w:val="0"/>
      <w:marTop w:val="0"/>
      <w:marBottom w:val="0"/>
      <w:divBdr>
        <w:top w:val="none" w:sz="0" w:space="0" w:color="auto"/>
        <w:left w:val="none" w:sz="0" w:space="0" w:color="auto"/>
        <w:bottom w:val="none" w:sz="0" w:space="0" w:color="auto"/>
        <w:right w:val="none" w:sz="0" w:space="0" w:color="auto"/>
      </w:divBdr>
    </w:div>
    <w:div w:id="2121990366">
      <w:bodyDiv w:val="1"/>
      <w:marLeft w:val="0"/>
      <w:marRight w:val="0"/>
      <w:marTop w:val="0"/>
      <w:marBottom w:val="0"/>
      <w:divBdr>
        <w:top w:val="none" w:sz="0" w:space="0" w:color="auto"/>
        <w:left w:val="none" w:sz="0" w:space="0" w:color="auto"/>
        <w:bottom w:val="none" w:sz="0" w:space="0" w:color="auto"/>
        <w:right w:val="none" w:sz="0" w:space="0" w:color="auto"/>
      </w:divBdr>
    </w:div>
    <w:div w:id="2124181273">
      <w:bodyDiv w:val="1"/>
      <w:marLeft w:val="0"/>
      <w:marRight w:val="0"/>
      <w:marTop w:val="0"/>
      <w:marBottom w:val="0"/>
      <w:divBdr>
        <w:top w:val="none" w:sz="0" w:space="0" w:color="auto"/>
        <w:left w:val="none" w:sz="0" w:space="0" w:color="auto"/>
        <w:bottom w:val="none" w:sz="0" w:space="0" w:color="auto"/>
        <w:right w:val="none" w:sz="0" w:space="0" w:color="auto"/>
      </w:divBdr>
    </w:div>
    <w:div w:id="2136366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SPArgenx\Templates\Autho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eacbea-7562-4a40-a7f2-e999cdc0cec5">
      <Terms xmlns="http://schemas.microsoft.com/office/infopath/2007/PartnerControls"/>
    </lcf76f155ced4ddcb4097134ff3c332f>
    <TaxCatchAll xmlns="75bf9804-c18d-470a-a27f-eeaf4abcd2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7D794EB48E7144959FE534A5ED3D9A" ma:contentTypeVersion="14" ma:contentTypeDescription="Create a new document." ma:contentTypeScope="" ma:versionID="3f9affb3aa9f90aed47244627be6ac0f">
  <xsd:schema xmlns:xsd="http://www.w3.org/2001/XMLSchema" xmlns:xs="http://www.w3.org/2001/XMLSchema" xmlns:p="http://schemas.microsoft.com/office/2006/metadata/properties" xmlns:ns2="98eacbea-7562-4a40-a7f2-e999cdc0cec5" xmlns:ns3="75bf9804-c18d-470a-a27f-eeaf4abcd247" targetNamespace="http://schemas.microsoft.com/office/2006/metadata/properties" ma:root="true" ma:fieldsID="7c2721761c8ed4d89a99a46510189909" ns2:_="" ns3:_="">
    <xsd:import namespace="98eacbea-7562-4a40-a7f2-e999cdc0cec5"/>
    <xsd:import namespace="75bf9804-c18d-470a-a27f-eeaf4abcd24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eacbea-7562-4a40-a7f2-e999cdc0c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6b7e412-6c7f-44cd-93fc-1283bc8f8f7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bf9804-c18d-470a-a27f-eeaf4abcd24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440c8f-637a-4f66-b4f6-bf5ca76e88b3}" ma:internalName="TaxCatchAll" ma:showField="CatchAllData" ma:web="75bf9804-c18d-470a-a27f-eeaf4abcd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XSL" StyleName="APA">
  <b:Source>
    <b:Tag>Soc02</b:Tag>
    <b:SourceType>JournalArticle</b:SourceType>
    <b:Guid>{D16720E6-BB22-47FD-8AC1-2E8C81314058}</b:Guid>
    <b:Author>
      <b:Author>
        <b:Corporate>American Thoracic Society. ATS Statement: Guidelines for the Six-Minute Walk Test</b:Corporate>
      </b:Author>
    </b:Author>
    <b:Year>Am J Respir Crit Care Med 2002;166:117</b:Year>
    <b:LCID>en-US</b:LCID>
    <b:RefOrder>1</b:RefOrder>
  </b:Source>
  <b:Source>
    <b:Tag>duBois2011</b:Tag>
    <b:SourceType>JournalArticle</b:SourceType>
    <b:Guid>{E450EDA5-D22C-4990-A904-6C45D3B1114B}</b:Guid>
    <b:LCID>en-US</b:LCID>
    <b:Author>
      <b:Author>
        <b:Corporate>du Bois R, Weycker D, Albera C, et al. Six-Minute-Walk Test in Idiopathic Pulmonary Fibrosis</b:Corporate>
      </b:Author>
    </b:Author>
    <b:Year>Am J Respir Crit Care Med 2011;183:1231-7</b:Year>
    <b:RefOrder>2</b:RefOrder>
  </b:Source>
</b:Sources>
</file>

<file path=customXml/itemProps1.xml><?xml version="1.0" encoding="utf-8"?>
<ds:datastoreItem xmlns:ds="http://schemas.openxmlformats.org/officeDocument/2006/customXml" ds:itemID="{CE6A6CE0-CB42-46D9-9E10-F2D8DBFC0BC5}">
  <ds:schemaRefs>
    <ds:schemaRef ds:uri="http://schemas.microsoft.com/sharepoint/v3/contenttype/forms"/>
  </ds:schemaRefs>
</ds:datastoreItem>
</file>

<file path=customXml/itemProps2.xml><?xml version="1.0" encoding="utf-8"?>
<ds:datastoreItem xmlns:ds="http://schemas.openxmlformats.org/officeDocument/2006/customXml" ds:itemID="{BF6CBF5C-4F02-4E8C-B479-D8E47021C542}">
  <ds:schemaRefs>
    <ds:schemaRef ds:uri="http://schemas.microsoft.com/office/2006/metadata/properties"/>
    <ds:schemaRef ds:uri="http://schemas.microsoft.com/office/infopath/2007/PartnerControls"/>
    <ds:schemaRef ds:uri="98eacbea-7562-4a40-a7f2-e999cdc0cec5"/>
    <ds:schemaRef ds:uri="75bf9804-c18d-470a-a27f-eeaf4abcd247"/>
  </ds:schemaRefs>
</ds:datastoreItem>
</file>

<file path=customXml/itemProps3.xml><?xml version="1.0" encoding="utf-8"?>
<ds:datastoreItem xmlns:ds="http://schemas.openxmlformats.org/officeDocument/2006/customXml" ds:itemID="{064250FA-789C-4547-824F-ADF0F3DF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eacbea-7562-4a40-a7f2-e999cdc0cec5"/>
    <ds:schemaRef ds:uri="75bf9804-c18d-470a-a27f-eeaf4abcd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4348-9495-40BE-A013-B4A63892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C:\SPArgenx\Templates\Author.dotm</Template>
  <TotalTime>50</TotalTime>
  <Pages>43</Pages>
  <Words>8898</Words>
  <Characters>50725</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Karissa Utzat</dc:creator>
  <cp:keywords/>
  <cp:lastModifiedBy>Dave Iberson-Hurst</cp:lastModifiedBy>
  <cp:revision>41</cp:revision>
  <cp:lastPrinted>2023-01-13T12:55:00Z</cp:lastPrinted>
  <dcterms:created xsi:type="dcterms:W3CDTF">2024-02-01T15:14:00Z</dcterms:created>
  <dcterms:modified xsi:type="dcterms:W3CDTF">2025-09-19T06:55:00Z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048">
    <vt:lpwstr>32</vt:lpwstr>
  </property>
  <property fmtid="{D5CDD505-2E9C-101B-9397-08002B2CF9AE}" pid="3" name="ContentTypeId">
    <vt:lpwstr>0x010100D47D794EB48E7144959FE534A5ED3D9A</vt:lpwstr>
  </property>
  <property fmtid="{D5CDD505-2E9C-101B-9397-08002B2CF9AE}" pid="4" name="_dlc_DocIdItemGuid">
    <vt:lpwstr>20cf2c2f-998c-47b6-802c-0a58a08647b6</vt:lpwstr>
  </property>
  <property fmtid="{D5CDD505-2E9C-101B-9397-08002B2CF9AE}" pid="5" name="Template Version">
    <vt:lpwstr>v009</vt:lpwstr>
  </property>
  <property fmtid="{D5CDD505-2E9C-101B-9397-08002B2CF9AE}" pid="6" name="Document Type">
    <vt:lpwstr>CPT</vt:lpwstr>
  </property>
  <property fmtid="{D5CDD505-2E9C-101B-9397-08002B2CF9AE}" pid="7" name="Auto open Manage Exclusion Criteria wizard">
    <vt:bool>true</vt:bool>
  </property>
  <property fmtid="{D5CDD505-2E9C-101B-9397-08002B2CF9AE}" pid="8" name="Auto open Manage Inclusion Criteria wizard">
    <vt:bool>true</vt:bool>
  </property>
  <property fmtid="{D5CDD505-2E9C-101B-9397-08002B2CF9AE}" pid="9" name="Auto open Manage Objectives and Endpoints wizard">
    <vt:bool>true</vt:bool>
  </property>
  <property fmtid="{D5CDD505-2E9C-101B-9397-08002B2CF9AE}" pid="10" name="Order">
    <vt:r8>1087000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GrammarlyDocumentId">
    <vt:lpwstr>c277f0823688a17ed37b5f5f21e45b3e3a5d3dfa9e4fe68fb94b16e4ed30b0f5</vt:lpwstr>
  </property>
  <property fmtid="{D5CDD505-2E9C-101B-9397-08002B2CF9AE}" pid="18" name="MediaServiceImageTags">
    <vt:lpwstr/>
  </property>
  <property fmtid="{D5CDD505-2E9C-101B-9397-08002B2CF9AE}" pid="19" name="Table and figure numbering style">
    <vt:lpwstr>Document</vt:lpwstr>
  </property>
  <property fmtid="{D5CDD505-2E9C-101B-9397-08002B2CF9AE}" pid="20" name="SharedWithUsers">
    <vt:lpwstr>356;#Kathleen Grimes</vt:lpwstr>
  </property>
  <property fmtid="{D5CDD505-2E9C-101B-9397-08002B2CF9AE}" pid="21" name="_SourceUrl">
    <vt:lpwstr/>
  </property>
  <property fmtid="{D5CDD505-2E9C-101B-9397-08002B2CF9AE}" pid="22" name="_SharedFileIndex">
    <vt:lpwstr/>
  </property>
</Properties>
</file>