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Name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Wong Kit Ping, Godfrey</w:t>
            </w:r>
          </w:p>
        </w:tc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Location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Hong Kong</w:t>
            </w:r>
          </w:p>
        </w:tc>
      </w:tr>
      <w:tr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Contact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+852 6767 5706</w:t>
            </w:r>
          </w:p>
        </w:tc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Email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goofreywong@gmail.com</w:t>
            </w:r>
          </w:p>
        </w:tc>
      </w:tr>
    </w:tbl>
    <w:p>
      <w:pPr>
        <w:spacing w:before="60" w:after="80"/>
        <w:jc w:val="center"/>
      </w:pPr>
      <w:r>
        <w:rPr>
          <w:sz w:val="17"/>
        </w:rPr>
        <w:t>GitHub: https://github.com/goofrey/zoom-search | PyPI: https://pypi.org/project/zoom-search/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after="100"/>
        <w:jc w:val="center"/>
      </w:pPr>
      <w:r>
        <w:rPr>
          <w:b/>
          <w:sz w:val="21"/>
        </w:rPr>
        <w:t>AI Engineer | Agentic AI Systems | RAG | Python | LangGraph</w:t>
      </w:r>
    </w:p>
    <w:p>
      <w:pPr>
        <w:spacing w:after="80" w:line="240" w:lineRule="auto"/>
      </w:pPr>
      <w:r>
        <w:rPr>
          <w:sz w:val="19"/>
        </w:rPr>
        <w:t>AI engineer focused on agentic AI workflows, RAG systems, and Python-based LLM applications. Experienced with LangGraph, Neo4j, GraphRAG, prompt and context design, async APIs, and business workflow automation. Creator of Zoom Search, an open-source Python package for agentic search and evidence-grounded LLM answer synthesis.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SELECTED PROJECT</w:t>
      </w:r>
    </w:p>
    <w:p>
      <w:pPr>
        <w:spacing w:before="140" w:after="80"/>
      </w:pPr>
      <w:r>
        <w:rPr>
          <w:b/>
          <w:sz w:val="20"/>
        </w:rPr>
        <w:t>Zoom Search - Agentic Search and Evidence-Grounded RAG Workflow Library</w:t>
      </w:r>
    </w:p>
    <w:p>
      <w:pPr>
        <w:spacing w:after="80" w:line="240" w:lineRule="auto"/>
      </w:pPr>
      <w:r>
        <w:rPr>
          <w:sz w:val="19"/>
        </w:rPr>
        <w:t>GitHub: https://github.com/goofrey/zoom-search | PyPI: https://pypi.org/project/zoom-search/</w:t>
      </w:r>
    </w:p>
    <w:p>
      <w:pPr>
        <w:spacing w:after="80" w:line="240" w:lineRule="auto"/>
      </w:pPr>
      <w:r>
        <w:rPr>
          <w:sz w:val="19"/>
        </w:rPr>
        <w:t>Relevant to this role: Zoom Search reflects production AI patterns needed for enterprise AI agents: query refinement, retrieval orchestration, tool/provider abstraction, source-grounded outputs, reliability metrics, and iterative evaluation.</w:t>
      </w:r>
    </w:p>
    <w:p>
      <w:pPr>
        <w:pStyle w:val="ListBullet"/>
        <w:spacing w:after="40" w:line="240" w:lineRule="auto"/>
      </w:pPr>
      <w:r>
        <w:rPr>
          <w:sz w:val="19"/>
        </w:rPr>
        <w:t>Built and released an open-source Python package for agentic search workflows, combining query refinement, broad search, source-domain zoom-in, deduplication, evidence formatting, and sourced answer synthesis.</w:t>
      </w:r>
    </w:p>
    <w:p>
      <w:pPr>
        <w:pStyle w:val="ListBullet"/>
        <w:spacing w:after="40" w:line="240" w:lineRule="auto"/>
      </w:pPr>
      <w:r>
        <w:rPr>
          <w:sz w:val="19"/>
        </w:rPr>
        <w:t>Designed reusable async APIs, streaming outputs, provider abstraction, and demo mode for integrating LLM workflows into backend applications.</w:t>
      </w:r>
    </w:p>
    <w:p>
      <w:pPr>
        <w:pStyle w:val="ListBullet"/>
        <w:spacing w:after="40" w:line="240" w:lineRule="auto"/>
      </w:pPr>
      <w:r>
        <w:rPr>
          <w:sz w:val="19"/>
        </w:rPr>
        <w:t>Implemented reliability features including source domains, duplicate provenance, warnings, metrics, and answer-with-sources output to support hallucination mitigation.</w:t>
      </w:r>
    </w:p>
    <w:p>
      <w:pPr>
        <w:pStyle w:val="ListBullet"/>
        <w:spacing w:after="40" w:line="240" w:lineRule="auto"/>
      </w:pPr>
      <w:r>
        <w:rPr>
          <w:sz w:val="19"/>
        </w:rPr>
        <w:t>Benchmarked workflow quality against direct search baselines, improving useful result coverage from 6/10 to 18/32 in real provider tests.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PROFESSIONAL EXPERIENCE</w:t>
      </w:r>
    </w:p>
    <w:p>
      <w:pPr>
        <w:spacing w:before="140" w:after="80"/>
      </w:pPr>
      <w:r>
        <w:rPr>
          <w:b/>
          <w:sz w:val="20"/>
        </w:rPr>
        <w:t>InvestHK, HKSAR Government - Assistant Manager, AI Automation and Knowledge Systems</w:t>
      </w:r>
    </w:p>
    <w:p>
      <w:pPr>
        <w:spacing w:after="80" w:line="240" w:lineRule="auto"/>
      </w:pPr>
      <w:r>
        <w:rPr>
          <w:sz w:val="19"/>
        </w:rPr>
        <w:t>July 2022 - Present</w:t>
      </w:r>
    </w:p>
    <w:p>
      <w:pPr>
        <w:pStyle w:val="ListBullet"/>
        <w:spacing w:after="40" w:line="240" w:lineRule="auto"/>
      </w:pPr>
      <w:r>
        <w:rPr>
          <w:sz w:val="19"/>
        </w:rPr>
        <w:t>Developed LangGraph-based AI agents and automation workflows for internal operations, including dynamic FAQ systems and document application/submission processes.</w:t>
      </w:r>
    </w:p>
    <w:p>
      <w:pPr>
        <w:pStyle w:val="ListBullet"/>
        <w:spacing w:after="40" w:line="240" w:lineRule="auto"/>
      </w:pPr>
      <w:r>
        <w:rPr>
          <w:sz w:val="19"/>
        </w:rPr>
        <w:t>Partnered with business users to gather requirements, translate operational needs into technical workflows, and improve process consistency.</w:t>
      </w:r>
    </w:p>
    <w:p>
      <w:pPr>
        <w:pStyle w:val="ListBullet"/>
        <w:spacing w:after="40" w:line="240" w:lineRule="auto"/>
      </w:pPr>
      <w:r>
        <w:rPr>
          <w:sz w:val="19"/>
        </w:rPr>
        <w:t>Built knowledge graph and GraphRAG workflows with Neo4j to support grounded retrieval, contextual reasoning, and explainable AI responses.</w:t>
      </w:r>
    </w:p>
    <w:p>
      <w:pPr>
        <w:pStyle w:val="ListBullet"/>
        <w:spacing w:after="40" w:line="240" w:lineRule="auto"/>
      </w:pPr>
      <w:r>
        <w:rPr>
          <w:sz w:val="19"/>
        </w:rPr>
        <w:t>Designed prompts, retrieval logic, and agent workflow steps to improve response relevance, reduce manual handling, and support reliable business-facing automation.</w:t>
      </w:r>
    </w:p>
    <w:p>
      <w:pPr>
        <w:pStyle w:val="ListBullet"/>
        <w:spacing w:after="40" w:line="240" w:lineRule="auto"/>
      </w:pPr>
      <w:r>
        <w:rPr>
          <w:sz w:val="19"/>
        </w:rPr>
        <w:t>Tested local LLM workflows with Unsloth and Ollama for LoRA/QLoRA-style fine-tuning experiments, private inference, and internal deployment scenarios.</w:t>
      </w:r>
    </w:p>
    <w:p>
      <w:pPr>
        <w:spacing w:before="140" w:after="80"/>
      </w:pPr>
      <w:r>
        <w:rPr>
          <w:b/>
          <w:sz w:val="20"/>
        </w:rPr>
        <w:t>Shenzhen Good Spider Network Technology Company - General Manager / Full-stack Product Lead</w:t>
      </w:r>
    </w:p>
    <w:p>
      <w:pPr>
        <w:spacing w:after="80" w:line="240" w:lineRule="auto"/>
      </w:pPr>
      <w:r>
        <w:rPr>
          <w:sz w:val="19"/>
        </w:rPr>
        <w:t>January 2019 - March 2022</w:t>
      </w:r>
    </w:p>
    <w:p>
      <w:pPr>
        <w:pStyle w:val="ListBullet"/>
        <w:spacing w:after="40" w:line="240" w:lineRule="auto"/>
      </w:pPr>
      <w:r>
        <w:rPr>
          <w:sz w:val="19"/>
        </w:rPr>
        <w:t>Led the end-to-end build of a WeChat Mini Program product from zero to production, owning front-end, back-end, database design, and system integration.</w:t>
      </w:r>
    </w:p>
    <w:p>
      <w:pPr>
        <w:pStyle w:val="ListBullet"/>
        <w:spacing w:after="40" w:line="240" w:lineRule="auto"/>
      </w:pPr>
      <w:r>
        <w:rPr>
          <w:sz w:val="19"/>
        </w:rPr>
        <w:t>Designed backend services, database workflows, and API integrations to support core product operations and customer-facing application usage.</w:t>
      </w:r>
    </w:p>
    <w:p>
      <w:pPr>
        <w:pStyle w:val="ListBullet"/>
        <w:spacing w:after="40" w:line="240" w:lineRule="auto"/>
      </w:pPr>
      <w:r>
        <w:rPr>
          <w:sz w:val="19"/>
        </w:rPr>
        <w:t>Led requirements clarification, implementation planning, testing, release, and user-facing documentation for product modules.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SKILLS</w:t>
      </w:r>
    </w:p>
    <w:p>
      <w:pPr>
        <w:pStyle w:val="ListBullet"/>
        <w:spacing w:after="40" w:line="240" w:lineRule="auto"/>
      </w:pPr>
      <w:r>
        <w:rPr>
          <w:sz w:val="19"/>
        </w:rPr>
        <w:t>AI Agents / LLM: LangGraph, agent workflows, tool use, function-calling patterns, prompt engineering, context management, structured outputs</w:t>
      </w:r>
    </w:p>
    <w:p>
      <w:pPr>
        <w:pStyle w:val="ListBullet"/>
        <w:spacing w:after="40" w:line="240" w:lineRule="auto"/>
      </w:pPr>
      <w:r>
        <w:rPr>
          <w:sz w:val="19"/>
        </w:rPr>
        <w:t>RAG / Retrieval: GraphRAG, Neo4j, knowledge graphs, vector search concepts, embeddings, retrieval evaluation, source citation, answer grounding</w:t>
      </w:r>
    </w:p>
    <w:p>
      <w:pPr>
        <w:pStyle w:val="ListBullet"/>
        <w:spacing w:after="40" w:line="240" w:lineRule="auto"/>
      </w:pPr>
      <w:r>
        <w:rPr>
          <w:sz w:val="19"/>
        </w:rPr>
        <w:t>Backend / Integration: Python, async API design, REST APIs, database workflows, SaaS integration patterns, OpenAI-compatible APIs, streaming responses</w:t>
      </w:r>
    </w:p>
    <w:p>
      <w:pPr>
        <w:pStyle w:val="ListBullet"/>
        <w:spacing w:after="40" w:line="240" w:lineRule="auto"/>
      </w:pPr>
      <w:r>
        <w:rPr>
          <w:sz w:val="19"/>
        </w:rPr>
        <w:t>Evaluation / Tooling: reliability metrics, hallucination mitigation, guardrail concepts, Docker-based workflows, GitHub Actions, Linux, Ollama, Unsloth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EDUCATION</w:t>
      </w:r>
    </w:p>
    <w:p>
      <w:pPr>
        <w:spacing w:before="140" w:after="80"/>
      </w:pPr>
      <w:r>
        <w:rPr>
          <w:b/>
          <w:sz w:val="20"/>
        </w:rPr>
        <w:t>Fudan University, Shanghai</w:t>
      </w:r>
    </w:p>
    <w:p>
      <w:pPr>
        <w:spacing w:after="80" w:line="240" w:lineRule="auto"/>
      </w:pPr>
      <w:r>
        <w:rPr>
          <w:sz w:val="19"/>
        </w:rPr>
        <w:t>Master, Finance | September 2016 - June 2018</w:t>
      </w:r>
    </w:p>
    <w:p>
      <w:pPr>
        <w:spacing w:before="140" w:after="80"/>
      </w:pPr>
      <w:r>
        <w:rPr>
          <w:b/>
          <w:sz w:val="20"/>
        </w:rPr>
        <w:t>Hong Kong Baptist University, Hong Kong</w:t>
      </w:r>
    </w:p>
    <w:p>
      <w:pPr>
        <w:spacing w:after="80" w:line="240" w:lineRule="auto"/>
      </w:pPr>
      <w:r>
        <w:rPr>
          <w:sz w:val="19"/>
        </w:rPr>
        <w:t>Bachelor, Religious Studies and Philosophy | September 2008 - June 2011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