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8D3A86" w:rsidRDefault="00000000">
      <w:pPr>
        <w:spacing w:after="240"/>
      </w:pPr>
      <w:r>
        <w:rPr>
          <w:b/>
          <w:bCs/>
          <w:sz w:val="28"/>
          <w:szCs w:val="28"/>
        </w:rPr>
        <w:t>Highlights</w:t>
      </w:r>
    </w:p>
    <w:p w:rsidR="00773FBE" w:rsidRDefault="00773FBE" w:rsidP="00773FBE">
      <w:pPr>
        <w:pStyle w:val="a4"/>
        <w:numPr>
          <w:ilvl w:val="0"/>
          <w:numId w:val="2"/>
        </w:numPr>
        <w:spacing w:after="120"/>
      </w:pPr>
      <w:r>
        <w:t>Factual-counterfactual duality bridges sensitivity analysis and CE theory</w:t>
      </w:r>
    </w:p>
    <w:p w:rsidR="00773FBE" w:rsidRDefault="00773FBE" w:rsidP="00773FBE">
      <w:pPr>
        <w:pStyle w:val="a4"/>
        <w:numPr>
          <w:ilvl w:val="0"/>
          <w:numId w:val="2"/>
        </w:numPr>
        <w:spacing w:after="120"/>
      </w:pPr>
      <w:r>
        <w:t>Basis robustness d_0 computable in O(</w:t>
      </w:r>
      <w:proofErr w:type="spellStart"/>
      <w:r>
        <w:t>mn</w:t>
      </w:r>
      <w:proofErr w:type="spellEnd"/>
      <w:r>
        <w:t>) from B</w:t>
      </w:r>
      <w:proofErr w:type="gramStart"/>
      <w:r>
        <w:t>^{</w:t>
      </w:r>
      <w:proofErr w:type="gramEnd"/>
      <w:r>
        <w:t xml:space="preserve">-1} alone  </w:t>
      </w:r>
    </w:p>
    <w:p w:rsidR="00773FBE" w:rsidRDefault="00773FBE" w:rsidP="00773FBE">
      <w:pPr>
        <w:pStyle w:val="a4"/>
        <w:numPr>
          <w:ilvl w:val="0"/>
          <w:numId w:val="2"/>
        </w:numPr>
        <w:spacing w:after="120"/>
      </w:pPr>
      <w:proofErr w:type="spellStart"/>
      <w:r>
        <w:t>Reoptimization</w:t>
      </w:r>
      <w:proofErr w:type="spellEnd"/>
      <w:r>
        <w:t xml:space="preserve"> pipeline integrates Oguz bound with automatic warm-start</w:t>
      </w:r>
    </w:p>
    <w:p w:rsidR="00773FBE" w:rsidRDefault="00773FBE" w:rsidP="00773FBE">
      <w:pPr>
        <w:pStyle w:val="a4"/>
        <w:numPr>
          <w:ilvl w:val="0"/>
          <w:numId w:val="2"/>
        </w:numPr>
        <w:spacing w:after="120"/>
      </w:pPr>
      <w:r>
        <w:t>Chebyshev center quantifies OAT overestimation by ~10×</w:t>
      </w:r>
    </w:p>
    <w:p w:rsidR="008D3A86" w:rsidRDefault="00773FBE" w:rsidP="00773FBE">
      <w:pPr>
        <w:pStyle w:val="a4"/>
        <w:numPr>
          <w:ilvl w:val="0"/>
          <w:numId w:val="2"/>
        </w:numPr>
        <w:spacing w:after="120"/>
      </w:pPr>
      <w:r>
        <w:t>Warm-start pipeline achieves 28× pivot reduction, 4.6× wall-clock speedup</w:t>
      </w:r>
    </w:p>
    <w:sectPr w:rsidR="008D3A86"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moder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53276E"/>
    <w:multiLevelType w:val="hybridMultilevel"/>
    <w:tmpl w:val="9E72FEEC"/>
    <w:lvl w:ilvl="0" w:tplc="34622306">
      <w:start w:val="1"/>
      <w:numFmt w:val="bullet"/>
      <w:lvlText w:val="•"/>
      <w:lvlJc w:val="left"/>
      <w:pPr>
        <w:ind w:left="720" w:hanging="360"/>
      </w:pPr>
    </w:lvl>
    <w:lvl w:ilvl="1" w:tplc="086EC910">
      <w:numFmt w:val="decimal"/>
      <w:lvlText w:val=""/>
      <w:lvlJc w:val="left"/>
    </w:lvl>
    <w:lvl w:ilvl="2" w:tplc="25F8E6D0">
      <w:numFmt w:val="decimal"/>
      <w:lvlText w:val=""/>
      <w:lvlJc w:val="left"/>
    </w:lvl>
    <w:lvl w:ilvl="3" w:tplc="6882CB0C">
      <w:numFmt w:val="decimal"/>
      <w:lvlText w:val=""/>
      <w:lvlJc w:val="left"/>
    </w:lvl>
    <w:lvl w:ilvl="4" w:tplc="4438AF20">
      <w:numFmt w:val="decimal"/>
      <w:lvlText w:val=""/>
      <w:lvlJc w:val="left"/>
    </w:lvl>
    <w:lvl w:ilvl="5" w:tplc="0DE215BA">
      <w:numFmt w:val="decimal"/>
      <w:lvlText w:val=""/>
      <w:lvlJc w:val="left"/>
    </w:lvl>
    <w:lvl w:ilvl="6" w:tplc="BFF475A6">
      <w:numFmt w:val="decimal"/>
      <w:lvlText w:val=""/>
      <w:lvlJc w:val="left"/>
    </w:lvl>
    <w:lvl w:ilvl="7" w:tplc="E7C8A2A2">
      <w:numFmt w:val="decimal"/>
      <w:lvlText w:val=""/>
      <w:lvlJc w:val="left"/>
    </w:lvl>
    <w:lvl w:ilvl="8" w:tplc="999C85F6">
      <w:numFmt w:val="decimal"/>
      <w:lvlText w:val=""/>
      <w:lvlJc w:val="left"/>
    </w:lvl>
  </w:abstractNum>
  <w:abstractNum w:abstractNumId="1" w15:restartNumberingAfterBreak="0">
    <w:nsid w:val="240D33E9"/>
    <w:multiLevelType w:val="hybridMultilevel"/>
    <w:tmpl w:val="2D2427A2"/>
    <w:lvl w:ilvl="0" w:tplc="F9C0C696">
      <w:start w:val="1"/>
      <w:numFmt w:val="bullet"/>
      <w:lvlText w:val="●"/>
      <w:lvlJc w:val="left"/>
      <w:pPr>
        <w:ind w:left="720" w:hanging="360"/>
      </w:pPr>
    </w:lvl>
    <w:lvl w:ilvl="1" w:tplc="E2BAA356">
      <w:start w:val="1"/>
      <w:numFmt w:val="bullet"/>
      <w:lvlText w:val="○"/>
      <w:lvlJc w:val="left"/>
      <w:pPr>
        <w:ind w:left="1440" w:hanging="360"/>
      </w:pPr>
    </w:lvl>
    <w:lvl w:ilvl="2" w:tplc="CB865EB0">
      <w:start w:val="1"/>
      <w:numFmt w:val="bullet"/>
      <w:lvlText w:val="■"/>
      <w:lvlJc w:val="left"/>
      <w:pPr>
        <w:ind w:left="2160" w:hanging="360"/>
      </w:pPr>
    </w:lvl>
    <w:lvl w:ilvl="3" w:tplc="DD62717E">
      <w:start w:val="1"/>
      <w:numFmt w:val="bullet"/>
      <w:lvlText w:val="●"/>
      <w:lvlJc w:val="left"/>
      <w:pPr>
        <w:ind w:left="2880" w:hanging="360"/>
      </w:pPr>
    </w:lvl>
    <w:lvl w:ilvl="4" w:tplc="6332D59A">
      <w:start w:val="1"/>
      <w:numFmt w:val="bullet"/>
      <w:lvlText w:val="○"/>
      <w:lvlJc w:val="left"/>
      <w:pPr>
        <w:ind w:left="3600" w:hanging="360"/>
      </w:pPr>
    </w:lvl>
    <w:lvl w:ilvl="5" w:tplc="16203264">
      <w:start w:val="1"/>
      <w:numFmt w:val="bullet"/>
      <w:lvlText w:val="■"/>
      <w:lvlJc w:val="left"/>
      <w:pPr>
        <w:ind w:left="4320" w:hanging="360"/>
      </w:pPr>
    </w:lvl>
    <w:lvl w:ilvl="6" w:tplc="948C69A0">
      <w:start w:val="1"/>
      <w:numFmt w:val="bullet"/>
      <w:lvlText w:val="●"/>
      <w:lvlJc w:val="left"/>
      <w:pPr>
        <w:ind w:left="5040" w:hanging="360"/>
      </w:pPr>
    </w:lvl>
    <w:lvl w:ilvl="7" w:tplc="A4EEEA12">
      <w:start w:val="1"/>
      <w:numFmt w:val="bullet"/>
      <w:lvlText w:val="●"/>
      <w:lvlJc w:val="left"/>
      <w:pPr>
        <w:ind w:left="5760" w:hanging="360"/>
      </w:pPr>
    </w:lvl>
    <w:lvl w:ilvl="8" w:tplc="369A3194">
      <w:start w:val="1"/>
      <w:numFmt w:val="bullet"/>
      <w:lvlText w:val="●"/>
      <w:lvlJc w:val="left"/>
      <w:pPr>
        <w:ind w:left="6480" w:hanging="360"/>
      </w:pPr>
    </w:lvl>
  </w:abstractNum>
  <w:num w:numId="1" w16cid:durableId="820392518">
    <w:abstractNumId w:val="1"/>
    <w:lvlOverride w:ilvl="0">
      <w:startOverride w:val="1"/>
    </w:lvlOverride>
  </w:num>
  <w:num w:numId="2" w16cid:durableId="73801945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clean"/>
  <w:defaultTabStop w:val="80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A86"/>
    <w:rsid w:val="00236415"/>
    <w:rsid w:val="00773FBE"/>
    <w:rsid w:val="008D3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63B251E"/>
  <w15:docId w15:val="{BD06BA08-1B5B-B04F-B415-2F19DE666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EastAsia" w:hAnsi="Arial" w:cs="Arial"/>
        <w:sz w:val="22"/>
        <w:szCs w:val="22"/>
        <w:lang w:val="en-US" w:eastAsia="ko-Kore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uiPriority w:val="10"/>
    <w:qFormat/>
    <w:rPr>
      <w:sz w:val="56"/>
      <w:szCs w:val="56"/>
    </w:rPr>
  </w:style>
  <w:style w:type="paragraph" w:customStyle="1" w:styleId="10">
    <w:name w:val="굵은 텍스트1"/>
    <w:qFormat/>
    <w:rPr>
      <w:b/>
      <w:bCs/>
    </w:rPr>
  </w:style>
  <w:style w:type="paragraph" w:styleId="a4">
    <w:name w:val="List Paragraph"/>
    <w:qFormat/>
  </w:style>
  <w:style w:type="character" w:styleId="a5">
    <w:name w:val="Hyperlink"/>
    <w:uiPriority w:val="99"/>
    <w:unhideWhenUsed/>
    <w:rPr>
      <w:color w:val="0563C1"/>
      <w:u w:val="single"/>
    </w:rPr>
  </w:style>
  <w:style w:type="character" w:styleId="a6">
    <w:name w:val="footnote reference"/>
    <w:uiPriority w:val="99"/>
    <w:semiHidden/>
    <w:unhideWhenUsed/>
    <w:rPr>
      <w:vertAlign w:val="superscript"/>
    </w:rPr>
  </w:style>
  <w:style w:type="paragraph" w:styleId="a7">
    <w:name w:val="footnote text"/>
    <w:link w:val="Char"/>
    <w:uiPriority w:val="99"/>
    <w:semiHidden/>
    <w:unhideWhenUsed/>
    <w:rPr>
      <w:sz w:val="20"/>
      <w:szCs w:val="20"/>
    </w:rPr>
  </w:style>
  <w:style w:type="character" w:customStyle="1" w:styleId="Char">
    <w:name w:val="각주 텍스트 Char"/>
    <w:link w:val="a7"/>
    <w:uiPriority w:val="99"/>
    <w:semiHidden/>
    <w:unhideWhenUsed/>
    <w:rPr>
      <w:sz w:val="20"/>
      <w:szCs w:val="20"/>
    </w:rPr>
  </w:style>
  <w:style w:type="character" w:styleId="a8">
    <w:name w:val="endnote reference"/>
    <w:uiPriority w:val="99"/>
    <w:semiHidden/>
    <w:unhideWhenUsed/>
    <w:rPr>
      <w:vertAlign w:val="superscript"/>
    </w:rPr>
  </w:style>
  <w:style w:type="paragraph" w:styleId="a9">
    <w:name w:val="endnote text"/>
    <w:link w:val="Char0"/>
    <w:uiPriority w:val="99"/>
    <w:semiHidden/>
    <w:unhideWhenUsed/>
    <w:rPr>
      <w:sz w:val="20"/>
      <w:szCs w:val="20"/>
    </w:rPr>
  </w:style>
  <w:style w:type="character" w:customStyle="1" w:styleId="Char0">
    <w:name w:val="미주 텍스트 Char"/>
    <w:link w:val="a9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51</Words>
  <Characters>296</Characters>
  <Application>Microsoft Office Word</Application>
  <DocSecurity>0</DocSecurity>
  <Lines>2</Lines>
  <Paragraphs>1</Paragraphs>
  <ScaleCrop>false</ScaleCrop>
  <Company/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정윤식[ 대학원석·박사통합과정수료연구(재학) / 산업경영공학과 ]</cp:lastModifiedBy>
  <cp:revision>2</cp:revision>
  <dcterms:created xsi:type="dcterms:W3CDTF">2026-04-21T05:15:00Z</dcterms:created>
  <dcterms:modified xsi:type="dcterms:W3CDTF">2026-04-27T04:49:00Z</dcterms:modified>
</cp:coreProperties>
</file>