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</w:pPr>
      <w:r>
        <w:rPr>
          <w:rtl w:val="0"/>
          <w:lang w:val="fr-FR"/>
        </w:rPr>
        <w:t>Trip to Kyoto</w:t>
      </w:r>
    </w:p>
    <w:p>
      <w:pPr>
        <w:pStyle w:val="Heading"/>
      </w:pPr>
    </w:p>
    <w:p>
      <w:pPr>
        <w:pStyle w:val="Body A"/>
      </w:pPr>
    </w:p>
    <w:p>
      <w:pPr>
        <w:pStyle w:val="Body A"/>
      </w:pPr>
    </w:p>
    <w:p>
      <w:pPr>
        <w:pStyle w:val="Heading"/>
      </w:pPr>
      <w:r>
        <w:rPr>
          <w:rFonts w:cs="Arial Unicode MS" w:eastAsia="Arial Unicode MS"/>
          <w:rtl w:val="0"/>
          <w:lang w:val="fr-FR"/>
        </w:rPr>
        <w:t>Plan</w:t>
      </w:r>
    </w:p>
    <w:p>
      <w:pPr>
        <w:pStyle w:val="Body A"/>
      </w:pPr>
    </w:p>
    <w:p>
      <w:pPr>
        <w:pStyle w:val="Body A"/>
      </w:pPr>
      <w:r>
        <w:rPr>
          <w:rFonts w:cs="Arial Unicode MS" w:eastAsia="Arial Unicode MS"/>
          <w:rtl w:val="0"/>
        </w:rPr>
        <w:t>I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m planning a 5-day trip to Kyoto to immerse myself in its rich culture, historic temples, and serene gardens. I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ll start with a visit to Kiyomizu-dera and stroll through the charming streets of Higashiyama. I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ll explore the Arashiyama Bamboo Grove and relax at a traditional ryokan. On another day, I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ll tour the Golden Pavilion (Kinkaku-ji) and the peaceful Zen gardens at Ryoan-ji. I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m also looking forward to sampling Kyoto</w:t>
      </w:r>
      <w:r>
        <w:rPr>
          <w:rFonts w:ascii="Arial Unicode MS" w:hAnsi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s famous kaiseki cuisine and visiting the Nishiki Market. A day trip to Nara is also on the list!</w:t>
      </w:r>
    </w:p>
    <w:sectPr>
      <w:headerReference w:type="default" r:id="rId4"/>
      <w:footerReference w:type="default" r:id="rId5"/>
      <w:pgSz w:w="11900" w:h="16840" w:orient="portrait"/>
      <w:pgMar w:top="1700" w:right="1000" w:bottom="940" w:left="1000" w:header="640" w:footer="36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raphik Light">
    <w:charset w:val="00"/>
    <w:family w:val="roman"/>
    <w:pitch w:val="default"/>
  </w:font>
  <w:font w:name="Produkt Extralight">
    <w:charset w:val="00"/>
    <w:family w:val="roman"/>
    <w:pitch w:val="default"/>
  </w:font>
  <w:font w:name="Graphik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center" w:pos="4950"/>
        <w:tab w:val="right" w:pos="9880"/>
      </w:tabs>
      <w:spacing w:line="240" w:lineRule="auto"/>
    </w:pPr>
    <w:r>
      <w:rPr>
        <w:outline w:val="0"/>
        <w:color w:val="53585f"/>
        <w:spacing w:val="0"/>
        <w:sz w:val="20"/>
        <w:szCs w:val="20"/>
        <w:u w:color="53585f"/>
        <w14:textFill>
          <w14:solidFill>
            <w14:srgbClr w14:val="53585F"/>
          </w14:solidFill>
        </w14:textFill>
      </w:rPr>
      <w:fldChar w:fldCharType="begin" w:fldLock="0"/>
    </w:r>
    <w:r>
      <w:rPr>
        <w:outline w:val="0"/>
        <w:color w:val="53585f"/>
        <w:spacing w:val="0"/>
        <w:sz w:val="20"/>
        <w:szCs w:val="20"/>
        <w:u w:color="53585f"/>
        <w14:textFill>
          <w14:solidFill>
            <w14:srgbClr w14:val="53585F"/>
          </w14:solidFill>
        </w14:textFill>
      </w:rPr>
      <w:instrText xml:space="preserve"> PAGE </w:instrText>
    </w:r>
    <w:r>
      <w:rPr>
        <w:outline w:val="0"/>
        <w:color w:val="53585f"/>
        <w:spacing w:val="0"/>
        <w:sz w:val="20"/>
        <w:szCs w:val="20"/>
        <w:u w:color="53585f"/>
        <w14:textFill>
          <w14:solidFill>
            <w14:srgbClr w14:val="53585F"/>
          </w14:solidFill>
        </w14:textFill>
      </w:rPr>
      <w:fldChar w:fldCharType="separate" w:fldLock="0"/>
    </w:r>
    <w:r>
      <w:rPr>
        <w:outline w:val="0"/>
        <w:color w:val="53585f"/>
        <w:spacing w:val="0"/>
        <w:sz w:val="20"/>
        <w:szCs w:val="20"/>
        <w:u w:color="53585f"/>
        <w14:textFill>
          <w14:solidFill>
            <w14:srgbClr w14:val="53585F"/>
          </w14:solidFill>
        </w14:textFill>
      </w:rPr>
    </w:r>
    <w:r>
      <w:rPr>
        <w:outline w:val="0"/>
        <w:color w:val="53585f"/>
        <w:spacing w:val="0"/>
        <w:sz w:val="20"/>
        <w:szCs w:val="20"/>
        <w:u w:color="53585f"/>
        <w14:textFill>
          <w14:solidFill>
            <w14:srgbClr w14:val="53585F"/>
          </w14:solidFill>
        </w14:textFill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Graphik Light" w:cs="Arial Unicode MS" w:hAnsi="Graphik Ligh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rodukt Extralight" w:cs="Arial Unicode MS" w:hAnsi="Produkt Extralight" w:eastAsia="Arial Unicode MS"/>
      <w:b w:val="0"/>
      <w:bCs w:val="0"/>
      <w:i w:val="0"/>
      <w:iCs w:val="0"/>
      <w:caps w:val="1"/>
      <w:strike w:val="0"/>
      <w:dstrike w:val="0"/>
      <w:outline w:val="0"/>
      <w:color w:val="53585f"/>
      <w:spacing w:val="-6"/>
      <w:kern w:val="0"/>
      <w:position w:val="0"/>
      <w:sz w:val="68"/>
      <w:szCs w:val="68"/>
      <w:u w:val="none" w:color="53585f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53585F"/>
        </w14:solidFill>
      </w14:textFill>
    </w:rPr>
  </w:style>
  <w:style w:type="paragraph" w:styleId="Heading">
    <w:name w:val="Heading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Graphik Medium" w:cs="Graphik Medium" w:hAnsi="Graphik Medium" w:eastAsia="Graphik Medium"/>
      <w:b w:val="0"/>
      <w:bCs w:val="0"/>
      <w:i w:val="0"/>
      <w:iCs w:val="0"/>
      <w:caps w:val="0"/>
      <w:smallCaps w:val="0"/>
      <w:strike w:val="0"/>
      <w:dstrike w:val="0"/>
      <w:outline w:val="0"/>
      <w:color w:val="53585f"/>
      <w:spacing w:val="0"/>
      <w:kern w:val="0"/>
      <w:position w:val="0"/>
      <w:sz w:val="30"/>
      <w:szCs w:val="30"/>
      <w:u w:val="none" w:color="53585f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53585F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Graphik Light" w:cs="Graphik Light" w:hAnsi="Graphik Light" w:eastAsia="Graphik Ligh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36_Minimalist_Report">
  <a:themeElements>
    <a:clrScheme name="36_Minimalist_Report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9FAABA"/>
      </a:accent1>
      <a:accent2>
        <a:srgbClr val="88A7B2"/>
      </a:accent2>
      <a:accent3>
        <a:srgbClr val="94B9A3"/>
      </a:accent3>
      <a:accent4>
        <a:srgbClr val="F0BE5E"/>
      </a:accent4>
      <a:accent5>
        <a:srgbClr val="D5B7B7"/>
      </a:accent5>
      <a:accent6>
        <a:srgbClr val="B894B1"/>
      </a:accent6>
      <a:hlink>
        <a:srgbClr val="0000FF"/>
      </a:hlink>
      <a:folHlink>
        <a:srgbClr val="FF00FF"/>
      </a:folHlink>
    </a:clrScheme>
    <a:fontScheme name="36_Minimalist_Report">
      <a:majorFont>
        <a:latin typeface="Produkt Extralight"/>
        <a:ea typeface="Produkt Extralight"/>
        <a:cs typeface="Produkt Extralight"/>
      </a:majorFont>
      <a:minorFont>
        <a:latin typeface="Helvetica Neue"/>
        <a:ea typeface="Helvetica Neue"/>
        <a:cs typeface="Helvetica Neue"/>
      </a:minorFont>
    </a:fontScheme>
    <a:fmtScheme name="36_Minimalist_Repor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Produkt Ex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Produkt Ex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