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21996E2" w:rsidR="00EC3762" w:rsidRPr="00026E5C" w:rsidRDefault="005157F0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5157F0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21996E2" w:rsidR="00EC3762" w:rsidRPr="00026E5C" w:rsidRDefault="005157F0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5157F0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5157F0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 w:rsidR="00E23C38">
                    <w:rPr>
                      <w:rFonts w:ascii="Arial"/>
                      <w:sz w:val="27"/>
                    </w:rPr>
                    <w:t>{{ serial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4BB3A034" w:rsidR="00EA1D01" w:rsidRPr="00EA1D01" w:rsidRDefault="001624A4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to Stay Writ of Execution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6A9FA891" w:rsidR="00EA1D01" w:rsidRPr="00EA1D01" w:rsidRDefault="001624A4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MTWOE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0B807249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  <w:p w14:paraId="3EF13DB3" w14:textId="205D563F" w:rsidR="001624A4" w:rsidRDefault="001624A4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Motion for Writ of Possession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5157F0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5157F0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7712626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AD15F31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D3D970C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D85C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D5B12D4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9EE22B7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B675D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5D364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9CE6F4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F8ECA6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F6ED29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2F53CBF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52AE22A9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</w:t>
      </w:r>
      <w:r w:rsidR="00FA290F">
        <w:rPr>
          <w:sz w:val="24"/>
        </w:rPr>
        <w:t>Motion to Stay Writ of Execution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5157F0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7DA4CEDC" w:rsidR="00EC28BE" w:rsidRPr="004637EB" w:rsidRDefault="003804EB" w:rsidP="003804EB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Motion to Stay Writ of Execution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</w:t>
      </w:r>
      <w:r>
        <w:rPr>
          <w:sz w:val="24"/>
        </w:rPr>
        <w:t xml:space="preserve">nd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FA290F">
        <w:rPr>
          <w:sz w:val="24"/>
        </w:rPr>
        <w:t xml:space="preserve"> Motion to Stay Writ of Execution</w:t>
      </w:r>
      <w:r w:rsidR="004637EB">
        <w:rPr>
          <w:sz w:val="24"/>
        </w:rPr>
        <w:t xml:space="preserve">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5157F0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5157F0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5157F0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5157F0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6A0C80E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79DEC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7E24298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E21B59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E3FF26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643ABD1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D234C9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3D0FC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792E22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8FA564C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6CD659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0BE623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5157F0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C561CB" w14:textId="0B702FF0" w:rsidR="003804EB" w:rsidRDefault="00805315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3804EB">
              <w:rPr>
                <w:color w:val="231F20"/>
                <w:sz w:val="24"/>
                <w:szCs w:val="24"/>
              </w:rPr>
              <w:t>nines ==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 </w:t>
            </w:r>
            <w:r w:rsidR="003804EB">
              <w:rPr>
                <w:color w:val="231F20"/>
                <w:sz w:val="24"/>
                <w:szCs w:val="24"/>
              </w:rPr>
              <w:t>‘No’</w:t>
            </w:r>
            <w:r w:rsidR="003804EB" w:rsidRPr="00004415">
              <w:rPr>
                <w:color w:val="231F20"/>
                <w:sz w:val="24"/>
                <w:szCs w:val="24"/>
              </w:rPr>
              <w:t>%}</w:t>
            </w:r>
            <w:r w:rsidR="003804EB" w:rsidRPr="00E2690F">
              <w:rPr>
                <w:sz w:val="24"/>
                <w:szCs w:val="28"/>
              </w:rPr>
              <w:t xml:space="preserve"> </w:t>
            </w:r>
          </w:p>
          <w:p w14:paraId="2D455960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828D4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7352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A3BA90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DCF9035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EDC43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0FD3F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142AA0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580BFF5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750F171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74B7B4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DB6E7FA" w14:textId="25C53D1E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5157F0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EC7E36">
        <w:t>servetimes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EC7E36">
        <w:rPr>
          <w:szCs w:val="36"/>
        </w:rPr>
        <w:t>servetimes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4357" w14:textId="77777777" w:rsidR="005157F0" w:rsidRDefault="005157F0">
      <w:r>
        <w:separator/>
      </w:r>
    </w:p>
  </w:endnote>
  <w:endnote w:type="continuationSeparator" w:id="0">
    <w:p w14:paraId="0761A73E" w14:textId="77777777" w:rsidR="005157F0" w:rsidRDefault="0051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4F1C" w14:textId="77777777" w:rsidR="005157F0" w:rsidRDefault="005157F0">
      <w:r>
        <w:separator/>
      </w:r>
    </w:p>
  </w:footnote>
  <w:footnote w:type="continuationSeparator" w:id="0">
    <w:p w14:paraId="0937DA93" w14:textId="77777777" w:rsidR="005157F0" w:rsidRDefault="00515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624A4"/>
    <w:rsid w:val="001D76AE"/>
    <w:rsid w:val="0020785A"/>
    <w:rsid w:val="002152A0"/>
    <w:rsid w:val="00226D2C"/>
    <w:rsid w:val="00291A96"/>
    <w:rsid w:val="002C6D75"/>
    <w:rsid w:val="002E444F"/>
    <w:rsid w:val="002E62BD"/>
    <w:rsid w:val="00375AB9"/>
    <w:rsid w:val="003804EB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157F0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290F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3</cp:revision>
  <dcterms:created xsi:type="dcterms:W3CDTF">2021-07-16T19:05:00Z</dcterms:created>
  <dcterms:modified xsi:type="dcterms:W3CDTF">2021-07-20T20:04:00Z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