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Lorem Ipsum</w:t>
      </w:r>
    </w:p>
    <w:p>
      <w:pPr>
        <w:pStyle w:val="Heading1"/>
      </w:pPr>
      <w:r>
        <w:t>1. Introduction</w:t>
      </w:r>
    </w:p>
    <w:p>
      <w:r>
        <w:t>Lorem Ipsum</w:t>
      </w:r>
    </w:p>
    <w:p>
      <w:pPr>
        <w:pStyle w:val="Heading2"/>
      </w:pPr>
      <w:r>
        <w:t>1.1 Scope</w:t>
      </w:r>
    </w:p>
    <w:p>
      <w: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ListBullet"/>
      </w:pPr>
      <w:r>
        <w:t>Lorem</w:t>
      </w:r>
    </w:p>
    <w:p>
      <w:pPr>
        <w:pStyle w:val="ListBullet"/>
      </w:pPr>
      <w:r>
        <w:t>Ipsum</w:t>
      </w:r>
    </w:p>
    <w:p>
      <w:pPr>
        <w:pStyle w:val="ListBullet"/>
      </w:pPr>
      <w:r>
        <w:t>Ipsum</w:t>
      </w:r>
    </w:p>
    <w:p>
      <w:pPr>
        <w:pStyle w:val="ListBullet"/>
      </w:pPr>
      <w:r>
        <w:t>Ipsum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