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MNE-MCP</w:t>
      </w:r>
      <w:r>
        <w:t xml:space="preserve"> </w:t>
      </w:r>
      <w:r>
        <w:t xml:space="preserve">使用介绍</w:t>
      </w:r>
    </w:p>
    <w:p>
      <w:pPr>
        <w:pStyle w:val="Author"/>
      </w:pPr>
      <w:r>
        <w:t xml:space="preserve">用对话的方式做脑电</w:t>
      </w:r>
      <w:r>
        <w:t xml:space="preserve"> </w:t>
      </w:r>
      <w:r>
        <w:t xml:space="preserve">/</w:t>
      </w:r>
      <w:r>
        <w:t xml:space="preserve"> </w:t>
      </w:r>
      <w:r>
        <w:t xml:space="preserve">脑磁分析</w:t>
      </w:r>
    </w:p>
    <w:p>
      <w:pPr>
        <w:pStyle w:val="Date"/>
      </w:pPr>
      <w:r>
        <w:t xml:space="preserve">v0.1.0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"1-2" \h \z \u</w:instrText>
            <w:fldChar w:fldCharType="separate"/>
            <w:fldChar w:fldCharType="end"/>
          </w:r>
        </w:p>
      </w:sdtContent>
    </w:sdt>
    <w:p>
      <w:r>
        <w:pict>
          <v:rect style="width:0;height:1.5pt" o:hralign="center" o:hrstd="t" o:hr="t"/>
        </w:pict>
      </w:r>
    </w:p>
    <w:bookmarkStart w:id="38" w:name="mne-mcp-使用介绍"/>
    <w:p>
      <w:pPr>
        <w:pStyle w:val="Heading1"/>
      </w:pPr>
      <w:r>
        <w:t xml:space="preserve">MNE-MCP 使用介绍</w:t>
      </w:r>
    </w:p>
    <w:p>
      <w:pPr>
        <w:pStyle w:val="FirstParagraph"/>
      </w:pPr>
      <w:r>
        <w:rPr>
          <w:b/>
          <w:bCs/>
        </w:rPr>
        <w:t xml:space="preserve">MNE-MCP</w:t>
      </w:r>
      <w:r>
        <w:t xml:space="preserve"> </w:t>
      </w:r>
      <w:r>
        <w:t xml:space="preserve">是一个</w:t>
      </w:r>
      <w:r>
        <w:t xml:space="preserve"> </w:t>
      </w:r>
      <w:hyperlink r:id="rId20">
        <w:r>
          <w:rPr>
            <w:rStyle w:val="Hyperlink"/>
          </w:rPr>
          <w:t xml:space="preserve">Model Context Protocol (MCP)</w:t>
        </w:r>
      </w:hyperlink>
      <w:r>
        <w:t xml:space="preserve"> </w:t>
      </w:r>
      <w:r>
        <w:t xml:space="preserve">服务器，把开源神经电生理分析平台</w:t>
      </w:r>
      <w:r>
        <w:t xml:space="preserve"> </w:t>
      </w:r>
      <w:hyperlink r:id="rId21">
        <w:r>
          <w:rPr>
            <w:rStyle w:val="Hyperlink"/>
            <w:b/>
            <w:bCs/>
          </w:rPr>
          <w:t xml:space="preserve">MNE-Python</w:t>
        </w:r>
      </w:hyperlink>
      <w:r>
        <w:t xml:space="preserve"> </w:t>
      </w:r>
      <w:r>
        <w:t xml:space="preserve">接入</w:t>
      </w:r>
      <w:r>
        <w:t xml:space="preserve"> </w:t>
      </w:r>
      <w:r>
        <w:rPr>
          <w:b/>
          <w:bCs/>
        </w:rPr>
        <w:t xml:space="preserve">Claude Code / opencode</w:t>
      </w:r>
      <w:r>
        <w:t xml:space="preserve">，让你能用</w:t>
      </w:r>
      <w:r>
        <w:rPr>
          <w:b/>
          <w:bCs/>
        </w:rPr>
        <w:t xml:space="preserve">自然语言对话</w:t>
      </w:r>
      <w:r>
        <w:t xml:space="preserve">完成 EEG、MEG、sEEG、ECoG、fNIRS 数据的加载、预处理、ICA 去伪迹、分段、叠加平均（ERP/ERF）、时频分析、可视化与导出。</w:t>
      </w:r>
    </w:p>
    <w:p>
      <w:pPr>
        <w:pStyle w:val="BlockText"/>
      </w:pPr>
      <w:r>
        <w:t xml:space="preserve">一句话：把”写一长串 MNE 代码”变成”和 Claude 说人话”，而且每一步的图都会画出来给你看、并解释。</w:t>
      </w:r>
    </w:p>
    <w:p>
      <w:r>
        <w:pict>
          <v:rect style="width:0;height:1.5pt" o:hralign="center" o:hrstd="t" o:hr="t"/>
        </w:pict>
      </w:r>
    </w:p>
    <w:bookmarkStart w:id="22" w:name="它是什么为什么这样设计"/>
    <w:p>
      <w:pPr>
        <w:pStyle w:val="Heading2"/>
      </w:pPr>
      <w:r>
        <w:t xml:space="preserve">1. 它是什么、为什么这样设计</w:t>
      </w:r>
    </w:p>
    <w:p>
      <w:pPr>
        <w:pStyle w:val="FirstParagraph"/>
      </w:pPr>
      <w:r>
        <w:t xml:space="preserve">MNE-Python 是纯 Python、</w:t>
      </w:r>
      <w:r>
        <w:rPr>
          <w:b/>
          <w:bCs/>
        </w:rPr>
        <w:t xml:space="preserve">有状态、强可视化</w:t>
      </w:r>
      <w:r>
        <w:t xml:space="preserve">的分析库——你加载一份记录后，要在它上面连续做几十步操作（滤波 → 标记坏导 → ICA → 分段 → 叠加…），而且几乎每一步都要”看图”才能决定下一步。</w:t>
      </w:r>
    </w:p>
    <w:p>
      <w:pPr>
        <w:pStyle w:val="BodyText"/>
      </w:pPr>
      <w:r>
        <w:t xml:space="preserve">MNE-MCP 针对这一点设计：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常驻内存会话</w:t>
      </w:r>
      <w:r>
        <w:t xml:space="preserve">：数据只加载一次，之后所有操作都在同一份内存对象上进行，不用反复读取几个 GB 的文件。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自动出图</w:t>
      </w:r>
      <w:r>
        <w:t xml:space="preserve">：每个画图工具都会把结果存成 PNG 并返回路径，Claude 会</w:t>
      </w:r>
      <w:r>
        <w:rPr>
          <w:b/>
          <w:bCs/>
        </w:rPr>
        <w:t xml:space="preserve">读取并解读</w:t>
      </w:r>
      <w:r>
        <w:t xml:space="preserve">这张图。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38 个结构化工具</w:t>
      </w:r>
      <w:r>
        <w:t xml:space="preserve">（含源定位 / 连接性 / 解码）+ 一个通用的</w:t>
      </w:r>
      <w:r>
        <w:t xml:space="preserve"> </w:t>
      </w:r>
      <w:r>
        <w:rPr>
          <w:rStyle w:val="VerbatimChar"/>
          <w:b/>
          <w:bCs/>
        </w:rPr>
        <w:t xml:space="preserve">mne_run_code</w:t>
      </w:r>
      <w:r>
        <w:t xml:space="preserve"> </w:t>
      </w:r>
      <w:r>
        <w:t xml:space="preserve">工具：做不到的（BIDS、统计、beamformer…）用</w:t>
      </w:r>
      <w:r>
        <w:t xml:space="preserve"> </w:t>
      </w:r>
      <w:r>
        <w:rPr>
          <w:rStyle w:val="VerbatimChar"/>
        </w:rPr>
        <w:t xml:space="preserve">mne_run_code</w:t>
      </w:r>
      <w:r>
        <w:t xml:space="preserve"> </w:t>
      </w:r>
      <w:r>
        <w:t xml:space="preserve">在同一个会话里写代码完成。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可配置默认值</w:t>
      </w:r>
      <w:r>
        <w:t xml:space="preserve">：工频、默认导联、滤波带、剔除阈值等可以用</w:t>
      </w:r>
      <w:r>
        <w:t xml:space="preserve"> </w:t>
      </w:r>
      <w:r>
        <w:rPr>
          <w:rStyle w:val="VerbatimChar"/>
        </w:rPr>
        <w:t xml:space="preserve">mne-mcp configure</w:t>
      </w:r>
      <w:r>
        <w:t xml:space="preserve"> </w:t>
      </w:r>
      <w:r>
        <w:t xml:space="preserve">一次设好。</w:t>
      </w:r>
    </w:p>
    <w:p>
      <w:r>
        <w:pict>
          <v:rect style="width:0;height:1.5pt" o:hralign="center" o:hrstd="t" o:hr="t"/>
        </w:pict>
      </w:r>
    </w:p>
    <w:bookmarkEnd w:id="22"/>
    <w:bookmarkStart w:id="23" w:name="安装"/>
    <w:p>
      <w:pPr>
        <w:pStyle w:val="Heading2"/>
      </w:pPr>
      <w:r>
        <w:t xml:space="preserve">2. 安装</w:t>
      </w:r>
    </w:p>
    <w:p>
      <w:pPr>
        <w:pStyle w:val="FirstParagraph"/>
      </w:pPr>
      <w:r>
        <w:t xml:space="preserve">环境要求：Windows / macOS / Linux，Python 3.10+。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clone https://github.com/Exekiel179/MNE-MCP.git</w:t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MNE-MCP</w:t>
      </w:r>
      <w:r>
        <w:br/>
      </w:r>
      <w:r>
        <w:br/>
      </w:r>
      <w:r>
        <w:rPr>
          <w:rStyle w:val="CommentTok"/>
        </w:rPr>
        <w:t xml:space="preserve"># 安装本体 + MNE + numpy/scipy/matplotlib + scikit-learn(ICA)</w:t>
      </w:r>
      <w:r>
        <w:br/>
      </w:r>
      <w:r>
        <w:rPr>
          <w:rStyle w:val="ExtensionTok"/>
        </w:rPr>
        <w:t xml:space="preserve">pip</w:t>
      </w:r>
      <w:r>
        <w:rPr>
          <w:rStyle w:val="NormalTok"/>
        </w:rPr>
        <w:t xml:space="preserve"> install </w:t>
      </w:r>
      <w:r>
        <w:rPr>
          <w:rStyle w:val="AttributeTok"/>
        </w:rPr>
        <w:t xml:space="preserve">-e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".[ica]"</w:t>
      </w:r>
      <w:r>
        <w:br/>
      </w:r>
      <w:r>
        <w:br/>
      </w:r>
      <w:r>
        <w:rPr>
          <w:rStyle w:val="CommentTok"/>
        </w:rPr>
        <w:t xml:space="preserve"># 确认环境</w:t>
      </w:r>
      <w:r>
        <w:br/>
      </w:r>
      <w:r>
        <w:rPr>
          <w:rStyle w:val="ExtensionTok"/>
        </w:rPr>
        <w:t xml:space="preserve">mne-mcp</w:t>
      </w:r>
      <w:r>
        <w:rPr>
          <w:rStyle w:val="NormalTok"/>
        </w:rPr>
        <w:t xml:space="preserve"> status</w:t>
      </w:r>
    </w:p>
    <w:p>
      <w:pPr>
        <w:pStyle w:val="FirstParagraph"/>
      </w:pPr>
      <w:r>
        <w:rPr>
          <w:rStyle w:val="VerbatimChar"/>
        </w:rPr>
        <w:t xml:space="preserve">mne-mcp status</w:t>
      </w:r>
      <w:r>
        <w:t xml:space="preserve"> </w:t>
      </w:r>
      <w:r>
        <w:t xml:space="preserve">会显示 MNE / scikit-learn / numpy 等版本和结果目录。看到</w:t>
      </w:r>
      <w:r>
        <w:t xml:space="preserve"> </w:t>
      </w:r>
      <w:r>
        <w:rPr>
          <w:rStyle w:val="VerbatimChar"/>
        </w:rPr>
        <w:t xml:space="preserve">MNE-Python: OK vX.Y</w:t>
      </w:r>
      <w:r>
        <w:t xml:space="preserve"> </w:t>
      </w:r>
      <w:r>
        <w:t xml:space="preserve">就说明装好了。</w:t>
      </w:r>
    </w:p>
    <w:p>
      <w:r>
        <w:pict>
          <v:rect style="width:0;height:1.5pt" o:hralign="center" o:hrstd="t" o:hr="t"/>
        </w:pict>
      </w:r>
    </w:p>
    <w:bookmarkEnd w:id="23"/>
    <w:bookmarkStart w:id="27" w:name="接入客户端claude-code-codex-opencode"/>
    <w:p>
      <w:pPr>
        <w:pStyle w:val="Heading2"/>
      </w:pPr>
      <w:r>
        <w:t xml:space="preserve">3. 接入客户端（Claude Code / Codex / opencode）</w:t>
      </w:r>
    </w:p>
    <w:bookmarkStart w:id="25" w:name="一键注册-装技能推荐"/>
    <w:p>
      <w:pPr>
        <w:pStyle w:val="Heading3"/>
      </w:pPr>
      <w:r>
        <w:t xml:space="preserve">3.1 一键注册 + 装技能（推荐）</w:t>
      </w:r>
    </w:p>
    <w:p>
      <w:pPr>
        <w:pStyle w:val="SourceCode"/>
      </w:pPr>
      <w:r>
        <w:rPr>
          <w:rStyle w:val="ExtensionTok"/>
        </w:rPr>
        <w:t xml:space="preserve">mne-mcp</w:t>
      </w:r>
      <w:r>
        <w:rPr>
          <w:rStyle w:val="NormalTok"/>
        </w:rPr>
        <w:t xml:space="preserve"> setup                          </w:t>
      </w:r>
      <w:r>
        <w:rPr>
          <w:rStyle w:val="CommentTok"/>
        </w:rPr>
        <w:t xml:space="preserve"># Claude Code + Codex + opencode + 技能</w:t>
      </w:r>
      <w:r>
        <w:br/>
      </w:r>
      <w:r>
        <w:rPr>
          <w:rStyle w:val="ExtensionTok"/>
        </w:rPr>
        <w:t xml:space="preserve">mne-mcp</w:t>
      </w:r>
      <w:r>
        <w:rPr>
          <w:rStyle w:val="NormalTok"/>
        </w:rPr>
        <w:t xml:space="preserve"> setup </w:t>
      </w:r>
      <w:r>
        <w:rPr>
          <w:rStyle w:val="AttributeTok"/>
        </w:rPr>
        <w:t xml:space="preserve">--clients</w:t>
      </w:r>
      <w:r>
        <w:rPr>
          <w:rStyle w:val="NormalTok"/>
        </w:rPr>
        <w:t xml:space="preserve"> claude,codex   </w:t>
      </w:r>
      <w:r>
        <w:rPr>
          <w:rStyle w:val="CommentTok"/>
        </w:rPr>
        <w:t xml:space="preserve"># 只配置指定客户端</w:t>
      </w:r>
    </w:p>
    <w:p>
      <w:pPr>
        <w:pStyle w:val="FirstParagraph"/>
      </w:pPr>
      <w:r>
        <w:rPr>
          <w:rStyle w:val="VerbatimChar"/>
        </w:rPr>
        <w:t xml:space="preserve">setup</w:t>
      </w:r>
      <w:r>
        <w:t xml:space="preserve"> </w:t>
      </w:r>
      <w:r>
        <w:t xml:space="preserve">会把</w:t>
      </w:r>
      <w:r>
        <w:t xml:space="preserve"> </w:t>
      </w:r>
      <w:r>
        <w:rPr>
          <w:rStyle w:val="VerbatimChar"/>
        </w:rPr>
        <w:t xml:space="preserve">mne</w:t>
      </w:r>
      <w:r>
        <w:t xml:space="preserve"> </w:t>
      </w:r>
      <w:r>
        <w:t xml:space="preserve">写入各客户端配置（Claude Code 的</w:t>
      </w:r>
      <w:r>
        <w:t xml:space="preserve"> </w:t>
      </w:r>
      <w:r>
        <w:rPr>
          <w:rStyle w:val="VerbatimChar"/>
        </w:rPr>
        <w:t xml:space="preserve">~/.claude.json</w:t>
      </w:r>
      <w:r>
        <w:t xml:space="preserve">、Codex 的</w:t>
      </w:r>
      <w:r>
        <w:t xml:space="preserve"> </w:t>
      </w:r>
      <w:r>
        <w:rPr>
          <w:rStyle w:val="VerbatimChar"/>
        </w:rPr>
        <w:t xml:space="preserve">~/.codex/config.toml</w:t>
      </w:r>
      <w:r>
        <w:t xml:space="preserve">、</w:t>
      </w:r>
      <w:r>
        <w:t xml:space="preserve"> </w:t>
      </w:r>
      <w:r>
        <w:t xml:space="preserve">opencode 的</w:t>
      </w:r>
      <w:r>
        <w:t xml:space="preserve"> </w:t>
      </w:r>
      <w:r>
        <w:rPr>
          <w:rStyle w:val="VerbatimChar"/>
        </w:rPr>
        <w:t xml:space="preserve">~/.config/opencode/opencode.json</w:t>
      </w:r>
      <w:r>
        <w:t xml:space="preserve">），改动前对已存在文件先备份，并自动安装技能。</w:t>
      </w:r>
    </w:p>
    <w:p>
      <w:pPr>
        <w:pStyle w:val="BodyText"/>
      </w:pPr>
      <w:r>
        <w:t xml:space="preserve">手动配置见</w:t>
      </w:r>
      <w:r>
        <w:t xml:space="preserve"> </w:t>
      </w:r>
      <w:hyperlink r:id="rId24">
        <w:r>
          <w:rPr>
            <w:rStyle w:val="Hyperlink"/>
          </w:rPr>
          <w:t xml:space="preserve">INSTALL.md</w:t>
        </w:r>
      </w:hyperlink>
      <w:r>
        <w:t xml:space="preserve">（含三种客户端的配置片段）。</w:t>
      </w:r>
    </w:p>
    <w:bookmarkEnd w:id="25"/>
    <w:bookmarkStart w:id="26" w:name="技能随-setup-自动安装"/>
    <w:p>
      <w:pPr>
        <w:pStyle w:val="Heading3"/>
      </w:pPr>
      <w:r>
        <w:t xml:space="preserve">3.2 技能（随 setup 自动安装）</w:t>
      </w:r>
    </w:p>
    <w:p>
      <w:pPr>
        <w:pStyle w:val="FirstParagraph"/>
      </w:pPr>
      <w:r>
        <w:t xml:space="preserve">技能是 Claude Code 特性，让它掌握标准流程、参数约定，并自动把结果归档到</w:t>
      </w:r>
      <w:r>
        <w:t xml:space="preserve"> </w:t>
      </w:r>
      <w:r>
        <w:rPr>
          <w:rStyle w:val="VerbatimChar"/>
        </w:rPr>
        <w:t xml:space="preserve">mne_result/</w:t>
      </w:r>
      <w:r>
        <w:t xml:space="preserve">；</w:t>
      </w:r>
      <w:r>
        <w:rPr>
          <w:rStyle w:val="VerbatimChar"/>
        </w:rPr>
        <w:t xml:space="preserve">setup</w:t>
      </w:r>
      <w:r>
        <w:t xml:space="preserve"> </w:t>
      </w:r>
      <w:r>
        <w:t xml:space="preserve">已自动安装。</w:t>
      </w:r>
    </w:p>
    <w:p>
      <w:pPr>
        <w:pStyle w:val="BodyText"/>
      </w:pPr>
      <w:r>
        <w:rPr>
          <w:b/>
          <w:bCs/>
        </w:rPr>
        <w:t xml:space="preserve">完成后重启客户端</w:t>
      </w:r>
      <w:r>
        <w:t xml:space="preserve">，</w:t>
      </w:r>
      <w:r>
        <w:rPr>
          <w:rStyle w:val="VerbatimChar"/>
        </w:rPr>
        <w:t xml:space="preserve">mne</w:t>
      </w:r>
      <w:r>
        <w:t xml:space="preserve"> </w:t>
      </w:r>
      <w:r>
        <w:t xml:space="preserve">服务器与技能即可生效。</w:t>
      </w:r>
    </w:p>
    <w:p>
      <w:r>
        <w:pict>
          <v:rect style="width:0;height:1.5pt" o:hralign="center" o:hrstd="t" o:hr="t"/>
        </w:pict>
      </w:r>
    </w:p>
    <w:bookmarkEnd w:id="26"/>
    <w:bookmarkEnd w:id="27"/>
    <w:bookmarkStart w:id="28" w:name="配置默认参数可选cli-向导"/>
    <w:p>
      <w:pPr>
        <w:pStyle w:val="Heading2"/>
      </w:pPr>
      <w:r>
        <w:t xml:space="preserve">4. 配置默认参数（可选，CLI 向导）</w:t>
      </w:r>
    </w:p>
    <w:p>
      <w:pPr>
        <w:pStyle w:val="FirstParagraph"/>
      </w:pPr>
      <w:r>
        <w:t xml:space="preserve">用交互向导设置工具的默认回退值：</w:t>
      </w:r>
    </w:p>
    <w:p>
      <w:pPr>
        <w:pStyle w:val="SourceCode"/>
      </w:pPr>
      <w:r>
        <w:rPr>
          <w:rStyle w:val="ExtensionTok"/>
        </w:rPr>
        <w:t xml:space="preserve">mne-mcp</w:t>
      </w:r>
      <w:r>
        <w:rPr>
          <w:rStyle w:val="NormalTok"/>
        </w:rPr>
        <w:t xml:space="preserve"> configure            </w:t>
      </w:r>
      <w:r>
        <w:rPr>
          <w:rStyle w:val="CommentTok"/>
        </w:rPr>
        <w:t xml:space="preserve"># 交互式，回车保留当前值</w:t>
      </w:r>
      <w:r>
        <w:br/>
      </w:r>
      <w:r>
        <w:rPr>
          <w:rStyle w:val="ExtensionTok"/>
        </w:rPr>
        <w:t xml:space="preserve">mne-mcp</w:t>
      </w:r>
      <w:r>
        <w:rPr>
          <w:rStyle w:val="NormalTok"/>
        </w:rPr>
        <w:t xml:space="preserve"> configure </w:t>
      </w:r>
      <w:r>
        <w:rPr>
          <w:rStyle w:val="AttributeTok"/>
        </w:rPr>
        <w:t xml:space="preserve">--show</w:t>
      </w:r>
      <w:r>
        <w:rPr>
          <w:rStyle w:val="NormalTok"/>
        </w:rPr>
        <w:t xml:space="preserve">     </w:t>
      </w:r>
      <w:r>
        <w:rPr>
          <w:rStyle w:val="CommentTok"/>
        </w:rPr>
        <w:t xml:space="preserve"># 查看当前默认值</w:t>
      </w:r>
      <w:r>
        <w:br/>
      </w:r>
      <w:r>
        <w:rPr>
          <w:rStyle w:val="ExtensionTok"/>
        </w:rPr>
        <w:t xml:space="preserve">mne-mcp</w:t>
      </w:r>
      <w:r>
        <w:rPr>
          <w:rStyle w:val="NormalTok"/>
        </w:rPr>
        <w:t xml:space="preserve"> configure </w:t>
      </w:r>
      <w:r>
        <w:rPr>
          <w:rStyle w:val="AttributeTok"/>
        </w:rPr>
        <w:t xml:space="preserve">--reset</w:t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恢复内置默认</w:t>
      </w:r>
      <w:r>
        <w:br/>
      </w:r>
      <w:r>
        <w:rPr>
          <w:rStyle w:val="CommentTok"/>
        </w:rPr>
        <w:t xml:space="preserve"># 非交互批量设置：</w:t>
      </w:r>
      <w:r>
        <w:br/>
      </w:r>
      <w:r>
        <w:rPr>
          <w:rStyle w:val="ExtensionTok"/>
        </w:rPr>
        <w:t xml:space="preserve">mne-mcp</w:t>
      </w:r>
      <w:r>
        <w:rPr>
          <w:rStyle w:val="NormalTok"/>
        </w:rPr>
        <w:t xml:space="preserve"> configure </w:t>
      </w:r>
      <w:r>
        <w:rPr>
          <w:rStyle w:val="AttributeTok"/>
        </w:rPr>
        <w:t xml:space="preserve">--set</w:t>
      </w:r>
      <w:r>
        <w:rPr>
          <w:rStyle w:val="NormalTok"/>
        </w:rPr>
        <w:t xml:space="preserve"> line_freq=60 default_montage=biosemi64 reject_eeg_uv=120</w:t>
      </w:r>
    </w:p>
    <w:p>
      <w:pPr>
        <w:pStyle w:val="FirstParagraph"/>
      </w:pPr>
      <w:r>
        <w:t xml:space="preserve">可配置项：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键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含义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内置默认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line_freq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工频（50=中国/欧洲，60=美国）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default_montage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默认电极导联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standard_1020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filter_l_freq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filter_h_freq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默认高通/低通边界 (Hz)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0.1 / 40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reject_eeg_uv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默认峰峰剔除阈值 (µV)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无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ica_method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ica_n_components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默认 ICA 方法 / 成分数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fastica / 自动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epoch_tmin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epoch_tmax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默认分段窗 (s)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-0.2 / 0.5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results_dir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data_dir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结果目录 / 数据目录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临时目录 / 当前目录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timeout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单步超时 (s)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300</w:t>
            </w:r>
          </w:p>
        </w:tc>
      </w:tr>
    </w:tbl>
    <w:p>
      <w:pPr>
        <w:pStyle w:val="BodyText"/>
      </w:pPr>
      <w:r>
        <w:t xml:space="preserve">保存在</w:t>
      </w:r>
      <w:r>
        <w:t xml:space="preserve"> </w:t>
      </w:r>
      <w:r>
        <w:rPr>
          <w:rStyle w:val="VerbatimChar"/>
        </w:rPr>
        <w:t xml:space="preserve">~/.mne-mcp/config.json</w:t>
      </w:r>
      <w:r>
        <w:t xml:space="preserve">。优先级：</w:t>
      </w:r>
      <w:r>
        <w:rPr>
          <w:b/>
          <w:bCs/>
        </w:rPr>
        <w:t xml:space="preserve">环境变量 &gt; 配置文件 &gt; 内置默认</w:t>
      </w:r>
      <w:r>
        <w:t xml:space="preserve">。对话中可用</w:t>
      </w:r>
      <w:r>
        <w:t xml:space="preserve"> </w:t>
      </w:r>
      <w:r>
        <w:rPr>
          <w:rStyle w:val="VerbatimChar"/>
        </w:rPr>
        <w:t xml:space="preserve">mne_get_config</w:t>
      </w:r>
      <w:r>
        <w:t xml:space="preserve"> </w:t>
      </w:r>
      <w:r>
        <w:t xml:space="preserve">查看当前生效值。</w:t>
      </w:r>
    </w:p>
    <w:p>
      <w:r>
        <w:pict>
          <v:rect style="width:0;height:1.5pt" o:hralign="center" o:hrstd="t" o:hr="t"/>
        </w:pict>
      </w:r>
    </w:p>
    <w:bookmarkEnd w:id="28"/>
    <w:bookmarkStart w:id="30" w:name="开始分析直接说人话"/>
    <w:p>
      <w:pPr>
        <w:pStyle w:val="Heading2"/>
      </w:pPr>
      <w:r>
        <w:t xml:space="preserve">5. 开始分析：直接说人话</w:t>
      </w:r>
    </w:p>
    <w:p>
      <w:pPr>
        <w:pStyle w:val="FirstParagraph"/>
      </w:pPr>
      <w:r>
        <w:t xml:space="preserve">接入后，无需记工具名，直接描述你的需求即可。例如：</w:t>
      </w:r>
    </w:p>
    <w:p>
      <w:pPr>
        <w:pStyle w:val="SourceCode"/>
      </w:pPr>
      <w:r>
        <w:rPr>
          <w:rStyle w:val="VerbatimChar"/>
        </w:rPr>
        <w:t xml:space="preserve">检查一下 MNE 环境</w:t>
      </w:r>
    </w:p>
    <w:p>
      <w:pPr>
        <w:pStyle w:val="SourceCode"/>
      </w:pPr>
      <w:r>
        <w:rPr>
          <w:rStyle w:val="VerbatimChar"/>
        </w:rPr>
        <w:t xml:space="preserve">加载 F:\data\sub-01_raw.fif，设 standard_1020 导联，画功率谱看看</w:t>
      </w:r>
    </w:p>
    <w:p>
      <w:pPr>
        <w:pStyle w:val="SourceCode"/>
      </w:pPr>
      <w:r>
        <w:rPr>
          <w:rStyle w:val="VerbatimChar"/>
        </w:rPr>
        <w:t xml:space="preserve">对 raw 做 1–40 Hz 带通 + 50 Hz 陷波，跑 ICA，画成分图，帮我判断哪些是眼电</w:t>
      </w:r>
    </w:p>
    <w:p>
      <w:pPr>
        <w:pStyle w:val="SourceCode"/>
      </w:pPr>
      <w:r>
        <w:rPr>
          <w:rStyle w:val="VerbatimChar"/>
        </w:rPr>
        <w:t xml:space="preserve">按 'target' 事件分段 -0.2 到 0.8 秒，叠加平均，画 ERP 和 100/200/300ms 的地形图</w:t>
      </w:r>
    </w:p>
    <w:p>
      <w:pPr>
        <w:pStyle w:val="FirstParagraph"/>
      </w:pPr>
      <w:r>
        <w:t xml:space="preserve">Claude 会按”加载 → 预处理 → ICA → 分段 → 叠加平均 → 画图/解读 → 归档”的顺序逐步完成，每张图都会画出来并解释。</w:t>
      </w:r>
    </w:p>
    <w:bookmarkStart w:id="29" w:name="没有数据用-mne-自带样例"/>
    <w:p>
      <w:pPr>
        <w:pStyle w:val="Heading3"/>
      </w:pPr>
      <w:r>
        <w:t xml:space="preserve">没有数据？用 MNE 自带样例</w:t>
      </w:r>
    </w:p>
    <w:p>
      <w:pPr>
        <w:pStyle w:val="SourceCode"/>
      </w:pPr>
      <w:r>
        <w:rPr>
          <w:rStyle w:val="VerbatimChar"/>
        </w:rPr>
        <w:t xml:space="preserve">用 mne_run_code 下载并加载 MNE 的 sample 数据集，然后画功率谱</w:t>
      </w:r>
    </w:p>
    <w:p>
      <w:pPr>
        <w:pStyle w:val="FirstParagraph"/>
      </w:pPr>
      <w:r>
        <w:t xml:space="preserve">（首次会下载约 1.5 GB 到</w:t>
      </w:r>
      <w:r>
        <w:t xml:space="preserve"> </w:t>
      </w:r>
      <w:r>
        <w:rPr>
          <w:rStyle w:val="VerbatimChar"/>
        </w:rPr>
        <w:t xml:space="preserve">~/mne_data</w:t>
      </w:r>
      <w:r>
        <w:t xml:space="preserve">。）</w:t>
      </w:r>
    </w:p>
    <w:p>
      <w:r>
        <w:pict>
          <v:rect style="width:0;height:1.5pt" o:hralign="center" o:hrstd="t" o:hr="t"/>
        </w:pict>
      </w:r>
    </w:p>
    <w:bookmarkEnd w:id="29"/>
    <w:bookmarkEnd w:id="30"/>
    <w:bookmarkStart w:id="31" w:name="一次完整-erp-流程示例"/>
    <w:p>
      <w:pPr>
        <w:pStyle w:val="Heading2"/>
      </w:pPr>
      <w:r>
        <w:t xml:space="preserve">6. 一次完整 ERP 流程示例</w:t>
      </w:r>
    </w:p>
    <w:p>
      <w:pPr>
        <w:pStyle w:val="FirstParagraph"/>
      </w:pPr>
      <w:r>
        <w:t xml:space="preserve">下面是一段典型对话能驱动的标准流程（你只需用自然语言提出，Claude 调用对应工具）：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mne_load_raw</w:t>
      </w:r>
      <w:r>
        <w:t xml:space="preserve"> </w:t>
      </w:r>
      <w:r>
        <w:t xml:space="preserve">加载记录 →</w:t>
      </w:r>
      <w:r>
        <w:t xml:space="preserve"> </w:t>
      </w:r>
      <w:r>
        <w:rPr>
          <w:rStyle w:val="VerbatimChar"/>
        </w:rPr>
        <w:t xml:space="preserve">mne_set_montage</w:t>
      </w:r>
      <w:r>
        <w:t xml:space="preserve"> </w:t>
      </w:r>
      <w:r>
        <w:t xml:space="preserve">设导联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mne_plot_psd</w:t>
      </w:r>
      <w:r>
        <w:t xml:space="preserve"> </w:t>
      </w:r>
      <w:r>
        <w:t xml:space="preserve">看功率谱（识别工频、坏导）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mne_filter</w:t>
      </w:r>
      <w:r>
        <w:t xml:space="preserve"> </w:t>
      </w:r>
      <w:r>
        <w:t xml:space="preserve">做 0.1–40 Hz 带通 + 50 Hz 陷波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mne_mark_bad_channels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mne_interpolate_bads</w:t>
      </w:r>
      <w:r>
        <w:t xml:space="preserve"> </w:t>
      </w:r>
      <w:r>
        <w:t xml:space="preserve">处理坏导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mne_set_reference average</w:t>
      </w:r>
      <w:r>
        <w:t xml:space="preserve"> </w:t>
      </w:r>
      <w:r>
        <w:t xml:space="preserve">平均参考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mne_fit_ica</w:t>
      </w:r>
      <w:r>
        <w:t xml:space="preserve">（建议在 ~1 Hz 高通数据上）→</w:t>
      </w:r>
      <w:r>
        <w:t xml:space="preserve"> </w:t>
      </w:r>
      <w:r>
        <w:rPr>
          <w:rStyle w:val="VerbatimChar"/>
        </w:rPr>
        <w:t xml:space="preserve">mne_plot_ica_components</w:t>
      </w:r>
      <w:r>
        <w:t xml:space="preserve"> </w:t>
      </w:r>
      <w:r>
        <w:t xml:space="preserve">看成分 →</w:t>
      </w:r>
      <w:r>
        <w:t xml:space="preserve"> </w:t>
      </w:r>
      <w:r>
        <w:rPr>
          <w:rStyle w:val="VerbatimChar"/>
        </w:rPr>
        <w:t xml:space="preserve">mne_apply_ica</w:t>
      </w:r>
      <w:r>
        <w:t xml:space="preserve"> </w:t>
      </w:r>
      <w:r>
        <w:t xml:space="preserve">去眼电/心电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mne_events_from_annotations</w:t>
      </w:r>
      <w:r>
        <w:t xml:space="preserve"> </w:t>
      </w:r>
      <w:r>
        <w:t xml:space="preserve">或</w:t>
      </w:r>
      <w:r>
        <w:t xml:space="preserve"> </w:t>
      </w:r>
      <w:r>
        <w:rPr>
          <w:rStyle w:val="VerbatimChar"/>
        </w:rPr>
        <w:t xml:space="preserve">mne_find_events</w:t>
      </w:r>
      <w:r>
        <w:t xml:space="preserve"> </w:t>
      </w:r>
      <w:r>
        <w:t xml:space="preserve">取事件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mne_make_epochs</w:t>
      </w:r>
      <w:r>
        <w:t xml:space="preserve"> </w:t>
      </w:r>
      <w:r>
        <w:t xml:space="preserve">分段 →</w:t>
      </w:r>
      <w:r>
        <w:t xml:space="preserve"> </w:t>
      </w:r>
      <w:r>
        <w:rPr>
          <w:rStyle w:val="VerbatimChar"/>
        </w:rPr>
        <w:t xml:space="preserve">mne_average_evoked</w:t>
      </w:r>
      <w:r>
        <w:t xml:space="preserve"> </w:t>
      </w:r>
      <w:r>
        <w:t xml:space="preserve">叠加平均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mne_plot_evoked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mne_plot_topomap</w:t>
      </w:r>
      <w:r>
        <w:t xml:space="preserve"> </w:t>
      </w:r>
      <w:r>
        <w:t xml:space="preserve">出图 →</w:t>
      </w:r>
      <w:r>
        <w:t xml:space="preserve"> </w:t>
      </w:r>
      <w:r>
        <w:rPr>
          <w:rStyle w:val="VerbatimChar"/>
        </w:rPr>
        <w:t xml:space="preserve">mne_tfr_morlet</w:t>
      </w:r>
      <w:r>
        <w:t xml:space="preserve"> </w:t>
      </w:r>
      <w:r>
        <w:t xml:space="preserve">时频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mne_save</w:t>
      </w:r>
      <w:r>
        <w:t xml:space="preserve"> </w:t>
      </w:r>
      <w:r>
        <w:t xml:space="preserve">保存结果</w:t>
      </w:r>
    </w:p>
    <w:p>
      <w:pPr>
        <w:pStyle w:val="FirstParagraph"/>
      </w:pPr>
      <w:r>
        <w:t xml:space="preserve">装了</w:t>
      </w:r>
      <w:r>
        <w:t xml:space="preserve"> </w:t>
      </w:r>
      <w:r>
        <w:rPr>
          <w:rStyle w:val="VerbatimChar"/>
        </w:rPr>
        <w:t xml:space="preserve">mne-analyst</w:t>
      </w:r>
      <w:r>
        <w:t xml:space="preserve"> </w:t>
      </w:r>
      <w:r>
        <w:t xml:space="preserve">技能后，图和”等效 MNE 代码”会自动归档到工作目录的</w:t>
      </w:r>
      <w:r>
        <w:t xml:space="preserve"> </w:t>
      </w:r>
      <w:r>
        <w:rPr>
          <w:rStyle w:val="VerbatimChar"/>
        </w:rPr>
        <w:t xml:space="preserve">mne_result/</w:t>
      </w:r>
      <w:r>
        <w:t xml:space="preserve">，整套分析可一键复现。</w:t>
      </w:r>
    </w:p>
    <w:p>
      <w:r>
        <w:pict>
          <v:rect style="width:0;height:1.5pt" o:hralign="center" o:hrstd="t" o:hr="t"/>
        </w:pict>
      </w:r>
    </w:p>
    <w:bookmarkEnd w:id="31"/>
    <w:bookmarkStart w:id="32" w:name="关于图像"/>
    <w:p>
      <w:pPr>
        <w:pStyle w:val="Heading2"/>
      </w:pPr>
      <w:r>
        <w:t xml:space="preserve">7. 关于图像</w:t>
      </w:r>
    </w:p>
    <w:p>
      <w:pPr>
        <w:pStyle w:val="FirstParagraph"/>
      </w:pPr>
      <w:r>
        <w:t xml:space="preserve">每个画图工具都会保存 PNG 并返回形如：</w:t>
      </w:r>
    </w:p>
    <w:p>
      <w:pPr>
        <w:pStyle w:val="SourceCode"/>
      </w:pPr>
      <w:r>
        <w:rPr>
          <w:rStyle w:val="VerbatimChar"/>
        </w:rPr>
        <w:t xml:space="preserve">&gt; Figure: C:\...\mne-mcp\results\psd_01.png</w:t>
      </w:r>
    </w:p>
    <w:p>
      <w:pPr>
        <w:pStyle w:val="FirstParagraph"/>
      </w:pPr>
      <w:r>
        <w:t xml:space="preserve">Claude 会读取这张 PNG 来判断（功率谱里的工频峰、ICA 里的眼电成分、ERP 的 N1/P2/P300 等），并用自然语言解释。</w:t>
      </w:r>
    </w:p>
    <w:p>
      <w:r>
        <w:pict>
          <v:rect style="width:0;height:1.5pt" o:hralign="center" o:hrstd="t" o:hr="t"/>
        </w:pict>
      </w:r>
    </w:p>
    <w:bookmarkEnd w:id="32"/>
    <w:bookmarkStart w:id="33" w:name="超出内置工具的分析"/>
    <w:p>
      <w:pPr>
        <w:pStyle w:val="Heading2"/>
      </w:pPr>
      <w:r>
        <w:t xml:space="preserve">8. 超出内置工具的分析</w:t>
      </w:r>
    </w:p>
    <w:p>
      <w:pPr>
        <w:pStyle w:val="FirstParagraph"/>
      </w:pPr>
      <w:r>
        <w:t xml:space="preserve">源定位（dSPM/eLORETA）、连接性（mne-connectivity）、解码/MVPA（mne.decoding）、置换检验统计（mne.stats）、BIDS（mne-bids）、HTML 报告（mne.Report）、条件对比、特殊格式读取——都能用</w:t>
      </w:r>
      <w:r>
        <w:t xml:space="preserve"> </w:t>
      </w:r>
      <w:r>
        <w:rPr>
          <w:rStyle w:val="VerbatimChar"/>
          <w:b/>
          <w:bCs/>
        </w:rPr>
        <w:t xml:space="preserve">mne_run_code</w:t>
      </w:r>
      <w:r>
        <w:t xml:space="preserve"> </w:t>
      </w:r>
      <w:r>
        <w:t xml:space="preserve">在同一个会话中完成。会话里已预绑定</w:t>
      </w:r>
      <w:r>
        <w:t xml:space="preserve"> </w:t>
      </w:r>
      <w:r>
        <w:rPr>
          <w:rStyle w:val="VerbatimChar"/>
        </w:rPr>
        <w:t xml:space="preserve">mne</w:t>
      </w:r>
      <w:r>
        <w:t xml:space="preserve">、</w:t>
      </w:r>
      <w:r>
        <w:rPr>
          <w:rStyle w:val="VerbatimChar"/>
        </w:rPr>
        <w:t xml:space="preserve">np</w:t>
      </w:r>
      <w:r>
        <w:t xml:space="preserve">、</w:t>
      </w:r>
      <w:r>
        <w:rPr>
          <w:rStyle w:val="VerbatimChar"/>
        </w:rPr>
        <w:t xml:space="preserve">pd</w:t>
      </w:r>
      <w:r>
        <w:t xml:space="preserve">、</w:t>
      </w:r>
      <w:r>
        <w:rPr>
          <w:rStyle w:val="VerbatimChar"/>
        </w:rPr>
        <w:t xml:space="preserve">plt</w:t>
      </w:r>
      <w:r>
        <w:t xml:space="preserve"> </w:t>
      </w:r>
      <w:r>
        <w:t xml:space="preserve">以及你加载的所有对象（</w:t>
      </w:r>
      <w:r>
        <w:rPr>
          <w:rStyle w:val="VerbatimChar"/>
        </w:rPr>
        <w:t xml:space="preserve">raw</w:t>
      </w:r>
      <w:r>
        <w:t xml:space="preserve">、</w:t>
      </w:r>
      <w:r>
        <w:rPr>
          <w:rStyle w:val="VerbatimChar"/>
        </w:rPr>
        <w:t xml:space="preserve">epochs</w:t>
      </w:r>
      <w:r>
        <w:t xml:space="preserve">、</w:t>
      </w:r>
      <w:r>
        <w:rPr>
          <w:rStyle w:val="VerbatimChar"/>
        </w:rPr>
        <w:t xml:space="preserve">evoked</w:t>
      </w:r>
      <w:r>
        <w:t xml:space="preserve">、</w:t>
      </w:r>
      <w:r>
        <w:rPr>
          <w:rStyle w:val="VerbatimChar"/>
        </w:rPr>
        <w:t xml:space="preserve">ica</w:t>
      </w:r>
      <w:r>
        <w:t xml:space="preserve"> </w:t>
      </w:r>
      <w:r>
        <w:t xml:space="preserve">…）。</w:t>
      </w:r>
    </w:p>
    <w:p>
      <w:pPr>
        <w:pStyle w:val="BodyText"/>
      </w:pPr>
      <w:r>
        <w:t xml:space="preserve">示例（让 Claude 执行）：</w:t>
      </w:r>
    </w:p>
    <w:p>
      <w:pPr>
        <w:pStyle w:val="SourceCode"/>
      </w:pPr>
      <w:r>
        <w:rPr>
          <w:rStyle w:val="VerbatimChar"/>
        </w:rPr>
        <w:t xml:space="preserve">用 mne_run_code 算噪声协方差和逆算子，对 evoked 做 dSPM 源估计</w:t>
      </w:r>
    </w:p>
    <w:p>
      <w:r>
        <w:pict>
          <v:rect style="width:0;height:1.5pt" o:hralign="center" o:hrstd="t" o:hr="t"/>
        </w:pict>
      </w:r>
    </w:p>
    <w:bookmarkEnd w:id="33"/>
    <w:bookmarkStart w:id="34" w:name="常见问题"/>
    <w:p>
      <w:pPr>
        <w:pStyle w:val="Heading2"/>
      </w:pPr>
      <w:r>
        <w:t xml:space="preserve">9. 常见问题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现象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原因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解决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ICA 报错需要 scikit-learn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服务器环境缺 sklearn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pip install scikit-learn</w:t>
            </w:r>
            <w:r>
              <w:t xml:space="preserve"> </w:t>
            </w:r>
            <w:r>
              <w:t xml:space="preserve">后重启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画地形图/插值报导联位置错误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没设导联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先</w:t>
            </w:r>
            <w:r>
              <w:t xml:space="preserve"> </w:t>
            </w:r>
            <w:r>
              <w:rPr>
                <w:rStyle w:val="VerbatimChar"/>
              </w:rPr>
              <w:t xml:space="preserve">mne_set_montage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剔除阈值不起作用/全被剔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单位写错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信号是伏特，100 µV 要写</w:t>
            </w:r>
            <w:r>
              <w:t xml:space="preserve"> </w:t>
            </w:r>
            <w:r>
              <w:rPr>
                <w:rStyle w:val="VerbatimChar"/>
              </w:rPr>
              <w:t xml:space="preserve">100e-6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时频报”wavelet longer than signal”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分段太短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用更宽的分段窗（如 -0.5~1.5s）或提高 fmin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所有 epoch 被丢弃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剔除阈值太严/事件码不对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放宽阈值；先确认真实事件码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步骤超时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ICA/时频/大文件慢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调大</w:t>
            </w:r>
            <w:r>
              <w:t xml:space="preserve"> </w:t>
            </w:r>
            <w:r>
              <w:rPr>
                <w:rStyle w:val="VerbatimChar"/>
              </w:rPr>
              <w:t xml:space="preserve">MNE_MCP_TIMEOUT</w:t>
            </w:r>
            <w:r>
              <w:t xml:space="preserve"> </w:t>
            </w:r>
            <w:r>
              <w:t xml:space="preserve">或</w:t>
            </w:r>
            <w:r>
              <w:t xml:space="preserve"> </w:t>
            </w:r>
            <w:r>
              <w:rPr>
                <w:rStyle w:val="VerbatimChar"/>
              </w:rPr>
              <w:t xml:space="preserve">mne-mcp configure</w:t>
            </w:r>
            <w:r>
              <w:t xml:space="preserve"> </w:t>
            </w:r>
            <w:r>
              <w:t xml:space="preserve">设 timeout</w:t>
            </w:r>
          </w:p>
        </w:tc>
      </w:tr>
    </w:tbl>
    <w:p>
      <w:pPr>
        <w:pStyle w:val="BodyText"/>
      </w:pPr>
      <w:r>
        <w:t xml:space="preserve">更多见仓库内</w:t>
      </w:r>
      <w:r>
        <w:t xml:space="preserve"> </w:t>
      </w:r>
      <w:r>
        <w:rPr>
          <w:rStyle w:val="VerbatimChar"/>
        </w:rPr>
        <w:t xml:space="preserve">skills/mne-analyst/references/failure-patterns.md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34"/>
    <w:bookmarkStart w:id="35" w:name="工具速查38-个"/>
    <w:p>
      <w:pPr>
        <w:pStyle w:val="Heading2"/>
      </w:pPr>
      <w:r>
        <w:t xml:space="preserve">10. 工具速查（38 个）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状态/会话(7)</w:t>
      </w:r>
      <w:r>
        <w:t xml:space="preserve">：</w:t>
      </w:r>
      <w:r>
        <w:rPr>
          <w:rStyle w:val="VerbatimChar"/>
        </w:rPr>
        <w:t xml:space="preserve">mne_check_status</w:t>
      </w:r>
      <w:r>
        <w:t xml:space="preserve"> </w:t>
      </w:r>
      <w:r>
        <w:rPr>
          <w:rStyle w:val="VerbatimChar"/>
        </w:rPr>
        <w:t xml:space="preserve">mne_session_info</w:t>
      </w:r>
      <w:r>
        <w:t xml:space="preserve"> </w:t>
      </w:r>
      <w:r>
        <w:rPr>
          <w:rStyle w:val="VerbatimChar"/>
        </w:rPr>
        <w:t xml:space="preserve">mne_describe</w:t>
      </w:r>
      <w:r>
        <w:t xml:space="preserve"> </w:t>
      </w:r>
      <w:r>
        <w:rPr>
          <w:rStyle w:val="VerbatimChar"/>
        </w:rPr>
        <w:t xml:space="preserve">mne_get_info</w:t>
      </w:r>
      <w:r>
        <w:t xml:space="preserve"> </w:t>
      </w:r>
      <w:r>
        <w:rPr>
          <w:rStyle w:val="VerbatimChar"/>
        </w:rPr>
        <w:t xml:space="preserve">mne_reset_session</w:t>
      </w:r>
      <w:r>
        <w:t xml:space="preserve"> </w:t>
      </w:r>
      <w:r>
        <w:rPr>
          <w:rStyle w:val="VerbatimChar"/>
        </w:rPr>
        <w:t xml:space="preserve">mne_run_code</w:t>
      </w:r>
      <w:r>
        <w:t xml:space="preserve"> </w:t>
      </w:r>
      <w:r>
        <w:rPr>
          <w:rStyle w:val="VerbatimChar"/>
        </w:rPr>
        <w:t xml:space="preserve">mne_get_config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数据读取(2)</w:t>
      </w:r>
      <w:r>
        <w:t xml:space="preserve">：</w:t>
      </w:r>
      <w:r>
        <w:rPr>
          <w:rStyle w:val="VerbatimChar"/>
        </w:rPr>
        <w:t xml:space="preserve">mne_list_files</w:t>
      </w:r>
      <w:r>
        <w:t xml:space="preserve"> </w:t>
      </w:r>
      <w:r>
        <w:rPr>
          <w:rStyle w:val="VerbatimChar"/>
        </w:rPr>
        <w:t xml:space="preserve">mne_load_raw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预处理(7)</w:t>
      </w:r>
      <w:r>
        <w:t xml:space="preserve">：</w:t>
      </w:r>
      <w:r>
        <w:rPr>
          <w:rStyle w:val="VerbatimChar"/>
        </w:rPr>
        <w:t xml:space="preserve">mne_filter</w:t>
      </w:r>
      <w:r>
        <w:t xml:space="preserve"> </w:t>
      </w:r>
      <w:r>
        <w:rPr>
          <w:rStyle w:val="VerbatimChar"/>
        </w:rPr>
        <w:t xml:space="preserve">mne_resample</w:t>
      </w:r>
      <w:r>
        <w:t xml:space="preserve"> </w:t>
      </w:r>
      <w:r>
        <w:rPr>
          <w:rStyle w:val="VerbatimChar"/>
        </w:rPr>
        <w:t xml:space="preserve">mne_crop</w:t>
      </w:r>
      <w:r>
        <w:t xml:space="preserve"> </w:t>
      </w:r>
      <w:r>
        <w:rPr>
          <w:rStyle w:val="VerbatimChar"/>
        </w:rPr>
        <w:t xml:space="preserve">mne_set_montage</w:t>
      </w:r>
      <w:r>
        <w:t xml:space="preserve"> </w:t>
      </w:r>
      <w:r>
        <w:rPr>
          <w:rStyle w:val="VerbatimChar"/>
        </w:rPr>
        <w:t xml:space="preserve">mne_set_reference</w:t>
      </w:r>
      <w:r>
        <w:t xml:space="preserve"> </w:t>
      </w:r>
      <w:r>
        <w:rPr>
          <w:rStyle w:val="VerbatimChar"/>
        </w:rPr>
        <w:t xml:space="preserve">mne_mark_bad_channels</w:t>
      </w:r>
      <w:r>
        <w:t xml:space="preserve"> </w:t>
      </w:r>
      <w:r>
        <w:rPr>
          <w:rStyle w:val="VerbatimChar"/>
        </w:rPr>
        <w:t xml:space="preserve">mne_interpolate_bads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可视化(3)</w:t>
      </w:r>
      <w:r>
        <w:t xml:space="preserve">：</w:t>
      </w:r>
      <w:r>
        <w:rPr>
          <w:rStyle w:val="VerbatimChar"/>
        </w:rPr>
        <w:t xml:space="preserve">mne_plot_psd</w:t>
      </w:r>
      <w:r>
        <w:t xml:space="preserve"> </w:t>
      </w:r>
      <w:r>
        <w:rPr>
          <w:rStyle w:val="VerbatimChar"/>
        </w:rPr>
        <w:t xml:space="preserve">mne_plot_raw</w:t>
      </w:r>
      <w:r>
        <w:t xml:space="preserve"> </w:t>
      </w:r>
      <w:r>
        <w:rPr>
          <w:rStyle w:val="VerbatimChar"/>
        </w:rPr>
        <w:t xml:space="preserve">mne_plot_sensors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ICA(4)</w:t>
      </w:r>
      <w:r>
        <w:t xml:space="preserve">：</w:t>
      </w:r>
      <w:r>
        <w:rPr>
          <w:rStyle w:val="VerbatimChar"/>
        </w:rPr>
        <w:t xml:space="preserve">mne_fit_ica</w:t>
      </w:r>
      <w:r>
        <w:t xml:space="preserve"> </w:t>
      </w:r>
      <w:r>
        <w:rPr>
          <w:rStyle w:val="VerbatimChar"/>
        </w:rPr>
        <w:t xml:space="preserve">mne_plot_ica_components</w:t>
      </w:r>
      <w:r>
        <w:t xml:space="preserve"> </w:t>
      </w:r>
      <w:r>
        <w:rPr>
          <w:rStyle w:val="VerbatimChar"/>
        </w:rPr>
        <w:t xml:space="preserve">mne_plot_ica_sources</w:t>
      </w:r>
      <w:r>
        <w:t xml:space="preserve"> </w:t>
      </w:r>
      <w:r>
        <w:rPr>
          <w:rStyle w:val="VerbatimChar"/>
        </w:rPr>
        <w:t xml:space="preserve">mne_apply_ica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事件/分段/ERP(7)</w:t>
      </w:r>
      <w:r>
        <w:t xml:space="preserve">：</w:t>
      </w:r>
      <w:r>
        <w:rPr>
          <w:rStyle w:val="VerbatimChar"/>
        </w:rPr>
        <w:t xml:space="preserve">mne_find_events</w:t>
      </w:r>
      <w:r>
        <w:t xml:space="preserve"> </w:t>
      </w:r>
      <w:r>
        <w:rPr>
          <w:rStyle w:val="VerbatimChar"/>
        </w:rPr>
        <w:t xml:space="preserve">mne_events_from_annotations</w:t>
      </w:r>
      <w:r>
        <w:t xml:space="preserve"> </w:t>
      </w:r>
      <w:r>
        <w:rPr>
          <w:rStyle w:val="VerbatimChar"/>
        </w:rPr>
        <w:t xml:space="preserve">mne_make_epochs</w:t>
      </w:r>
      <w:r>
        <w:t xml:space="preserve"> </w:t>
      </w:r>
      <w:r>
        <w:rPr>
          <w:rStyle w:val="VerbatimChar"/>
        </w:rPr>
        <w:t xml:space="preserve">mne_plot_epochs_image</w:t>
      </w:r>
      <w:r>
        <w:t xml:space="preserve"> </w:t>
      </w:r>
      <w:r>
        <w:rPr>
          <w:rStyle w:val="VerbatimChar"/>
        </w:rPr>
        <w:t xml:space="preserve">mne_average_evoked</w:t>
      </w:r>
      <w:r>
        <w:t xml:space="preserve"> </w:t>
      </w:r>
      <w:r>
        <w:rPr>
          <w:rStyle w:val="VerbatimChar"/>
        </w:rPr>
        <w:t xml:space="preserve">mne_plot_evoked</w:t>
      </w:r>
      <w:r>
        <w:t xml:space="preserve"> </w:t>
      </w:r>
      <w:r>
        <w:rPr>
          <w:rStyle w:val="VerbatimChar"/>
        </w:rPr>
        <w:t xml:space="preserve">mne_plot_topomap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时频(1)</w:t>
      </w:r>
      <w:r>
        <w:t xml:space="preserve">：</w:t>
      </w:r>
      <w:r>
        <w:rPr>
          <w:rStyle w:val="VerbatimChar"/>
        </w:rPr>
        <w:t xml:space="preserve">mne_tfr_morlet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高级分析(6)</w:t>
      </w:r>
      <w:r>
        <w:t xml:space="preserve">：</w:t>
      </w:r>
      <w:r>
        <w:rPr>
          <w:rStyle w:val="VerbatimChar"/>
        </w:rPr>
        <w:t xml:space="preserve">mne_decode</w:t>
      </w:r>
      <w:r>
        <w:t xml:space="preserve"> </w:t>
      </w:r>
      <w:r>
        <w:rPr>
          <w:rStyle w:val="VerbatimChar"/>
        </w:rPr>
        <w:t xml:space="preserve">mne_connectivity</w:t>
      </w:r>
      <w:r>
        <w:t xml:space="preserve"> </w:t>
      </w:r>
      <w:r>
        <w:rPr>
          <w:rStyle w:val="VerbatimChar"/>
        </w:rPr>
        <w:t xml:space="preserve">mne_compute_noise_cov</w:t>
      </w:r>
      <w:r>
        <w:t xml:space="preserve"> </w:t>
      </w:r>
      <w:r>
        <w:rPr>
          <w:rStyle w:val="VerbatimChar"/>
        </w:rPr>
        <w:t xml:space="preserve">mne_make_forward</w:t>
      </w:r>
      <w:r>
        <w:t xml:space="preserve"> </w:t>
      </w:r>
      <w:r>
        <w:rPr>
          <w:rStyle w:val="VerbatimChar"/>
        </w:rPr>
        <w:t xml:space="preserve">mne_apply_inverse</w:t>
      </w:r>
      <w:r>
        <w:t xml:space="preserve"> </w:t>
      </w:r>
      <w:r>
        <w:rPr>
          <w:rStyle w:val="VerbatimChar"/>
        </w:rPr>
        <w:t xml:space="preserve">mne_plot_source_estimate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导出(1)</w:t>
      </w:r>
      <w:r>
        <w:t xml:space="preserve">：</w:t>
      </w:r>
      <w:r>
        <w:rPr>
          <w:rStyle w:val="VerbatimChar"/>
        </w:rPr>
        <w:t xml:space="preserve">mne_save</w:t>
      </w:r>
    </w:p>
    <w:p>
      <w:pPr>
        <w:pStyle w:val="FirstParagraph"/>
      </w:pPr>
      <w:r>
        <w:t xml:space="preserve">完整参数见</w:t>
      </w:r>
      <w:r>
        <w:t xml:space="preserve"> </w:t>
      </w:r>
      <w:r>
        <w:rPr>
          <w:rStyle w:val="VerbatimChar"/>
        </w:rPr>
        <w:t xml:space="preserve">TOOLS_REFERENCE.md</w:t>
      </w:r>
      <w:r>
        <w:t xml:space="preserve">。高级分析需</w:t>
      </w:r>
      <w:r>
        <w:t xml:space="preserve"> </w:t>
      </w:r>
      <w:r>
        <w:rPr>
          <w:rStyle w:val="VerbatimChar"/>
        </w:rPr>
        <w:t xml:space="preserve">pip install -e ".[full]"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35"/>
    <w:bookmarkStart w:id="37" w:name="资源"/>
    <w:p>
      <w:pPr>
        <w:pStyle w:val="Heading2"/>
      </w:pPr>
      <w:r>
        <w:t xml:space="preserve">11. 资源</w:t>
      </w:r>
    </w:p>
    <w:p>
      <w:pPr>
        <w:pStyle w:val="Compact"/>
        <w:numPr>
          <w:ilvl w:val="0"/>
          <w:numId w:val="1004"/>
        </w:numPr>
      </w:pPr>
      <w:r>
        <w:t xml:space="preserve">项目仓库：</w:t>
      </w:r>
      <w:hyperlink r:id="rId36">
        <w:r>
          <w:rPr>
            <w:rStyle w:val="Hyperlink"/>
          </w:rPr>
          <w:t xml:space="preserve">https://github.com/Exekiel179/MNE-MCP</w:t>
        </w:r>
      </w:hyperlink>
    </w:p>
    <w:p>
      <w:pPr>
        <w:pStyle w:val="Compact"/>
        <w:numPr>
          <w:ilvl w:val="0"/>
          <w:numId w:val="1004"/>
        </w:numPr>
      </w:pPr>
      <w:r>
        <w:t xml:space="preserve">快速开始：</w:t>
      </w:r>
      <w:r>
        <w:rPr>
          <w:rStyle w:val="VerbatimChar"/>
        </w:rPr>
        <w:t xml:space="preserve">QUICK_START.md</w:t>
      </w:r>
    </w:p>
    <w:p>
      <w:pPr>
        <w:pStyle w:val="Compact"/>
        <w:numPr>
          <w:ilvl w:val="0"/>
          <w:numId w:val="1004"/>
        </w:numPr>
      </w:pPr>
      <w:r>
        <w:t xml:space="preserve">工具参考：</w:t>
      </w:r>
      <w:r>
        <w:rPr>
          <w:rStyle w:val="VerbatimChar"/>
        </w:rPr>
        <w:t xml:space="preserve">TOOLS_REFERENCE.md</w:t>
      </w:r>
    </w:p>
    <w:p>
      <w:pPr>
        <w:pStyle w:val="Compact"/>
        <w:numPr>
          <w:ilvl w:val="0"/>
          <w:numId w:val="1004"/>
        </w:numPr>
      </w:pPr>
      <w:r>
        <w:t xml:space="preserve">MNE-Python 官网：</w:t>
      </w:r>
      <w:hyperlink r:id="rId21">
        <w:r>
          <w:rPr>
            <w:rStyle w:val="Hyperlink"/>
          </w:rPr>
          <w:t xml:space="preserve">https://mne.tools/</w:t>
        </w:r>
      </w:hyperlink>
    </w:p>
    <w:p>
      <w:pPr>
        <w:pStyle w:val="Compact"/>
        <w:numPr>
          <w:ilvl w:val="0"/>
          <w:numId w:val="1004"/>
        </w:numPr>
      </w:pPr>
      <w:r>
        <w:t xml:space="preserve">MCP 协议：</w:t>
      </w:r>
      <w:hyperlink r:id="rId20">
        <w:r>
          <w:rPr>
            <w:rStyle w:val="Hyperlink"/>
          </w:rPr>
          <w:t xml:space="preserve">https://modelcontextprotocol.io</w:t>
        </w:r>
      </w:hyperlink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License: MIT</w:t>
      </w:r>
    </w:p>
    <w:bookmarkEnd w:id="37"/>
    <w:bookmarkEnd w:id="38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 Text"/>
    <w:next w:val="Footnote 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4" Target="INSTALL.md#34-&#25509;&#20837;&#23458;&#25143;&#31471;claude-code--codex--opencode" TargetMode="External" /><Relationship Type="http://schemas.openxmlformats.org/officeDocument/2006/relationships/hyperlink" Id="rId36" Target="https://github.com/Exekiel179/MNE-MCP" TargetMode="External" /><Relationship Type="http://schemas.openxmlformats.org/officeDocument/2006/relationships/hyperlink" Id="rId21" Target="https://mne.tools/" TargetMode="External" /><Relationship Type="http://schemas.openxmlformats.org/officeDocument/2006/relationships/hyperlink" Id="rId20" Target="https://modelcontextprotocol.io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4" Target="INSTALL.md#34-&#25509;&#20837;&#23458;&#25143;&#31471;claude-code--codex--opencode" TargetMode="External" /><Relationship Type="http://schemas.openxmlformats.org/officeDocument/2006/relationships/hyperlink" Id="rId36" Target="https://github.com/Exekiel179/MNE-MCP" TargetMode="External" /><Relationship Type="http://schemas.openxmlformats.org/officeDocument/2006/relationships/hyperlink" Id="rId21" Target="https://mne.tools/" TargetMode="External" /><Relationship Type="http://schemas.openxmlformats.org/officeDocument/2006/relationships/hyperlink" Id="rId20" Target="https://modelcontextprotocol.io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MNE-MCP 使用介绍</dc:title>
  <dc:creator>用对话的方式做脑电 / 脑磁分析</dc:creator>
  <cp:keywords/>
  <dcterms:created xsi:type="dcterms:W3CDTF">2026-06-01T13:08:52Z</dcterms:created>
  <dcterms:modified xsi:type="dcterms:W3CDTF">2026-06-01T13:08:52Z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v0.1.0</vt:lpwstr>
  </property>
</Properties>
</file>