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>
  <w:body>
    <w:p>
      <w:r>
        <w:t>Перечень крестьянских (фермерских) хозяйств</w:t>
      </w:r>
    </w:p>
    <w:p>
      <w:r>
        <w:t>Глава К(Ф)Х Сидоров Иван Петрович подал заявку на грант.</w:t>
      </w:r>
    </w:p>
    <w:p>
      <w:r>
        <w:t>Глава К(Ф)Х Алексашин Олег Степанович К(Ф)Х Поместье «Заря» — производство молока.</w:t>
      </w:r>
    </w:p>
    <w:p>
      <w:r>
        <w:t>В поселении ведут деятельность главы К(Ф)Х Безруков А.В. и К(Ф)Х Калганова В.Н.; направление — растениеводство.</w:t>
      </w:r>
    </w:p>
    <w:sectPr/>
  </w:body>
</w:document>
</file>