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200"/>
      </w:pPr>
      <w:r>
        <w:rPr>
          <w:rFonts w:ascii="Arial" w:cs="Arial" w:eastAsia="Arial" w:hAnsi="Arial"/>
          <w:b/>
          <w:bCs/>
          <w:color w:val="00C8E8"/>
          <w:sz w:val="52"/>
          <w:szCs w:val="52"/>
        </w:rPr>
        <w:t xml:space="preserve">AgentIQ</w:t>
      </w:r>
    </w:p>
    <w:p>
      <w:pPr>
        <w:spacing w:after="60" w:before="0"/>
      </w:pPr>
      <w:r>
        <w:rPr>
          <w:rFonts w:ascii="Arial" w:cs="Arial" w:eastAsia="Arial" w:hAnsi="Arial"/>
          <w:b/>
          <w:bCs/>
          <w:color w:val="0A0D10"/>
          <w:sz w:val="28"/>
          <w:szCs w:val="28"/>
        </w:rPr>
        <w:t xml:space="preserve">Action Clipboard · Updated July 2026</w:t>
      </w:r>
    </w:p>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F0FAFE" w:val="clear"/>
            <w:tcMar>
              <w:top w:type="dxa" w:w="120"/>
              <w:left w:type="dxa" w:w="200"/>
              <w:bottom w:type="dxa" w:w="120"/>
              <w:right w:type="dxa" w:w="200"/>
            </w:tcMar>
          </w:tcPr>
          <w:p>
            <w:pPr>
              <w:spacing w:after="60" w:before="0"/>
            </w:pPr>
            <w:r>
              <w:rPr>
                <w:rFonts w:ascii="Arial" w:cs="Arial" w:eastAsia="Arial" w:hAnsi="Arial"/>
                <w:b/>
                <w:bCs/>
                <w:caps/>
                <w:color w:val="555555"/>
                <w:sz w:val="18"/>
                <w:szCs w:val="18"/>
              </w:rPr>
              <w:t xml:space="preserve">The problem</w:t>
            </w:r>
          </w:p>
          <w:p>
            <w:pPr>
              <w:spacing w:before="0"/>
            </w:pPr>
            <w:r>
              <w:rPr>
                <w:rFonts w:ascii="Arial" w:cs="Arial" w:eastAsia="Arial" w:hAnsi="Arial"/>
                <w:color w:val="334155"/>
                <w:sz w:val="21"/>
                <w:szCs w:val="21"/>
              </w:rPr>
              <w:t xml:space="preserve">You’ve deployed AI agents into production, but without a quality layer, failures compound silently across workflows — no visibility into loss patterns, no signal to improve, no feedback loop to fix what’s breaking. The agents keep running. The problems keep growing. Experiment frameworks can measure the overall return. But without a quality layer, nobody knows which failure patterns are dragging that return down — or what to fix to make it better.</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F0FFF4" w:val="clear"/>
            <w:tcMar>
              <w:top w:type="dxa" w:w="120"/>
              <w:left w:type="dxa" w:w="200"/>
              <w:bottom w:type="dxa" w:w="120"/>
              <w:right w:type="dxa" w:w="200"/>
            </w:tcMar>
          </w:tcPr>
          <w:p>
            <w:pPr>
              <w:spacing w:after="60" w:before="0"/>
            </w:pPr>
            <w:r>
              <w:rPr>
                <w:rFonts w:ascii="Arial" w:cs="Arial" w:eastAsia="Arial" w:hAnsi="Arial"/>
                <w:b/>
                <w:bCs/>
                <w:caps/>
                <w:color w:val="555555"/>
                <w:sz w:val="18"/>
                <w:szCs w:val="18"/>
              </w:rPr>
              <w:t xml:space="preserve">What AgentIQ does</w:t>
            </w:r>
          </w:p>
          <w:p>
            <w:pPr>
              <w:spacing w:before="0"/>
            </w:pPr>
            <w:r>
              <w:rPr>
                <w:rFonts w:ascii="Arial" w:cs="Arial" w:eastAsia="Arial" w:hAnsi="Arial"/>
                <w:color w:val="334155"/>
                <w:sz w:val="21"/>
                <w:szCs w:val="21"/>
              </w:rPr>
              <w:t xml:space="preserve">AgentIQ is the quality layer for production AI agents. It surfaces loss patterns as they form, gives every interaction a quality score calibrated to your industry, and feeds a feedback loop so agents improve continuously — without a code push.</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FFFBEB" w:val="clear"/>
            <w:tcMar>
              <w:top w:type="dxa" w:w="120"/>
              <w:left w:type="dxa" w:w="200"/>
              <w:bottom w:type="dxa" w:w="120"/>
              <w:right w:type="dxa" w:w="200"/>
            </w:tcMar>
          </w:tcPr>
          <w:p>
            <w:pPr>
              <w:spacing w:after="60" w:before="0"/>
            </w:pPr>
            <w:r>
              <w:rPr>
                <w:rFonts w:ascii="Arial" w:cs="Arial" w:eastAsia="Arial" w:hAnsi="Arial"/>
                <w:b/>
                <w:bCs/>
                <w:caps/>
                <w:color w:val="555555"/>
                <w:sz w:val="18"/>
                <w:szCs w:val="18"/>
              </w:rPr>
              <w:t xml:space="preserve">Everything else comes later</w:t>
            </w:r>
          </w:p>
          <w:p>
            <w:pPr>
              <w:spacing w:before="0"/>
            </w:pPr>
            <w:r>
              <w:rPr>
                <w:rFonts w:ascii="Arial" w:cs="Arial" w:eastAsia="Arial" w:hAnsi="Arial"/>
                <w:color w:val="334155"/>
                <w:sz w:val="21"/>
                <w:szCs w:val="21"/>
              </w:rPr>
              <w:t xml:space="preserve">Usage analytics, RL data export, causal inference, Failure Memory — real and coming. Not v1. Add the quality layer first. Prove it catches what nothing else does. Build from there.</w:t>
            </w:r>
          </w:p>
        </w:tc>
      </w:tr>
    </w:tbl>
    <w:p>
      <w:pPr>
        <w:spacing w:before="120"/>
      </w:pPr>
      <w:r>
        <w:t xml:space="preserve"/>
      </w:r>
    </w:p>
    <w:p>
      <w:pPr>
        <w:pStyle w:val="Heading1"/>
        <w:spacing w:after="120" w:before="400"/>
      </w:pPr>
      <w:r>
        <w:rPr>
          <w:rFonts w:ascii="Arial" w:cs="Arial" w:eastAsia="Arial" w:hAnsi="Arial"/>
          <w:b/>
          <w:bCs/>
          <w:color w:val="0A0D10"/>
          <w:sz w:val="34"/>
          <w:szCs w:val="34"/>
        </w:rPr>
        <w:t xml:space="preserve">The Right Sequence</w:t>
      </w:r>
    </w:p>
    <w:p>
      <w:pPr>
        <w:spacing w:after="80" w:before="60"/>
      </w:pPr>
      <w:r>
        <w:rPr>
          <w:rFonts w:ascii="Arial" w:cs="Arial" w:eastAsia="Arial" w:hAnsi="Arial"/>
          <w:color w:val="334155"/>
          <w:sz w:val="22"/>
          <w:szCs w:val="22"/>
        </w:rPr>
        <w:t xml:space="preserve">Ship first. Prove with real usage. Publish research to build credibility. Raise after proof.</w:t>
      </w:r>
    </w:p>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single" w:color="CCCCCC" w:sz="1"/>
              <w:left w:val="single" w:color="CCCCCC" w:sz="1"/>
              <w:bottom w:val="single" w:color="CCCCCC" w:sz="1"/>
              <w:right w:val="single" w:color="CCCCCC" w:sz="1"/>
            </w:tcBorders>
            <w:shd w:fill="00C8E8" w:val="clear"/>
            <w:tcMar>
              <w:top w:type="dxa" w:w="120"/>
              <w:left w:type="dxa" w:w="120"/>
              <w:bottom w:type="dxa" w:w="120"/>
              <w:right w:type="dxa" w:w="120"/>
            </w:tcMar>
            <w:vAlign w:val="center"/>
          </w:tcPr>
          <w:p>
            <w:pPr>
              <w:jc w:val="center"/>
            </w:pPr>
            <w:r>
              <w:rPr>
                <w:rFonts w:ascii="Arial" w:cs="Arial" w:eastAsia="Arial" w:hAnsi="Arial"/>
                <w:b/>
                <w:bCs/>
                <w:color w:val="FFFFFF"/>
                <w:sz w:val="28"/>
                <w:szCs w:val="28"/>
              </w:rPr>
              <w:t xml:space="preserve">1</w:t>
            </w:r>
          </w:p>
        </w:tc>
        <w:tc>
          <w:tcPr>
            <w:tcW w:type="dxa" w:w="8660"/>
            <w:tcBorders>
              <w:top w:val="single" w:color="CCCCCC" w:sz="1"/>
              <w:left w:val="single" w:color="CCCCCC" w:sz="1"/>
              <w:bottom w:val="single" w:color="CCCCCC" w:sz="1"/>
              <w:right w:val="single" w:color="CCCCCC" w:sz="1"/>
            </w:tcBorders>
            <w:shd w:fill="F0FAFE"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Build the MVP — Week 1</w:t>
            </w:r>
          </w:p>
          <w:p>
            <w:pPr>
              <w:spacing w:before="0"/>
            </w:pPr>
            <w:r>
              <w:rPr>
                <w:rFonts w:ascii="Arial" w:cs="Arial" w:eastAsia="Arial" w:hAnsi="Arial"/>
                <w:color w:val="475569"/>
                <w:sz w:val="20"/>
                <w:szCs w:val="20"/>
              </w:rPr>
              <w:t xml:space="preserve">SDK adds the quality layer to any agent harness. Loss patterns surface as they form. Every confirmed failure feeds the loop. No sampling. No manual log exports.</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single" w:color="CCCCCC" w:sz="1"/>
              <w:left w:val="single" w:color="CCCCCC" w:sz="1"/>
              <w:bottom w:val="single" w:color="CCCCCC" w:sz="1"/>
              <w:right w:val="single" w:color="CCCCCC" w:sz="1"/>
            </w:tcBorders>
            <w:shd w:fill="00C8E8" w:val="clear"/>
            <w:tcMar>
              <w:top w:type="dxa" w:w="120"/>
              <w:left w:type="dxa" w:w="120"/>
              <w:bottom w:type="dxa" w:w="120"/>
              <w:right w:type="dxa" w:w="120"/>
            </w:tcMar>
            <w:vAlign w:val="center"/>
          </w:tcPr>
          <w:p>
            <w:pPr>
              <w:jc w:val="center"/>
            </w:pPr>
            <w:r>
              <w:rPr>
                <w:rFonts w:ascii="Arial" w:cs="Arial" w:eastAsia="Arial" w:hAnsi="Arial"/>
                <w:b/>
                <w:bCs/>
                <w:color w:val="FFFFFF"/>
                <w:sz w:val="28"/>
                <w:szCs w:val="28"/>
              </w:rPr>
              <w:t xml:space="preserve">2</w:t>
            </w:r>
          </w:p>
        </w:tc>
        <w:tc>
          <w:tcPr>
            <w:tcW w:type="dxa" w:w="8660"/>
            <w:tcBorders>
              <w:top w:val="single" w:color="CCCCCC" w:sz="1"/>
              <w:left w:val="single" w:color="CCCCCC" w:sz="1"/>
              <w:bottom w:val="single" w:color="CCCCCC" w:sz="1"/>
              <w:right w:val="single" w:color="CCCCCC" w:sz="1"/>
            </w:tcBorders>
            <w:shd w:fill="F0FAFE"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Create demo dataset — End of Week 1</w:t>
            </w:r>
          </w:p>
          <w:p>
            <w:pPr>
              <w:spacing w:before="0"/>
            </w:pPr>
            <w:r>
              <w:rPr>
                <w:rFonts w:ascii="Arial" w:cs="Arial" w:eastAsia="Arial" w:hAnsi="Arial"/>
                <w:color w:val="475569"/>
                <w:sz w:val="20"/>
                <w:szCs w:val="20"/>
              </w:rPr>
              <w:t xml:space="preserve">500 realistic sessions with deliberate failure patterns. Billing disputes showing a loss pattern forming across 47% of interactions. Show this when developers ask.</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single" w:color="CCCCCC" w:sz="1"/>
              <w:left w:val="single" w:color="CCCCCC" w:sz="1"/>
              <w:bottom w:val="single" w:color="CCCCCC" w:sz="1"/>
              <w:right w:val="single" w:color="CCCCCC" w:sz="1"/>
            </w:tcBorders>
            <w:shd w:fill="00C8E8" w:val="clear"/>
            <w:tcMar>
              <w:top w:type="dxa" w:w="120"/>
              <w:left w:type="dxa" w:w="120"/>
              <w:bottom w:type="dxa" w:w="120"/>
              <w:right w:type="dxa" w:w="120"/>
            </w:tcMar>
            <w:vAlign w:val="center"/>
          </w:tcPr>
          <w:p>
            <w:pPr>
              <w:jc w:val="center"/>
            </w:pPr>
            <w:r>
              <w:rPr>
                <w:rFonts w:ascii="Arial" w:cs="Arial" w:eastAsia="Arial" w:hAnsi="Arial"/>
                <w:b/>
                <w:bCs/>
                <w:color w:val="FFFFFF"/>
                <w:sz w:val="28"/>
                <w:szCs w:val="28"/>
              </w:rPr>
              <w:t xml:space="preserve">3</w:t>
            </w:r>
          </w:p>
        </w:tc>
        <w:tc>
          <w:tcPr>
            <w:tcW w:type="dxa" w:w="8660"/>
            <w:tcBorders>
              <w:top w:val="single" w:color="CCCCCC" w:sz="1"/>
              <w:left w:val="single" w:color="CCCCCC" w:sz="1"/>
              <w:bottom w:val="single" w:color="CCCCCC" w:sz="1"/>
              <w:right w:val="single" w:color="CCCCCC" w:sz="1"/>
            </w:tcBorders>
            <w:shd w:fill="F0FAFE"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Post where developers are — Week 2</w:t>
            </w:r>
          </w:p>
          <w:p>
            <w:pPr>
              <w:spacing w:before="0"/>
            </w:pPr>
            <w:r>
              <w:rPr>
                <w:rFonts w:ascii="Arial" w:cs="Arial" w:eastAsia="Arial" w:hAnsi="Arial"/>
                <w:color w:val="475569"/>
                <w:sz w:val="20"/>
                <w:szCs w:val="20"/>
              </w:rPr>
              <w:t xml:space="preserve">Latent Space Slack, AI Engineer Discord, HackerNews Show HN. Not a pitch — show a loss pattern forming in real time. Show what no other tool surfaces.</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single" w:color="CCCCCC" w:sz="1"/>
              <w:left w:val="single" w:color="CCCCCC" w:sz="1"/>
              <w:bottom w:val="single" w:color="CCCCCC" w:sz="1"/>
              <w:right w:val="single" w:color="CCCCCC" w:sz="1"/>
            </w:tcBorders>
            <w:shd w:fill="00C8E8" w:val="clear"/>
            <w:tcMar>
              <w:top w:type="dxa" w:w="120"/>
              <w:left w:type="dxa" w:w="120"/>
              <w:bottom w:type="dxa" w:w="120"/>
              <w:right w:type="dxa" w:w="120"/>
            </w:tcMar>
            <w:vAlign w:val="center"/>
          </w:tcPr>
          <w:p>
            <w:pPr>
              <w:jc w:val="center"/>
            </w:pPr>
            <w:r>
              <w:rPr>
                <w:rFonts w:ascii="Arial" w:cs="Arial" w:eastAsia="Arial" w:hAnsi="Arial"/>
                <w:b/>
                <w:bCs/>
                <w:color w:val="FFFFFF"/>
                <w:sz w:val="28"/>
                <w:szCs w:val="28"/>
              </w:rPr>
              <w:t xml:space="preserve">4</w:t>
            </w:r>
          </w:p>
        </w:tc>
        <w:tc>
          <w:tcPr>
            <w:tcW w:type="dxa" w:w="8660"/>
            <w:tcBorders>
              <w:top w:val="single" w:color="CCCCCC" w:sz="1"/>
              <w:left w:val="single" w:color="CCCCCC" w:sz="1"/>
              <w:bottom w:val="single" w:color="CCCCCC" w:sz="1"/>
              <w:right w:val="single" w:color="CCCCCC" w:sz="1"/>
            </w:tcBorders>
            <w:shd w:fill="F0FAFE"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Watch who shows up — Week 2–3</w:t>
            </w:r>
          </w:p>
          <w:p>
            <w:pPr>
              <w:spacing w:before="0"/>
            </w:pPr>
            <w:r>
              <w:rPr>
                <w:rFonts w:ascii="Arial" w:cs="Arial" w:eastAsia="Arial" w:hAnsi="Arial"/>
                <w:color w:val="475569"/>
                <w:sz w:val="20"/>
                <w:szCs w:val="20"/>
              </w:rPr>
              <w:t xml:space="preserve">Developers who connect their real agent harness without being asked. Not the ones who say it sounds interesting. The ones who actually use it.</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single" w:color="CCCCCC" w:sz="1"/>
              <w:left w:val="single" w:color="CCCCCC" w:sz="1"/>
              <w:bottom w:val="single" w:color="CCCCCC" w:sz="1"/>
              <w:right w:val="single" w:color="CCCCCC" w:sz="1"/>
            </w:tcBorders>
            <w:shd w:fill="00C8E8" w:val="clear"/>
            <w:tcMar>
              <w:top w:type="dxa" w:w="120"/>
              <w:left w:type="dxa" w:w="120"/>
              <w:bottom w:type="dxa" w:w="120"/>
              <w:right w:type="dxa" w:w="120"/>
            </w:tcMar>
            <w:vAlign w:val="center"/>
          </w:tcPr>
          <w:p>
            <w:pPr>
              <w:jc w:val="center"/>
            </w:pPr>
            <w:r>
              <w:rPr>
                <w:rFonts w:ascii="Arial" w:cs="Arial" w:eastAsia="Arial" w:hAnsi="Arial"/>
                <w:b/>
                <w:bCs/>
                <w:color w:val="FFFFFF"/>
                <w:sz w:val="28"/>
                <w:szCs w:val="28"/>
              </w:rPr>
              <w:t xml:space="preserve">5</w:t>
            </w:r>
          </w:p>
        </w:tc>
        <w:tc>
          <w:tcPr>
            <w:tcW w:type="dxa" w:w="8660"/>
            <w:tcBorders>
              <w:top w:val="single" w:color="CCCCCC" w:sz="1"/>
              <w:left w:val="single" w:color="CCCCCC" w:sz="1"/>
              <w:bottom w:val="single" w:color="CCCCCC" w:sz="1"/>
              <w:right w:val="single" w:color="CCCCCC" w:sz="1"/>
            </w:tcBorders>
            <w:shd w:fill="F0FAFE"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Talk to the ones who came back — Week 3–4</w:t>
            </w:r>
          </w:p>
          <w:p>
            <w:pPr>
              <w:spacing w:before="0"/>
            </w:pPr>
            <w:r>
              <w:rPr>
                <w:rFonts w:ascii="Arial" w:cs="Arial" w:eastAsia="Arial" w:hAnsi="Arial"/>
                <w:color w:val="475569"/>
                <w:sz w:val="20"/>
                <w:szCs w:val="20"/>
              </w:rPr>
              <w:t xml:space="preserve">5-question interview only with people who already used the product. Understand what loss pattern they were missing and what the feedback loop means to them.</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single" w:color="CCCCCC" w:sz="1"/>
              <w:left w:val="single" w:color="CCCCCC" w:sz="1"/>
              <w:bottom w:val="single" w:color="CCCCCC" w:sz="1"/>
              <w:right w:val="single" w:color="CCCCCC" w:sz="1"/>
            </w:tcBorders>
            <w:shd w:fill="00C8E8" w:val="clear"/>
            <w:tcMar>
              <w:top w:type="dxa" w:w="120"/>
              <w:left w:type="dxa" w:w="120"/>
              <w:bottom w:type="dxa" w:w="120"/>
              <w:right w:type="dxa" w:w="120"/>
            </w:tcMar>
            <w:vAlign w:val="center"/>
          </w:tcPr>
          <w:p>
            <w:pPr>
              <w:jc w:val="center"/>
            </w:pPr>
            <w:r>
              <w:rPr>
                <w:rFonts w:ascii="Arial" w:cs="Arial" w:eastAsia="Arial" w:hAnsi="Arial"/>
                <w:b/>
                <w:bCs/>
                <w:color w:val="FFFFFF"/>
                <w:sz w:val="28"/>
                <w:szCs w:val="28"/>
              </w:rPr>
              <w:t xml:space="preserve">6</w:t>
            </w:r>
          </w:p>
        </w:tc>
        <w:tc>
          <w:tcPr>
            <w:tcW w:type="dxa" w:w="8660"/>
            <w:tcBorders>
              <w:top w:val="single" w:color="CCCCCC" w:sz="1"/>
              <w:left w:val="single" w:color="CCCCCC" w:sz="1"/>
              <w:bottom w:val="single" w:color="CCCCCC" w:sz="1"/>
              <w:right w:val="single" w:color="CCCCCC" w:sz="1"/>
            </w:tcBorders>
            <w:shd w:fill="F0FFF4"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Publish first research — Month 2</w:t>
            </w:r>
          </w:p>
          <w:p>
            <w:pPr>
              <w:spacing w:before="0"/>
            </w:pPr>
            <w:r>
              <w:rPr>
                <w:rFonts w:ascii="Arial" w:cs="Arial" w:eastAsia="Arial" w:hAnsi="Arial"/>
                <w:color w:val="475569"/>
                <w:sz w:val="20"/>
                <w:szCs w:val="20"/>
              </w:rPr>
              <w:t xml:space="preserve">Write and publish “How AI Agents Fail in Production” — the loss pattern taxonomy. Open source it on GitHub.</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single" w:color="CCCCCC" w:sz="1"/>
              <w:left w:val="single" w:color="CCCCCC" w:sz="1"/>
              <w:bottom w:val="single" w:color="CCCCCC" w:sz="1"/>
              <w:right w:val="single" w:color="CCCCCC" w:sz="1"/>
            </w:tcBorders>
            <w:shd w:fill="00C8E8" w:val="clear"/>
            <w:tcMar>
              <w:top w:type="dxa" w:w="120"/>
              <w:left w:type="dxa" w:w="120"/>
              <w:bottom w:type="dxa" w:w="120"/>
              <w:right w:type="dxa" w:w="120"/>
            </w:tcMar>
            <w:vAlign w:val="center"/>
          </w:tcPr>
          <w:p>
            <w:pPr>
              <w:jc w:val="center"/>
            </w:pPr>
            <w:r>
              <w:rPr>
                <w:rFonts w:ascii="Arial" w:cs="Arial" w:eastAsia="Arial" w:hAnsi="Arial"/>
                <w:b/>
                <w:bCs/>
                <w:color w:val="FFFFFF"/>
                <w:sz w:val="28"/>
                <w:szCs w:val="28"/>
              </w:rPr>
              <w:t xml:space="preserve">7</w:t>
            </w:r>
          </w:p>
        </w:tc>
        <w:tc>
          <w:tcPr>
            <w:tcW w:type="dxa" w:w="8660"/>
            <w:tcBorders>
              <w:top w:val="single" w:color="CCCCCC" w:sz="1"/>
              <w:left w:val="single" w:color="CCCCCC" w:sz="1"/>
              <w:bottom w:val="single" w:color="CCCCCC" w:sz="1"/>
              <w:right w:val="single" w:color="CCCCCC" w:sz="1"/>
            </w:tcBorders>
            <w:shd w:fill="F0FFF4"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Turn one into a design partner — Month 2</w:t>
            </w:r>
          </w:p>
          <w:p>
            <w:pPr>
              <w:spacing w:before="0"/>
            </w:pPr>
            <w:r>
              <w:rPr>
                <w:rFonts w:ascii="Arial" w:cs="Arial" w:eastAsia="Arial" w:hAnsi="Arial"/>
                <w:color w:val="475569"/>
                <w:sz w:val="20"/>
                <w:szCs w:val="20"/>
              </w:rPr>
              <w:t xml:space="preserve">One developer who used it, came back, wants more. Connect their real agent harness. Build what they need.</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single" w:color="CCCCCC" w:sz="1"/>
              <w:left w:val="single" w:color="CCCCCC" w:sz="1"/>
              <w:bottom w:val="single" w:color="CCCCCC" w:sz="1"/>
              <w:right w:val="single" w:color="CCCCCC" w:sz="1"/>
            </w:tcBorders>
            <w:shd w:fill="00C8E8" w:val="clear"/>
            <w:tcMar>
              <w:top w:type="dxa" w:w="120"/>
              <w:left w:type="dxa" w:w="120"/>
              <w:bottom w:type="dxa" w:w="120"/>
              <w:right w:type="dxa" w:w="120"/>
            </w:tcMar>
            <w:vAlign w:val="center"/>
          </w:tcPr>
          <w:p>
            <w:pPr>
              <w:jc w:val="center"/>
            </w:pPr>
            <w:r>
              <w:rPr>
                <w:rFonts w:ascii="Arial" w:cs="Arial" w:eastAsia="Arial" w:hAnsi="Arial"/>
                <w:b/>
                <w:bCs/>
                <w:color w:val="FFFFFF"/>
                <w:sz w:val="28"/>
                <w:szCs w:val="28"/>
              </w:rPr>
              <w:t xml:space="preserve">8</w:t>
            </w:r>
          </w:p>
        </w:tc>
        <w:tc>
          <w:tcPr>
            <w:tcW w:type="dxa" w:w="8660"/>
            <w:tcBorders>
              <w:top w:val="single" w:color="CCCCCC" w:sz="1"/>
              <w:left w:val="single" w:color="CCCCCC" w:sz="1"/>
              <w:bottom w:val="single" w:color="CCCCCC" w:sz="1"/>
              <w:right w:val="single" w:color="CCCCCC" w:sz="1"/>
            </w:tcBorders>
            <w:shd w:fill="F0FFF4"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Raise pre-seed — Month 3</w:t>
            </w:r>
          </w:p>
          <w:p>
            <w:pPr>
              <w:spacing w:before="0"/>
            </w:pPr>
            <w:r>
              <w:rPr>
                <w:rFonts w:ascii="Arial" w:cs="Arial" w:eastAsia="Arial" w:hAnsi="Arial"/>
                <w:color w:val="475569"/>
                <w:sz w:val="20"/>
                <w:szCs w:val="20"/>
              </w:rPr>
              <w:t xml:space="preserve">Working quality layer + real loss patterns caught + published research. Raise after proof.</w:t>
            </w:r>
          </w:p>
        </w:tc>
      </w:tr>
    </w:tbl>
    <w:p>
      <w:pPr>
        <w:spacing w:before="120"/>
      </w:pPr>
      <w:r>
        <w:t xml:space="preserve"/>
      </w:r>
    </w:p>
    <w:p>
      <w:pPr>
        <w:pStyle w:val="Heading1"/>
        <w:spacing w:after="120" w:before="400"/>
      </w:pPr>
      <w:r>
        <w:rPr>
          <w:rFonts w:ascii="Arial" w:cs="Arial" w:eastAsia="Arial" w:hAnsi="Arial"/>
          <w:b/>
          <w:bCs/>
          <w:color w:val="0A0D10"/>
          <w:sz w:val="34"/>
          <w:szCs w:val="34"/>
        </w:rPr>
        <w:t xml:space="preserve">MVP Build Tasks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F0FAFE" w:val="clear"/>
            <w:tcMar>
              <w:top w:type="dxa" w:w="120"/>
              <w:left w:type="dxa" w:w="200"/>
              <w:bottom w:type="dxa" w:w="120"/>
              <w:right w:type="dxa" w:w="200"/>
            </w:tcMar>
          </w:tcPr>
          <w:p>
            <w:pPr>
              <w:spacing w:after="60" w:before="0"/>
            </w:pPr>
            <w:r>
              <w:rPr>
                <w:rFonts w:ascii="Arial" w:cs="Arial" w:eastAsia="Arial" w:hAnsi="Arial"/>
                <w:b/>
                <w:bCs/>
                <w:caps/>
                <w:color w:val="555555"/>
                <w:sz w:val="18"/>
                <w:szCs w:val="18"/>
              </w:rPr>
              <w:t xml:space="preserve">Goal by end of week</w:t>
            </w:r>
          </w:p>
          <w:p>
            <w:pPr>
              <w:spacing w:before="0"/>
            </w:pPr>
            <w:r>
              <w:rPr>
                <w:rFonts w:ascii="Arial" w:cs="Arial" w:eastAsia="Arial" w:hAnsi="Arial"/>
                <w:color w:val="334155"/>
                <w:sz w:val="21"/>
                <w:szCs w:val="21"/>
              </w:rPr>
              <w:t xml:space="preserve">A working quality layer deployed publicly: SDK instruments any agent harness → evaluates every interaction → LLM judges score autonomously → loss patterns surface with root cause → feedback loop ready. Always on. No sampling. No manual log exports.</w:t>
            </w:r>
          </w:p>
        </w:tc>
      </w:tr>
    </w:tbl>
    <w:p>
      <w:pPr>
        <w:spacing w:before="120"/>
      </w:pPr>
      <w:r>
        <w:t xml:space="preserve"/>
      </w:r>
    </w:p>
    <w:p>
      <w:pPr>
        <w:pStyle w:val="Heading2"/>
        <w:pBdr>
          <w:bottom w:val="single" w:color="00C8E8" w:sz="4" w:space="4"/>
        </w:pBdr>
        <w:spacing w:after="100" w:before="280"/>
      </w:pPr>
      <w:r>
        <w:rPr>
          <w:rFonts w:ascii="Arial" w:cs="Arial" w:eastAsia="Arial" w:hAnsi="Arial"/>
          <w:b/>
          <w:bCs/>
          <w:color w:val="0A0D10"/>
          <w:sz w:val="26"/>
          <w:szCs w:val="26"/>
        </w:rPr>
        <w:t xml:space="preserve">Day 1 — Environment &amp; data model</w:t>
      </w:r>
    </w:p>
    <w:p>
      <w:pPr>
        <w:pStyle w:val="ListParagraph"/>
        <w:numPr>
          <w:ilvl w:val="0"/>
          <w:numId w:val="2"/>
        </w:numPr>
        <w:spacing w:after="0" w:before="40"/>
      </w:pPr>
      <w:r>
        <w:rPr>
          <w:rFonts w:ascii="Arial" w:cs="Arial" w:eastAsia="Arial" w:hAnsi="Arial"/>
          <w:color w:val="334155"/>
          <w:sz w:val="22"/>
          <w:szCs w:val="22"/>
        </w:rPr>
        <w:t xml:space="preserve">Create project folder structure</w:t>
      </w:r>
    </w:p>
    <w:p>
      <w:pPr>
        <w:pStyle w:val="ListParagraph"/>
        <w:numPr>
          <w:ilvl w:val="1"/>
          <w:numId w:val="2"/>
        </w:numPr>
        <w:spacing w:after="40" w:before="0"/>
      </w:pPr>
      <w:r>
        <w:rPr>
          <w:rFonts w:ascii="Arial" w:cs="Arial" w:eastAsia="Arial" w:hAnsi="Arial"/>
          <w:color w:val="64748B"/>
          <w:sz w:val="20"/>
          <w:szCs w:val="20"/>
        </w:rPr>
        <w:t xml:space="preserve">sdk / ingestion / evaluation / patterns / api / dashboard / db</w:t>
      </w:r>
    </w:p>
    <w:p>
      <w:pPr>
        <w:pStyle w:val="ListParagraph"/>
        <w:numPr>
          <w:ilvl w:val="0"/>
          <w:numId w:val="2"/>
        </w:numPr>
        <w:spacing w:after="0" w:before="40"/>
      </w:pPr>
      <w:r>
        <w:rPr>
          <w:rFonts w:ascii="Arial" w:cs="Arial" w:eastAsia="Arial" w:hAnsi="Arial"/>
          <w:color w:val="334155"/>
          <w:sz w:val="22"/>
          <w:szCs w:val="22"/>
        </w:rPr>
        <w:t xml:space="preserve">Install all dependencies</w:t>
      </w:r>
    </w:p>
    <w:p>
      <w:pPr>
        <w:pStyle w:val="ListParagraph"/>
        <w:numPr>
          <w:ilvl w:val="1"/>
          <w:numId w:val="2"/>
        </w:numPr>
        <w:spacing w:after="40" w:before="0"/>
      </w:pPr>
      <w:r>
        <w:rPr>
          <w:rFonts w:ascii="Arial" w:cs="Arial" w:eastAsia="Arial" w:hAnsi="Arial"/>
          <w:color w:val="64748B"/>
          <w:sz w:val="20"/>
          <w:szCs w:val="20"/>
        </w:rPr>
        <w:t xml:space="preserve">anthropic, fastapi, streamlit, sqlalchemy, pandas, scikit-learn, plotly</w:t>
      </w:r>
    </w:p>
    <w:p>
      <w:pPr>
        <w:pStyle w:val="ListParagraph"/>
        <w:numPr>
          <w:ilvl w:val="0"/>
          <w:numId w:val="2"/>
        </w:numPr>
        <w:spacing w:after="0" w:before="40"/>
      </w:pPr>
      <w:r>
        <w:rPr>
          <w:rFonts w:ascii="Arial" w:cs="Arial" w:eastAsia="Arial" w:hAnsi="Arial"/>
          <w:color w:val="334155"/>
          <w:sz w:val="22"/>
          <w:szCs w:val="22"/>
        </w:rPr>
        <w:t xml:space="preserve">Implement all 4 tables in db/models.py</w:t>
      </w:r>
    </w:p>
    <w:p>
      <w:pPr>
        <w:pStyle w:val="ListParagraph"/>
        <w:numPr>
          <w:ilvl w:val="1"/>
          <w:numId w:val="2"/>
        </w:numPr>
        <w:spacing w:after="40" w:before="0"/>
      </w:pPr>
      <w:r>
        <w:rPr>
          <w:rFonts w:ascii="Arial" w:cs="Arial" w:eastAsia="Arial" w:hAnsi="Arial"/>
          <w:color w:val="64748B"/>
          <w:sz w:val="20"/>
          <w:szCs w:val="20"/>
        </w:rPr>
        <w:t xml:space="preserve">AgentLog, SessionSummary, EvalResult, LossPattern</w:t>
      </w:r>
    </w:p>
    <w:p>
      <w:pPr>
        <w:pStyle w:val="ListParagraph"/>
        <w:numPr>
          <w:ilvl w:val="0"/>
          <w:numId w:val="2"/>
        </w:numPr>
        <w:spacing w:after="40" w:before="40"/>
      </w:pPr>
      <w:r>
        <w:rPr>
          <w:rFonts w:ascii="Arial" w:cs="Arial" w:eastAsia="Arial" w:hAnsi="Arial"/>
          <w:color w:val="334155"/>
          <w:sz w:val="22"/>
          <w:szCs w:val="22"/>
        </w:rPr>
        <w:t xml:space="preserve">Run alembic migration — verify all tables exist</w:t>
      </w:r>
    </w:p>
    <w:p>
      <w:pPr>
        <w:pStyle w:val="ListParagraph"/>
        <w:numPr>
          <w:ilvl w:val="0"/>
          <w:numId w:val="2"/>
        </w:numPr>
        <w:spacing w:after="0" w:before="40"/>
      </w:pPr>
      <w:r>
        <w:rPr>
          <w:rFonts w:ascii="Arial" w:cs="Arial" w:eastAsia="Arial" w:hAnsi="Arial"/>
          <w:color w:val="334155"/>
          <w:sz w:val="22"/>
          <w:szCs w:val="22"/>
        </w:rPr>
        <w:t xml:space="preserve">Write seed_data.py — generate 500 realistic sessions</w:t>
      </w:r>
    </w:p>
    <w:p>
      <w:pPr>
        <w:pStyle w:val="ListParagraph"/>
        <w:numPr>
          <w:ilvl w:val="1"/>
          <w:numId w:val="2"/>
        </w:numPr>
        <w:spacing w:after="40" w:before="0"/>
      </w:pPr>
      <w:r>
        <w:rPr>
          <w:rFonts w:ascii="Arial" w:cs="Arial" w:eastAsia="Arial" w:hAnsi="Arial"/>
          <w:color w:val="64748B"/>
          <w:sz w:val="20"/>
          <w:szCs w:val="20"/>
        </w:rPr>
        <w:t xml:space="preserve">5 intent types: billing, refunds, subscriptions, account recovery, general enquiry</w:t>
      </w:r>
    </w:p>
    <w:p>
      <w:pPr>
        <w:spacing w:before="120"/>
      </w:pPr>
      <w:r>
        <w:t xml:space="preserve"/>
      </w:r>
    </w:p>
    <w:p>
      <w:pPr>
        <w:pStyle w:val="Heading2"/>
        <w:pBdr>
          <w:bottom w:val="single" w:color="00C8E8" w:sz="4" w:space="4"/>
        </w:pBdr>
        <w:spacing w:after="100" w:before="280"/>
      </w:pPr>
      <w:r>
        <w:rPr>
          <w:rFonts w:ascii="Arial" w:cs="Arial" w:eastAsia="Arial" w:hAnsi="Arial"/>
          <w:b/>
          <w:bCs/>
          <w:color w:val="0A0D10"/>
          <w:sz w:val="26"/>
          <w:szCs w:val="26"/>
        </w:rPr>
        <w:t xml:space="preserve">Day 2 — SDK &amp; real-time receiver</w:t>
      </w:r>
    </w:p>
    <w:p>
      <w:pPr>
        <w:pStyle w:val="ListParagraph"/>
        <w:numPr>
          <w:ilvl w:val="0"/>
          <w:numId w:val="2"/>
        </w:numPr>
        <w:spacing w:after="0" w:before="40"/>
      </w:pPr>
      <w:r>
        <w:rPr>
          <w:rFonts w:ascii="Arial" w:cs="Arial" w:eastAsia="Arial" w:hAnsi="Arial"/>
          <w:color w:val="334155"/>
          <w:sz w:val="22"/>
          <w:szCs w:val="22"/>
        </w:rPr>
        <w:t xml:space="preserve">Build @agentiq.watch decorator — one line, async, fire-and-forget</w:t>
      </w:r>
    </w:p>
    <w:p>
      <w:pPr>
        <w:pStyle w:val="ListParagraph"/>
        <w:numPr>
          <w:ilvl w:val="1"/>
          <w:numId w:val="2"/>
        </w:numPr>
        <w:spacing w:after="40" w:before="0"/>
      </w:pPr>
      <w:r>
        <w:rPr>
          <w:rFonts w:ascii="Arial" w:cs="Arial" w:eastAsia="Arial" w:hAnsi="Arial"/>
          <w:color w:val="64748B"/>
          <w:sz w:val="20"/>
          <w:szCs w:val="20"/>
        </w:rPr>
        <w:t xml:space="preserve">Never raises. Never blocks. Fails silently and logs locally.</w:t>
      </w:r>
    </w:p>
    <w:p>
      <w:pPr>
        <w:pStyle w:val="ListParagraph"/>
        <w:numPr>
          <w:ilvl w:val="0"/>
          <w:numId w:val="2"/>
        </w:numPr>
        <w:spacing w:after="40" w:before="40"/>
      </w:pPr>
      <w:r>
        <w:rPr>
          <w:rFonts w:ascii="Arial" w:cs="Arial" w:eastAsia="Arial" w:hAnsi="Arial"/>
          <w:color w:val="334155"/>
          <w:sz w:val="22"/>
          <w:szCs w:val="22"/>
        </w:rPr>
        <w:t xml:space="preserve">Build POST /trace webhook receiver — framework-agnostic alternative</w:t>
      </w:r>
    </w:p>
    <w:p>
      <w:pPr>
        <w:pStyle w:val="ListParagraph"/>
        <w:numPr>
          <w:ilvl w:val="0"/>
          <w:numId w:val="2"/>
        </w:numPr>
        <w:spacing w:after="0" w:before="40"/>
      </w:pPr>
      <w:r>
        <w:rPr>
          <w:rFonts w:ascii="Arial" w:cs="Arial" w:eastAsia="Arial" w:hAnsi="Arial"/>
          <w:color w:val="334155"/>
          <w:sz w:val="22"/>
          <w:szCs w:val="22"/>
        </w:rPr>
        <w:t xml:space="preserve">Write intent classifier using Claude API</w:t>
      </w:r>
    </w:p>
    <w:p>
      <w:pPr>
        <w:pStyle w:val="ListParagraph"/>
        <w:numPr>
          <w:ilvl w:val="1"/>
          <w:numId w:val="2"/>
        </w:numPr>
        <w:spacing w:after="40" w:before="0"/>
      </w:pPr>
      <w:r>
        <w:rPr>
          <w:rFonts w:ascii="Arial" w:cs="Arial" w:eastAsia="Arial" w:hAnsi="Arial"/>
          <w:color w:val="64748B"/>
          <w:sz w:val="20"/>
          <w:szCs w:val="20"/>
        </w:rPr>
        <w:t xml:space="preserve">Classifies user intent from first 2 steps of each session at ingest time</w:t>
      </w:r>
    </w:p>
    <w:p>
      <w:pPr>
        <w:pStyle w:val="ListParagraph"/>
        <w:numPr>
          <w:ilvl w:val="0"/>
          <w:numId w:val="2"/>
        </w:numPr>
        <w:spacing w:after="0" w:before="40"/>
      </w:pPr>
      <w:r>
        <w:rPr>
          <w:rFonts w:ascii="Arial" w:cs="Arial" w:eastAsia="Arial" w:hAnsi="Arial"/>
          <w:color w:val="334155"/>
          <w:sz w:val="22"/>
          <w:szCs w:val="22"/>
        </w:rPr>
        <w:t xml:space="preserve">Write session_builder.py — compute SessionSummary in real time</w:t>
      </w:r>
    </w:p>
    <w:p>
      <w:pPr>
        <w:pStyle w:val="ListParagraph"/>
        <w:numPr>
          <w:ilvl w:val="1"/>
          <w:numId w:val="2"/>
        </w:numPr>
        <w:spacing w:after="40" w:before="0"/>
      </w:pPr>
      <w:r>
        <w:rPr>
          <w:rFonts w:ascii="Arial" w:cs="Arial" w:eastAsia="Arial" w:hAnsi="Arial"/>
          <w:color w:val="64748B"/>
          <w:sz w:val="20"/>
          <w:szCs w:val="20"/>
        </w:rPr>
        <w:t xml:space="preserve">intent, workflow_path, drop_off_step, completed, total_latency</w:t>
      </w:r>
    </w:p>
    <w:p>
      <w:pPr>
        <w:pStyle w:val="ListParagraph"/>
        <w:numPr>
          <w:ilvl w:val="0"/>
          <w:numId w:val="2"/>
        </w:numPr>
        <w:spacing w:after="0" w:before="40"/>
      </w:pPr>
      <w:r>
        <w:rPr>
          <w:rFonts w:ascii="Arial" w:cs="Arial" w:eastAsia="Arial" w:hAnsi="Arial"/>
          <w:color w:val="334155"/>
          <w:sz w:val="22"/>
          <w:szCs w:val="22"/>
        </w:rPr>
        <w:t xml:space="preserve">Confirm: NO CSV parsers, NO JSON batch upload, NO manual ingestion</w:t>
      </w:r>
    </w:p>
    <w:p>
      <w:pPr>
        <w:pStyle w:val="ListParagraph"/>
        <w:numPr>
          <w:ilvl w:val="1"/>
          <w:numId w:val="2"/>
        </w:numPr>
        <w:spacing w:after="40" w:before="0"/>
      </w:pPr>
      <w:r>
        <w:rPr>
          <w:rFonts w:ascii="Arial" w:cs="Arial" w:eastAsia="Arial" w:hAnsi="Arial"/>
          <w:color w:val="64748B"/>
          <w:sz w:val="20"/>
          <w:szCs w:val="20"/>
        </w:rPr>
        <w:t xml:space="preserve">AgentIQ runs alongside agents. Not a log ingestion tool.</w:t>
      </w:r>
    </w:p>
    <w:p>
      <w:pPr>
        <w:spacing w:before="120"/>
      </w:pPr>
      <w:r>
        <w:t xml:space="preserve"/>
      </w:r>
    </w:p>
    <w:p>
      <w:pPr>
        <w:pStyle w:val="Heading2"/>
        <w:pBdr>
          <w:bottom w:val="single" w:color="00C8E8" w:sz="4" w:space="4"/>
        </w:pBdr>
        <w:spacing w:after="100" w:before="280"/>
      </w:pPr>
      <w:r>
        <w:rPr>
          <w:rFonts w:ascii="Arial" w:cs="Arial" w:eastAsia="Arial" w:hAnsi="Arial"/>
          <w:b/>
          <w:bCs/>
          <w:color w:val="0A0D10"/>
          <w:sz w:val="26"/>
          <w:szCs w:val="26"/>
        </w:rPr>
        <w:t xml:space="preserve">Day 3 — LLM judge engine</w:t>
      </w:r>
    </w:p>
    <w:p>
      <w:pPr>
        <w:pStyle w:val="ListParagraph"/>
        <w:numPr>
          <w:ilvl w:val="0"/>
          <w:numId w:val="2"/>
        </w:numPr>
        <w:spacing w:after="0" w:before="40"/>
      </w:pPr>
      <w:r>
        <w:rPr>
          <w:rFonts w:ascii="Arial" w:cs="Arial" w:eastAsia="Arial" w:hAnsi="Arial"/>
          <w:color w:val="334155"/>
          <w:sz w:val="22"/>
          <w:szCs w:val="22"/>
        </w:rPr>
        <w:t xml:space="preserve">Write judge system prompt — your core IP</w:t>
      </w:r>
    </w:p>
    <w:p>
      <w:pPr>
        <w:pStyle w:val="ListParagraph"/>
        <w:numPr>
          <w:ilvl w:val="1"/>
          <w:numId w:val="2"/>
        </w:numPr>
        <w:spacing w:after="40" w:before="0"/>
      </w:pPr>
      <w:r>
        <w:rPr>
          <w:rFonts w:ascii="Arial" w:cs="Arial" w:eastAsia="Arial" w:hAnsi="Arial"/>
          <w:color w:val="64748B"/>
          <w:sz w:val="20"/>
          <w:szCs w:val="20"/>
        </w:rPr>
        <w:t xml:space="preserve">4 dimensions: accuracy, goal alignment, decision quality, completeness. Whole morning on this.</w:t>
      </w:r>
    </w:p>
    <w:p>
      <w:pPr>
        <w:pStyle w:val="ListParagraph"/>
        <w:numPr>
          <w:ilvl w:val="0"/>
          <w:numId w:val="2"/>
        </w:numPr>
        <w:spacing w:after="0" w:before="40"/>
      </w:pPr>
      <w:r>
        <w:rPr>
          <w:rFonts w:ascii="Arial" w:cs="Arial" w:eastAsia="Arial" w:hAnsi="Arial"/>
          <w:color w:val="334155"/>
          <w:sz w:val="22"/>
          <w:szCs w:val="22"/>
        </w:rPr>
        <w:t xml:space="preserve">Define failure taxonomy in prompt</w:t>
      </w:r>
    </w:p>
    <w:p>
      <w:pPr>
        <w:pStyle w:val="ListParagraph"/>
        <w:numPr>
          <w:ilvl w:val="1"/>
          <w:numId w:val="2"/>
        </w:numPr>
        <w:spacing w:after="40" w:before="0"/>
      </w:pPr>
      <w:r>
        <w:rPr>
          <w:rFonts w:ascii="Arial" w:cs="Arial" w:eastAsia="Arial" w:hAnsi="Arial"/>
          <w:color w:val="64748B"/>
          <w:sz w:val="20"/>
          <w:szCs w:val="20"/>
        </w:rPr>
        <w:t xml:space="preserve">wrong_answer, tool_failure, goal_drift, incomplete, hallucination, context_loss, loop</w:t>
      </w:r>
    </w:p>
    <w:p>
      <w:pPr>
        <w:pStyle w:val="ListParagraph"/>
        <w:numPr>
          <w:ilvl w:val="0"/>
          <w:numId w:val="2"/>
        </w:numPr>
        <w:spacing w:after="0" w:before="40"/>
      </w:pPr>
      <w:r>
        <w:rPr>
          <w:rFonts w:ascii="Arial" w:cs="Arial" w:eastAsia="Arial" w:hAnsi="Arial"/>
          <w:color w:val="334155"/>
          <w:sz w:val="22"/>
          <w:szCs w:val="22"/>
        </w:rPr>
        <w:t xml:space="preserve">Compute quality_score per interaction — weighted average of 4 dimensions</w:t>
      </w:r>
    </w:p>
    <w:p>
      <w:pPr>
        <w:pStyle w:val="ListParagraph"/>
        <w:numPr>
          <w:ilvl w:val="1"/>
          <w:numId w:val="2"/>
        </w:numPr>
        <w:spacing w:after="40" w:before="0"/>
      </w:pPr>
      <w:r>
        <w:rPr>
          <w:rFonts w:ascii="Arial" w:cs="Arial" w:eastAsia="Arial" w:hAnsi="Arial"/>
          <w:color w:val="64748B"/>
          <w:sz w:val="20"/>
          <w:szCs w:val="20"/>
        </w:rPr>
        <w:t xml:space="preserve">Default weights equal. Configurable per agent via AgentQualityConfig.</w:t>
      </w:r>
    </w:p>
    <w:p>
      <w:pPr>
        <w:pStyle w:val="ListParagraph"/>
        <w:numPr>
          <w:ilvl w:val="0"/>
          <w:numId w:val="2"/>
        </w:numPr>
        <w:spacing w:after="0" w:before="40"/>
      </w:pPr>
      <w:r>
        <w:rPr>
          <w:rFonts w:ascii="Arial" w:cs="Arial" w:eastAsia="Arial" w:hAnsi="Arial"/>
          <w:color w:val="334155"/>
          <w:sz w:val="22"/>
          <w:szCs w:val="22"/>
        </w:rPr>
        <w:t xml:space="preserve">Implement AgentJudge — evaluates in real time on every trace call</w:t>
      </w:r>
    </w:p>
    <w:p>
      <w:pPr>
        <w:pStyle w:val="ListParagraph"/>
        <w:numPr>
          <w:ilvl w:val="1"/>
          <w:numId w:val="2"/>
        </w:numPr>
        <w:spacing w:after="40" w:before="0"/>
      </w:pPr>
      <w:r>
        <w:rPr>
          <w:rFonts w:ascii="Arial" w:cs="Arial" w:eastAsia="Arial" w:hAnsi="Arial"/>
          <w:color w:val="64748B"/>
          <w:sz w:val="20"/>
          <w:szCs w:val="20"/>
        </w:rPr>
        <w:t xml:space="preserve">Pass last 3 steps as context. Evaluate immediately, not on a batch schedule.</w:t>
      </w:r>
    </w:p>
    <w:p>
      <w:pPr>
        <w:pStyle w:val="ListParagraph"/>
        <w:numPr>
          <w:ilvl w:val="0"/>
          <w:numId w:val="2"/>
        </w:numPr>
        <w:spacing w:after="40" w:before="40"/>
      </w:pPr>
      <w:r>
        <w:rPr>
          <w:rFonts w:ascii="Arial" w:cs="Arial" w:eastAsia="Arial" w:hAnsi="Arial"/>
          <w:color w:val="334155"/>
          <w:sz w:val="22"/>
          <w:szCs w:val="22"/>
        </w:rPr>
        <w:t xml:space="preserve">Verify billing disputes classified as tool_failure at step 3</w:t>
      </w:r>
    </w:p>
    <w:p>
      <w:pPr>
        <w:spacing w:before="120"/>
      </w:pPr>
      <w:r>
        <w:t xml:space="preserve"/>
      </w:r>
    </w:p>
    <w:p>
      <w:pPr>
        <w:pStyle w:val="Heading2"/>
        <w:pBdr>
          <w:bottom w:val="single" w:color="00C8E8" w:sz="4" w:space="4"/>
        </w:pBdr>
        <w:spacing w:after="100" w:before="280"/>
      </w:pPr>
      <w:r>
        <w:rPr>
          <w:rFonts w:ascii="Arial" w:cs="Arial" w:eastAsia="Arial" w:hAnsi="Arial"/>
          <w:b/>
          <w:bCs/>
          <w:color w:val="0A0D10"/>
          <w:sz w:val="26"/>
          <w:szCs w:val="26"/>
        </w:rPr>
        <w:t xml:space="preserve">Day 4 — Loss pattern analysis</w:t>
      </w:r>
    </w:p>
    <w:p>
      <w:pPr>
        <w:pStyle w:val="ListParagraph"/>
        <w:numPr>
          <w:ilvl w:val="0"/>
          <w:numId w:val="2"/>
        </w:numPr>
        <w:spacing w:after="40" w:before="40"/>
      </w:pPr>
      <w:r>
        <w:rPr>
          <w:rFonts w:ascii="Arial" w:cs="Arial" w:eastAsia="Arial" w:hAnsi="Arial"/>
          <w:color w:val="334155"/>
          <w:sz w:val="22"/>
          <w:szCs w:val="22"/>
        </w:rPr>
        <w:t xml:space="preserve">Implement intent, step, tool, and topic pattern detection</w:t>
      </w:r>
    </w:p>
    <w:p>
      <w:pPr>
        <w:pStyle w:val="ListParagraph"/>
        <w:numPr>
          <w:ilvl w:val="0"/>
          <w:numId w:val="2"/>
        </w:numPr>
        <w:spacing w:after="0" w:before="40"/>
      </w:pPr>
      <w:r>
        <w:rPr>
          <w:rFonts w:ascii="Arial" w:cs="Arial" w:eastAsia="Arial" w:hAnsi="Arial"/>
          <w:color w:val="334155"/>
          <w:sz w:val="22"/>
          <w:szCs w:val="22"/>
        </w:rPr>
        <w:t xml:space="preserve">Claude synthesizes root cause + suggested fix per pattern</w:t>
      </w:r>
    </w:p>
    <w:p>
      <w:pPr>
        <w:pStyle w:val="ListParagraph"/>
        <w:numPr>
          <w:ilvl w:val="1"/>
          <w:numId w:val="2"/>
        </w:numPr>
        <w:spacing w:after="40" w:before="0"/>
      </w:pPr>
      <w:r>
        <w:rPr>
          <w:rFonts w:ascii="Arial" w:cs="Arial" w:eastAsia="Arial" w:hAnsi="Arial"/>
          <w:color w:val="64748B"/>
          <w:sz w:val="20"/>
          <w:szCs w:val="20"/>
        </w:rPr>
        <w:t xml:space="preserve">One plain English sentence each</w:t>
      </w:r>
    </w:p>
    <w:p>
      <w:pPr>
        <w:pStyle w:val="ListParagraph"/>
        <w:numPr>
          <w:ilvl w:val="0"/>
          <w:numId w:val="2"/>
        </w:numPr>
        <w:spacing w:after="0" w:before="40"/>
      </w:pPr>
      <w:r>
        <w:rPr>
          <w:rFonts w:ascii="Arial" w:cs="Arial" w:eastAsia="Arial" w:hAnsi="Arial"/>
          <w:color w:val="334155"/>
          <w:sz w:val="22"/>
          <w:szCs w:val="22"/>
        </w:rPr>
        <w:t xml:space="preserve">Compute pct_of_all_failures per pattern</w:t>
      </w:r>
    </w:p>
    <w:p>
      <w:pPr>
        <w:pStyle w:val="ListParagraph"/>
        <w:numPr>
          <w:ilvl w:val="1"/>
          <w:numId w:val="2"/>
        </w:numPr>
        <w:spacing w:after="40" w:before="0"/>
      </w:pPr>
      <w:r>
        <w:rPr>
          <w:rFonts w:ascii="Arial" w:cs="Arial" w:eastAsia="Arial" w:hAnsi="Arial"/>
          <w:color w:val="64748B"/>
          <w:sz w:val="20"/>
          <w:szCs w:val="20"/>
        </w:rPr>
        <w:t xml:space="preserve">Key demo insight: 3 intents account for 80% of failures</w:t>
      </w:r>
    </w:p>
    <w:p>
      <w:pPr>
        <w:pStyle w:val="ListParagraph"/>
        <w:numPr>
          <w:ilvl w:val="0"/>
          <w:numId w:val="2"/>
        </w:numPr>
        <w:spacing w:after="40" w:before="40"/>
      </w:pPr>
      <w:r>
        <w:rPr>
          <w:rFonts w:ascii="Arial" w:cs="Arial" w:eastAsia="Arial" w:hAnsi="Arial"/>
          <w:color w:val="334155"/>
          <w:sz w:val="22"/>
          <w:szCs w:val="22"/>
        </w:rPr>
        <w:t xml:space="preserve">Build pattern export endpoint — structured JSON for developer RL loops</w:t>
      </w:r>
    </w:p>
    <w:p>
      <w:pPr>
        <w:spacing w:before="120"/>
      </w:pPr>
      <w:r>
        <w:t xml:space="preserve"/>
      </w:r>
    </w:p>
    <w:p>
      <w:pPr>
        <w:pStyle w:val="Heading2"/>
        <w:pBdr>
          <w:bottom w:val="single" w:color="00C8E8" w:sz="4" w:space="4"/>
        </w:pBdr>
        <w:spacing w:after="100" w:before="280"/>
      </w:pPr>
      <w:r>
        <w:rPr>
          <w:rFonts w:ascii="Arial" w:cs="Arial" w:eastAsia="Arial" w:hAnsi="Arial"/>
          <w:b/>
          <w:bCs/>
          <w:color w:val="0A0D10"/>
          <w:sz w:val="26"/>
          <w:szCs w:val="26"/>
        </w:rPr>
        <w:t xml:space="preserve">Days 5–6 — Dashboard, deploy, post</w:t>
      </w:r>
    </w:p>
    <w:p>
      <w:pPr>
        <w:pStyle w:val="ListParagraph"/>
        <w:numPr>
          <w:ilvl w:val="0"/>
          <w:numId w:val="2"/>
        </w:numPr>
        <w:spacing w:after="0" w:before="40"/>
      </w:pPr>
      <w:r>
        <w:rPr>
          <w:rFonts w:ascii="Arial" w:cs="Arial" w:eastAsia="Arial" w:hAnsi="Arial"/>
          <w:color w:val="334155"/>
          <w:sz w:val="22"/>
          <w:szCs w:val="22"/>
        </w:rPr>
        <w:t xml:space="preserve">Build Streamlit dashboard — 3 views</w:t>
      </w:r>
    </w:p>
    <w:p>
      <w:pPr>
        <w:pStyle w:val="ListParagraph"/>
        <w:numPr>
          <w:ilvl w:val="1"/>
          <w:numId w:val="2"/>
        </w:numPr>
        <w:spacing w:after="40" w:before="0"/>
      </w:pPr>
      <w:r>
        <w:rPr>
          <w:rFonts w:ascii="Arial" w:cs="Arial" w:eastAsia="Arial" w:hAnsi="Arial"/>
          <w:color w:val="64748B"/>
          <w:sz w:val="20"/>
          <w:szCs w:val="20"/>
        </w:rPr>
        <w:t xml:space="preserve">Agent Overview · Failure Feed · Interaction Detail</w:t>
      </w:r>
    </w:p>
    <w:p>
      <w:pPr>
        <w:pStyle w:val="ListParagraph"/>
        <w:numPr>
          <w:ilvl w:val="0"/>
          <w:numId w:val="2"/>
        </w:numPr>
        <w:spacing w:after="40" w:before="40"/>
      </w:pPr>
      <w:r>
        <w:rPr>
          <w:rFonts w:ascii="Arial" w:cs="Arial" w:eastAsia="Arial" w:hAnsi="Arial"/>
          <w:color w:val="334155"/>
          <w:sz w:val="22"/>
          <w:szCs w:val="22"/>
        </w:rPr>
        <w:t xml:space="preserve">Agent Overview: quality score trend, active failure count, top loss patterns</w:t>
      </w:r>
    </w:p>
    <w:p>
      <w:pPr>
        <w:pStyle w:val="ListParagraph"/>
        <w:numPr>
          <w:ilvl w:val="0"/>
          <w:numId w:val="2"/>
        </w:numPr>
        <w:spacing w:after="40" w:before="40"/>
      </w:pPr>
      <w:r>
        <w:rPr>
          <w:rFonts w:ascii="Arial" w:cs="Arial" w:eastAsia="Arial" w:hAnsi="Arial"/>
          <w:color w:val="334155"/>
          <w:sz w:val="22"/>
          <w:szCs w:val="22"/>
        </w:rPr>
        <w:t xml:space="preserve">Failure Feed: every failure in real time — one-off failures surface immediately, patterns grouped with root cause</w:t>
      </w:r>
    </w:p>
    <w:p>
      <w:pPr>
        <w:pStyle w:val="ListParagraph"/>
        <w:numPr>
          <w:ilvl w:val="0"/>
          <w:numId w:val="2"/>
        </w:numPr>
        <w:spacing w:after="40" w:before="40"/>
      </w:pPr>
      <w:r>
        <w:rPr>
          <w:rFonts w:ascii="Arial" w:cs="Arial" w:eastAsia="Arial" w:hAnsi="Arial"/>
          <w:color w:val="334155"/>
          <w:sz w:val="22"/>
          <w:szCs w:val="22"/>
        </w:rPr>
        <w:t xml:space="preserve">Interaction Detail: full step-by-step trace, quality score per step, failure reason in plain English</w:t>
      </w:r>
    </w:p>
    <w:p>
      <w:pPr>
        <w:pStyle w:val="ListParagraph"/>
        <w:numPr>
          <w:ilvl w:val="0"/>
          <w:numId w:val="2"/>
        </w:numPr>
        <w:spacing w:after="40" w:before="40"/>
      </w:pPr>
      <w:r>
        <w:rPr>
          <w:rFonts w:ascii="Arial" w:cs="Arial" w:eastAsia="Arial" w:hAnsi="Arial"/>
          <w:color w:val="334155"/>
          <w:sz w:val="22"/>
          <w:szCs w:val="22"/>
        </w:rPr>
        <w:t xml:space="preserve">Quality config: developer adjusts dimension weights and pass threshold per agent</w:t>
      </w:r>
    </w:p>
    <w:p>
      <w:pPr>
        <w:pStyle w:val="ListParagraph"/>
        <w:numPr>
          <w:ilvl w:val="0"/>
          <w:numId w:val="2"/>
        </w:numPr>
        <w:spacing w:after="40" w:before="40"/>
      </w:pPr>
      <w:r>
        <w:rPr>
          <w:rFonts w:ascii="Arial" w:cs="Arial" w:eastAsia="Arial" w:hAnsi="Arial"/>
          <w:color w:val="334155"/>
          <w:sz w:val="22"/>
          <w:szCs w:val="22"/>
        </w:rPr>
        <w:t xml:space="preserve">Deploy API and dashboard to Render</w:t>
      </w:r>
    </w:p>
    <w:p>
      <w:pPr>
        <w:pStyle w:val="ListParagraph"/>
        <w:numPr>
          <w:ilvl w:val="0"/>
          <w:numId w:val="2"/>
        </w:numPr>
        <w:spacing w:after="40" w:before="40"/>
      </w:pPr>
      <w:r>
        <w:rPr>
          <w:rFonts w:ascii="Arial" w:cs="Arial" w:eastAsia="Arial" w:hAnsi="Arial"/>
          <w:color w:val="334155"/>
          <w:sz w:val="22"/>
          <w:szCs w:val="22"/>
        </w:rPr>
        <w:t xml:space="preserve">Run full integration test on deployed version</w:t>
      </w:r>
    </w:p>
    <w:p>
      <w:pPr>
        <w:pStyle w:val="ListParagraph"/>
        <w:numPr>
          <w:ilvl w:val="0"/>
          <w:numId w:val="2"/>
        </w:numPr>
        <w:spacing w:after="40" w:before="40"/>
      </w:pPr>
      <w:r>
        <w:rPr>
          <w:rFonts w:ascii="Arial" w:cs="Arial" w:eastAsia="Arial" w:hAnsi="Arial"/>
          <w:color w:val="334155"/>
          <w:sz w:val="22"/>
          <w:szCs w:val="22"/>
        </w:rPr>
        <w:t xml:space="preserve">Load 500 demo sessions on deployed version</w:t>
      </w:r>
    </w:p>
    <w:p>
      <w:pPr>
        <w:pStyle w:val="ListParagraph"/>
        <w:numPr>
          <w:ilvl w:val="0"/>
          <w:numId w:val="2"/>
        </w:numPr>
        <w:spacing w:after="40" w:before="40"/>
      </w:pPr>
      <w:r>
        <w:rPr>
          <w:rFonts w:ascii="Arial" w:cs="Arial" w:eastAsia="Arial" w:hAnsi="Arial"/>
          <w:color w:val="334155"/>
          <w:sz w:val="22"/>
          <w:szCs w:val="22"/>
        </w:rPr>
        <w:t xml:space="preserve">Write launch post — see templates below</w:t>
      </w:r>
    </w:p>
    <w:p>
      <w:pPr>
        <w:pStyle w:val="ListParagraph"/>
        <w:numPr>
          <w:ilvl w:val="0"/>
          <w:numId w:val="2"/>
        </w:numPr>
        <w:spacing w:after="40" w:before="40"/>
      </w:pPr>
      <w:r>
        <w:rPr>
          <w:rFonts w:ascii="Arial" w:cs="Arial" w:eastAsia="Arial" w:hAnsi="Arial"/>
          <w:color w:val="334155"/>
          <w:sz w:val="22"/>
          <w:szCs w:val="22"/>
        </w:rPr>
        <w:t xml:space="preserve">Post in Latent Space Slack, AI Engineer Discord, HackerNews Show HN</w:t>
      </w:r>
    </w:p>
    <w:p>
      <w:pPr>
        <w:spacing w:before="120"/>
      </w:pPr>
      <w:r>
        <w:t xml:space="preserve"/>
      </w:r>
    </w:p>
    <w:p>
      <w:pPr>
        <w:pStyle w:val="Heading1"/>
        <w:spacing w:after="120" w:before="400"/>
      </w:pPr>
      <w:r>
        <w:rPr>
          <w:rFonts w:ascii="Arial" w:cs="Arial" w:eastAsia="Arial" w:hAnsi="Arial"/>
          <w:b/>
          <w:bCs/>
          <w:color w:val="0A0D10"/>
          <w:sz w:val="34"/>
          <w:szCs w:val="34"/>
        </w:rPr>
        <w:t xml:space="preserve">How to Launch</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F0FAFE" w:val="clear"/>
            <w:tcMar>
              <w:top w:type="dxa" w:w="120"/>
              <w:left w:type="dxa" w:w="200"/>
              <w:bottom w:type="dxa" w:w="120"/>
              <w:right w:type="dxa" w:w="200"/>
            </w:tcMar>
          </w:tcPr>
          <w:p>
            <w:pPr>
              <w:spacing w:after="60" w:before="0"/>
            </w:pPr>
            <w:r>
              <w:rPr>
                <w:rFonts w:ascii="Arial" w:cs="Arial" w:eastAsia="Arial" w:hAnsi="Arial"/>
                <w:b/>
                <w:bCs/>
                <w:caps/>
                <w:color w:val="555555"/>
                <w:sz w:val="18"/>
                <w:szCs w:val="18"/>
              </w:rPr>
              <w:t xml:space="preserve">The rule</w:t>
            </w:r>
          </w:p>
          <w:p>
            <w:pPr>
              <w:spacing w:before="0"/>
            </w:pPr>
            <w:r>
              <w:rPr>
                <w:rFonts w:ascii="Arial" w:cs="Arial" w:eastAsia="Arial" w:hAnsi="Arial"/>
                <w:color w:val="334155"/>
                <w:sz w:val="21"/>
                <w:szCs w:val="21"/>
              </w:rPr>
              <w:t xml:space="preserve">Your launch post is not a pitch. It is a demonstration. Show a loss pattern forming. Show it was invisible before AgentIQ. Let the product speak.</w:t>
            </w:r>
          </w:p>
        </w:tc>
      </w:tr>
    </w:tbl>
    <w:p>
      <w:pPr>
        <w:spacing w:before="120"/>
      </w:pPr>
      <w:r>
        <w:t xml:space="preserve"/>
      </w:r>
    </w:p>
    <w:p>
      <w:pPr>
        <w:pStyle w:val="Heading2"/>
        <w:pBdr>
          <w:bottom w:val="single" w:color="00C8E8" w:sz="4" w:space="4"/>
        </w:pBdr>
        <w:spacing w:after="100" w:before="280"/>
      </w:pPr>
      <w:r>
        <w:rPr>
          <w:rFonts w:ascii="Arial" w:cs="Arial" w:eastAsia="Arial" w:hAnsi="Arial"/>
          <w:b/>
          <w:bCs/>
          <w:color w:val="0A0D10"/>
          <w:sz w:val="26"/>
          <w:szCs w:val="26"/>
        </w:rPr>
        <w:t xml:space="preserve">Launch post — Slack and Discord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1E293B" w:val="clear"/>
            <w:tcMar>
              <w:top w:type="dxa" w:w="160"/>
              <w:left w:type="dxa" w:w="200"/>
              <w:bottom w:type="dxa" w:w="160"/>
              <w:right w:type="dxa" w:w="200"/>
            </w:tcMar>
          </w:tcPr>
          <w:p>
            <w:pPr>
              <w:spacing w:after="20" w:before="0"/>
            </w:pPr>
            <w:r>
              <w:rPr>
                <w:rFonts w:ascii="Courier New" w:cs="Courier New" w:eastAsia="Courier New" w:hAnsi="Courier New"/>
                <w:color w:val="E2E8F0"/>
                <w:sz w:val="20"/>
                <w:szCs w:val="20"/>
              </w:rPr>
              <w:t xml:space="preserve">Question for anyone running AI agents in production:</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You’ve deployed agents. But do you have a quality layer underneath?</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Without one, failures compound silently across your agent harness —</w:t>
            </w:r>
          </w:p>
          <w:p>
            <w:pPr>
              <w:spacing w:after="20" w:before="0"/>
            </w:pPr>
            <w:r>
              <w:rPr>
                <w:rFonts w:ascii="Courier New" w:cs="Courier New" w:eastAsia="Courier New" w:hAnsi="Courier New"/>
                <w:color w:val="E2E8F0"/>
                <w:sz w:val="20"/>
                <w:szCs w:val="20"/>
              </w:rPr>
              <w:t xml:space="preserve">no visibility into loss patterns, no signal to improve,</w:t>
            </w:r>
          </w:p>
          <w:p>
            <w:pPr>
              <w:spacing w:after="20" w:before="0"/>
            </w:pPr>
            <w:r>
              <w:rPr>
                <w:rFonts w:ascii="Courier New" w:cs="Courier New" w:eastAsia="Courier New" w:hAnsi="Courier New"/>
                <w:color w:val="E2E8F0"/>
                <w:sz w:val="20"/>
                <w:szCs w:val="20"/>
              </w:rPr>
              <w:t xml:space="preserve">no feedback loop to fix what’s breaking.</w:t>
            </w:r>
          </w:p>
          <w:p>
            <w:pPr>
              <w:spacing w:after="20" w:before="0"/>
            </w:pPr>
            <w:r>
              <w:rPr>
                <w:rFonts w:ascii="Courier New" w:cs="Courier New" w:eastAsia="Courier New" w:hAnsi="Courier New"/>
                <w:color w:val="E2E8F0"/>
                <w:sz w:val="20"/>
                <w:szCs w:val="20"/>
              </w:rPr>
              <w:t xml:space="preserve">The agents keep running. The problems keep growing.</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Existing tools weren’t built for this. LangSmith and Braintrust</w:t>
            </w:r>
          </w:p>
          <w:p>
            <w:pPr>
              <w:spacing w:after="20" w:before="0"/>
            </w:pPr>
            <w:r>
              <w:rPr>
                <w:rFonts w:ascii="Courier New" w:cs="Courier New" w:eastAsia="Courier New" w:hAnsi="Courier New"/>
                <w:color w:val="E2E8F0"/>
                <w:sz w:val="20"/>
                <w:szCs w:val="20"/>
              </w:rPr>
              <w:t xml:space="preserve">sample traffic and score final outputs. Neither surfaces loss patterns</w:t>
            </w:r>
          </w:p>
          <w:p>
            <w:pPr>
              <w:spacing w:after="20" w:before="0"/>
            </w:pPr>
            <w:r>
              <w:rPr>
                <w:rFonts w:ascii="Courier New" w:cs="Courier New" w:eastAsia="Courier New" w:hAnsi="Courier New"/>
                <w:color w:val="E2E8F0"/>
                <w:sz w:val="20"/>
                <w:szCs w:val="20"/>
              </w:rPr>
              <w:t xml:space="preserve">or feeds a feedback loop that makes agents better.</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So I built AgentIQ — the quality layer for production AI agents.</w:t>
            </w:r>
          </w:p>
          <w:p>
            <w:pPr>
              <w:spacing w:after="20" w:before="0"/>
            </w:pPr>
            <w:r>
              <w:rPr>
                <w:rFonts w:ascii="Courier New" w:cs="Courier New" w:eastAsia="Courier New" w:hAnsi="Courier New"/>
                <w:color w:val="E2E8F0"/>
                <w:sz w:val="20"/>
                <w:szCs w:val="20"/>
              </w:rPr>
              <w:t xml:space="preserve">Here’s what it found on a customer service agent harness with “all green” monitoring:</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 Billing disputes failing 47% of the time — loss pattern forming for 6 days.</w:t>
            </w:r>
          </w:p>
          <w:p>
            <w:pPr>
              <w:spacing w:after="20" w:before="0"/>
            </w:pPr>
            <w:r>
              <w:rPr>
                <w:rFonts w:ascii="Courier New" w:cs="Courier New" w:eastAsia="Courier New" w:hAnsi="Courier New"/>
                <w:color w:val="E2E8F0"/>
                <w:sz w:val="20"/>
                <w:szCs w:val="20"/>
              </w:rPr>
              <w:t xml:space="preserve">• High-value refunds failing 38% — no feedback loop had caught it.</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One decorator: @agentiq.watch</w:t>
            </w:r>
          </w:p>
          <w:p>
            <w:pPr>
              <w:spacing w:after="20" w:before="0"/>
            </w:pPr>
            <w:r>
              <w:rPr>
                <w:rFonts w:ascii="Courier New" w:cs="Courier New" w:eastAsia="Courier New" w:hAnsi="Courier New"/>
                <w:color w:val="E2E8F0"/>
                <w:sz w:val="20"/>
                <w:szCs w:val="20"/>
              </w:rPr>
              <w:t xml:space="preserve">Live demo: [Render URL]. Would love feedback from anyone this resonates with.</w:t>
            </w:r>
          </w:p>
        </w:tc>
      </w:tr>
    </w:tbl>
    <w:p>
      <w:pPr>
        <w:spacing w:before="120"/>
      </w:pPr>
      <w:r>
        <w:t xml:space="preserve"/>
      </w:r>
    </w:p>
    <w:p>
      <w:pPr>
        <w:pStyle w:val="Heading2"/>
        <w:pBdr>
          <w:bottom w:val="single" w:color="00C8E8" w:sz="4" w:space="4"/>
        </w:pBdr>
        <w:spacing w:after="100" w:before="280"/>
      </w:pPr>
      <w:r>
        <w:rPr>
          <w:rFonts w:ascii="Arial" w:cs="Arial" w:eastAsia="Arial" w:hAnsi="Arial"/>
          <w:b/>
          <w:bCs/>
          <w:color w:val="0A0D10"/>
          <w:sz w:val="26"/>
          <w:szCs w:val="26"/>
        </w:rPr>
        <w:t xml:space="preserve">HackerNews Show HN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1E293B" w:val="clear"/>
            <w:tcMar>
              <w:top w:type="dxa" w:w="160"/>
              <w:left w:type="dxa" w:w="200"/>
              <w:bottom w:type="dxa" w:w="160"/>
              <w:right w:type="dxa" w:w="200"/>
            </w:tcMar>
          </w:tcPr>
          <w:p>
            <w:pPr>
              <w:spacing w:after="20" w:before="0"/>
            </w:pPr>
            <w:r>
              <w:rPr>
                <w:rFonts w:ascii="Courier New" w:cs="Courier New" w:eastAsia="Courier New" w:hAnsi="Courier New"/>
                <w:color w:val="E2E8F0"/>
                <w:sz w:val="20"/>
                <w:szCs w:val="20"/>
              </w:rPr>
              <w:t xml:space="preserve">Show HN: AgentIQ — the quality layer for production AI agents</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You’ve deployed AI agents into production, but without a quality layer,</w:t>
            </w:r>
          </w:p>
          <w:p>
            <w:pPr>
              <w:spacing w:after="20" w:before="0"/>
            </w:pPr>
            <w:r>
              <w:rPr>
                <w:rFonts w:ascii="Courier New" w:cs="Courier New" w:eastAsia="Courier New" w:hAnsi="Courier New"/>
                <w:color w:val="E2E8F0"/>
                <w:sz w:val="20"/>
                <w:szCs w:val="20"/>
              </w:rPr>
              <w:t xml:space="preserve">failures compound silently across workflows — no visibility into loss patterns,</w:t>
            </w:r>
          </w:p>
          <w:p>
            <w:pPr>
              <w:spacing w:after="20" w:before="0"/>
            </w:pPr>
            <w:r>
              <w:rPr>
                <w:rFonts w:ascii="Courier New" w:cs="Courier New" w:eastAsia="Courier New" w:hAnsi="Courier New"/>
                <w:color w:val="E2E8F0"/>
                <w:sz w:val="20"/>
                <w:szCs w:val="20"/>
              </w:rPr>
              <w:t xml:space="preserve">no signal to improve, no feedback loop to fix what’s breaking.</w:t>
            </w:r>
          </w:p>
          <w:p>
            <w:pPr>
              <w:spacing w:after="20" w:before="0"/>
            </w:pPr>
            <w:r>
              <w:rPr>
                <w:rFonts w:ascii="Courier New" w:cs="Courier New" w:eastAsia="Courier New" w:hAnsi="Courier New"/>
                <w:color w:val="E2E8F0"/>
                <w:sz w:val="20"/>
                <w:szCs w:val="20"/>
              </w:rPr>
              <w:t xml:space="preserve">The agents keep running. The problems keep growing.</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Existing tools weren’t built for this gap:</w:t>
            </w:r>
          </w:p>
          <w:p>
            <w:pPr>
              <w:spacing w:after="20" w:before="0"/>
            </w:pPr>
            <w:r>
              <w:rPr>
                <w:rFonts w:ascii="Courier New" w:cs="Courier New" w:eastAsia="Courier New" w:hAnsi="Courier New"/>
                <w:color w:val="E2E8F0"/>
                <w:sz w:val="20"/>
                <w:szCs w:val="20"/>
              </w:rPr>
              <w:t xml:space="preserve">1. They sample traffic — most interactions never evaluated</w:t>
            </w:r>
          </w:p>
          <w:p>
            <w:pPr>
              <w:spacing w:after="20" w:before="0"/>
            </w:pPr>
            <w:r>
              <w:rPr>
                <w:rFonts w:ascii="Courier New" w:cs="Courier New" w:eastAsia="Courier New" w:hAnsi="Courier New"/>
                <w:color w:val="E2E8F0"/>
                <w:sz w:val="20"/>
                <w:szCs w:val="20"/>
              </w:rPr>
              <w:t xml:space="preserve">2. They score final outputs — mid-workflow failures leave no trace</w:t>
            </w:r>
          </w:p>
          <w:p>
            <w:pPr>
              <w:spacing w:after="20" w:before="0"/>
            </w:pPr>
            <w:r>
              <w:rPr>
                <w:rFonts w:ascii="Courier New" w:cs="Courier New" w:eastAsia="Courier New" w:hAnsi="Courier New"/>
                <w:color w:val="E2E8F0"/>
                <w:sz w:val="20"/>
                <w:szCs w:val="20"/>
              </w:rPr>
              <w:t xml:space="preserve">3. They have no feedback loop — the same failures repeat</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Documented case: four agents in a loop for 11 days. $47,000 in API costs.</w:t>
            </w:r>
          </w:p>
          <w:p>
            <w:pPr>
              <w:spacing w:after="20" w:before="0"/>
            </w:pPr>
            <w:r>
              <w:rPr>
                <w:rFonts w:ascii="Courier New" w:cs="Courier New" w:eastAsia="Courier New" w:hAnsi="Courier New"/>
                <w:color w:val="E2E8F0"/>
                <w:sz w:val="20"/>
                <w:szCs w:val="20"/>
              </w:rPr>
              <w:t xml:space="preserve">No loss pattern surfaced. No feedback loop fired. No signal to improve.</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AgentIQ is the quality layer. One decorator instruments any agent harness.</w:t>
            </w:r>
          </w:p>
          <w:p>
            <w:pPr>
              <w:spacing w:after="20" w:before="0"/>
            </w:pPr>
            <w:r>
              <w:rPr>
                <w:rFonts w:ascii="Courier New" w:cs="Courier New" w:eastAsia="Courier New" w:hAnsi="Courier New"/>
                <w:color w:val="E2E8F0"/>
                <w:sz w:val="20"/>
                <w:szCs w:val="20"/>
              </w:rPr>
              <w:t xml:space="preserve">Loss patterns surface as they form. Every confirmed failure feeds the loop.</w:t>
            </w:r>
          </w:p>
          <w:p>
            <w:pPr>
              <w:spacing w:after="20" w:before="0"/>
            </w:pPr>
            <w:r>
              <w:rPr>
                <w:rFonts w:ascii="Courier New" w:cs="Courier New" w:eastAsia="Courier New" w:hAnsi="Courier New"/>
                <w:color w:val="E2E8F0"/>
                <w:sz w:val="20"/>
                <w:szCs w:val="20"/>
              </w:rPr>
              <w:t xml:space="preserve">Agents improve continuously — without a code push.</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@agentiq.watch — one decorator, any framework.</w:t>
            </w:r>
          </w:p>
          <w:p>
            <w:pPr>
              <w:spacing w:after="20" w:before="0"/>
            </w:pPr>
            <w:r>
              <w:rPr>
                <w:rFonts w:ascii="Courier New" w:cs="Courier New" w:eastAsia="Courier New" w:hAnsi="Courier New"/>
                <w:color w:val="E2E8F0"/>
                <w:sz w:val="20"/>
                <w:szCs w:val="20"/>
              </w:rPr>
              <w:t xml:space="preserve">Live demo: [Render URL]</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Staff DS Manager at Google — 7 years building production AI evaluation systems.</w:t>
            </w:r>
          </w:p>
          <w:p>
            <w:pPr>
              <w:spacing w:after="20" w:before="0"/>
            </w:pPr>
            <w:r>
              <w:rPr>
                <w:rFonts w:ascii="Courier New" w:cs="Courier New" w:eastAsia="Courier New" w:hAnsi="Courier New"/>
                <w:color w:val="E2E8F0"/>
                <w:sz w:val="20"/>
                <w:szCs w:val="20"/>
              </w:rPr>
              <w:t xml:space="preserve">Happy to answer questions.</w:t>
            </w:r>
          </w:p>
        </w:tc>
      </w:tr>
    </w:tbl>
    <w:p>
      <w:pPr>
        <w:spacing w:before="120"/>
      </w:pPr>
      <w:r>
        <w:t xml:space="preserve"/>
      </w:r>
    </w:p>
    <w:p>
      <w:pPr>
        <w:pStyle w:val="Heading2"/>
        <w:pBdr>
          <w:bottom w:val="single" w:color="00C8E8" w:sz="4" w:space="4"/>
        </w:pBdr>
        <w:spacing w:after="100" w:before="280"/>
      </w:pPr>
      <w:r>
        <w:rPr>
          <w:rFonts w:ascii="Arial" w:cs="Arial" w:eastAsia="Arial" w:hAnsi="Arial"/>
          <w:b/>
          <w:bCs/>
          <w:color w:val="0A0D10"/>
          <w:sz w:val="26"/>
          <w:szCs w:val="26"/>
        </w:rPr>
        <w:t xml:space="preserve">Google network DM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1E293B" w:val="clear"/>
            <w:tcMar>
              <w:top w:type="dxa" w:w="160"/>
              <w:left w:type="dxa" w:w="200"/>
              <w:bottom w:type="dxa" w:w="160"/>
              <w:right w:type="dxa" w:w="200"/>
            </w:tcMar>
          </w:tcPr>
          <w:p>
            <w:pPr>
              <w:spacing w:after="20" w:before="0"/>
            </w:pPr>
            <w:r>
              <w:rPr>
                <w:rFonts w:ascii="Courier New" w:cs="Courier New" w:eastAsia="Courier New" w:hAnsi="Courier New"/>
                <w:color w:val="E2E8F0"/>
                <w:sz w:val="20"/>
                <w:szCs w:val="20"/>
              </w:rPr>
              <w:t xml:space="preserve">Hey [name] — built a side project I think you’d find interesting.</w:t>
            </w:r>
          </w:p>
          <w:p>
            <w:pPr>
              <w:spacing w:after="20" w:before="0"/>
            </w:pPr>
            <w:r>
              <w:rPr>
                <w:rFonts w:ascii="Courier New" w:cs="Courier New" w:eastAsia="Courier New" w:hAnsi="Courier New"/>
                <w:color w:val="E2E8F0"/>
                <w:sz w:val="20"/>
                <w:szCs w:val="20"/>
              </w:rPr>
              <w:t xml:space="preserve">AgentIQ adds the quality layer that’s missing from production agent harnesses —</w:t>
            </w:r>
          </w:p>
          <w:p>
            <w:pPr>
              <w:spacing w:after="20" w:before="0"/>
            </w:pPr>
            <w:r>
              <w:rPr>
                <w:rFonts w:ascii="Courier New" w:cs="Courier New" w:eastAsia="Courier New" w:hAnsi="Courier New"/>
                <w:color w:val="E2E8F0"/>
                <w:sz w:val="20"/>
                <w:szCs w:val="20"/>
              </w:rPr>
              <w:t xml:space="preserve">surfaces loss patterns as they form, scores every interaction, feeds a feedback loop.</w:t>
            </w:r>
          </w:p>
          <w:p>
            <w:pPr>
              <w:spacing w:after="20" w:before="0"/>
            </w:pPr>
            <w:r>
              <w:rPr>
                <w:rFonts w:ascii="Courier New" w:cs="Courier New" w:eastAsia="Courier New" w:hAnsi="Courier New"/>
                <w:color w:val="E2E8F0"/>
                <w:sz w:val="20"/>
                <w:szCs w:val="20"/>
              </w:rPr>
              <w:t xml:space="preserve">Know you’re working with agents at [company] — would love your honest take: [Render URL]</w:t>
            </w:r>
          </w:p>
        </w:tc>
      </w:tr>
    </w:tbl>
    <w:p>
      <w:pPr>
        <w:spacing w:before="120"/>
      </w:pPr>
      <w:r>
        <w:t xml:space="preserve"/>
      </w:r>
    </w:p>
    <w:p>
      <w:pPr>
        <w:pStyle w:val="Heading1"/>
        <w:spacing w:after="120" w:before="400"/>
      </w:pPr>
      <w:r>
        <w:rPr>
          <w:rFonts w:ascii="Arial" w:cs="Arial" w:eastAsia="Arial" w:hAnsi="Arial"/>
          <w:b/>
          <w:bCs/>
          <w:color w:val="0A0D10"/>
          <w:sz w:val="34"/>
          <w:szCs w:val="34"/>
        </w:rPr>
        <w:t xml:space="preserve">PMF Signals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F0FAFE" w:val="clear"/>
            <w:tcMar>
              <w:top w:type="dxa" w:w="120"/>
              <w:left w:type="dxa" w:w="200"/>
              <w:bottom w:type="dxa" w:w="120"/>
              <w:right w:type="dxa" w:w="200"/>
            </w:tcMar>
          </w:tcPr>
          <w:p>
            <w:pPr>
              <w:spacing w:after="60" w:before="0"/>
            </w:pPr>
            <w:r>
              <w:rPr>
                <w:rFonts w:ascii="Arial" w:cs="Arial" w:eastAsia="Arial" w:hAnsi="Arial"/>
                <w:b/>
                <w:bCs/>
                <w:caps/>
                <w:color w:val="555555"/>
                <w:sz w:val="18"/>
                <w:szCs w:val="18"/>
              </w:rPr>
              <w:t xml:space="preserve">PMF signal is behavioral, not verbal</w:t>
            </w:r>
          </w:p>
          <w:p>
            <w:pPr>
              <w:spacing w:before="0"/>
            </w:pPr>
            <w:r>
              <w:rPr>
                <w:rFonts w:ascii="Arial" w:cs="Arial" w:eastAsia="Arial" w:hAnsi="Arial"/>
                <w:color w:val="334155"/>
                <w:sz w:val="21"/>
                <w:szCs w:val="21"/>
              </w:rPr>
              <w:t xml:space="preserve">Developers who say “that sounds great” are not signal. Developers who connect their real agent harness without being asked — that is signal. Watch what people do, not what they say.</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FFF0F0" w:val="clear"/>
            <w:tcMar>
              <w:top w:type="dxa" w:w="100"/>
              <w:left w:type="dxa" w:w="140"/>
              <w:bottom w:type="dxa" w:w="100"/>
              <w:right w:type="dxa" w:w="140"/>
            </w:tcMar>
          </w:tcPr>
          <w:p>
            <w:pPr>
              <w:spacing w:after="60" w:before="0"/>
            </w:pPr>
            <w:r>
              <w:rPr>
                <w:rFonts w:ascii="Arial" w:cs="Arial" w:eastAsia="Arial" w:hAnsi="Arial"/>
                <w:b/>
                <w:bCs/>
                <w:caps/>
                <w:color w:val="991B1B"/>
                <w:sz w:val="18"/>
                <w:szCs w:val="18"/>
              </w:rPr>
              <w:t xml:space="preserve">Weak signal</w:t>
            </w:r>
          </w:p>
          <w:p>
            <w:pPr>
              <w:spacing w:after="30" w:before="0"/>
            </w:pPr>
            <w:r>
              <w:rPr>
                <w:rFonts w:ascii="Arial" w:cs="Arial" w:eastAsia="Arial" w:hAnsi="Arial"/>
                <w:color w:val="334155"/>
                <w:sz w:val="20"/>
                <w:szCs w:val="20"/>
              </w:rPr>
              <w:t xml:space="preserve">• “That sounds really interesting”</w:t>
            </w:r>
          </w:p>
          <w:p>
            <w:pPr>
              <w:spacing w:after="30" w:before="0"/>
            </w:pPr>
            <w:r>
              <w:rPr>
                <w:rFonts w:ascii="Arial" w:cs="Arial" w:eastAsia="Arial" w:hAnsi="Arial"/>
                <w:color w:val="334155"/>
                <w:sz w:val="20"/>
                <w:szCs w:val="20"/>
              </w:rPr>
              <w:t xml:space="preserve">• “We’d probably use something like this”</w:t>
            </w:r>
          </w:p>
          <w:p>
            <w:pPr>
              <w:spacing w:after="30" w:before="0"/>
            </w:pPr>
            <w:r>
              <w:rPr>
                <w:rFonts w:ascii="Arial" w:cs="Arial" w:eastAsia="Arial" w:hAnsi="Arial"/>
                <w:color w:val="334155"/>
                <w:sz w:val="20"/>
                <w:szCs w:val="20"/>
              </w:rPr>
              <w:t xml:space="preserve">• Tries demo once and doesn’t come back</w:t>
            </w:r>
          </w:p>
          <w:p>
            <w:pPr>
              <w:spacing w:after="30" w:before="0"/>
            </w:pPr>
            <w:r>
              <w:rPr>
                <w:rFonts w:ascii="Arial" w:cs="Arial" w:eastAsia="Arial" w:hAnsi="Arial"/>
                <w:color w:val="334155"/>
                <w:sz w:val="20"/>
                <w:szCs w:val="20"/>
              </w:rPr>
              <w:t xml:space="preserve">• Lots of likes but no direct engagement</w:t>
            </w:r>
          </w:p>
          <w:p>
            <w:pPr>
              <w:spacing w:after="30" w:before="0"/>
            </w:pPr>
            <w:r>
              <w:rPr>
                <w:rFonts w:ascii="Arial" w:cs="Arial" w:eastAsia="Arial" w:hAnsi="Arial"/>
                <w:color w:val="334155"/>
                <w:sz w:val="20"/>
                <w:szCs w:val="20"/>
              </w:rPr>
              <w:t xml:space="preserve">• Positive feedback but no action taken</w:t>
            </w:r>
          </w:p>
        </w:tc>
        <w:tc>
          <w:tcPr>
            <w:tcW w:type="dxa" w:w="4680"/>
            <w:tcBorders>
              <w:top w:val="single" w:color="CCCCCC" w:sz="1"/>
              <w:left w:val="single" w:color="CCCCCC" w:sz="1"/>
              <w:bottom w:val="single" w:color="CCCCCC" w:sz="1"/>
              <w:right w:val="single" w:color="CCCCCC" w:sz="1"/>
            </w:tcBorders>
            <w:shd w:fill="F0FFF4" w:val="clear"/>
            <w:tcMar>
              <w:top w:type="dxa" w:w="100"/>
              <w:left w:type="dxa" w:w="140"/>
              <w:bottom w:type="dxa" w:w="100"/>
              <w:right w:type="dxa" w:w="140"/>
            </w:tcMar>
          </w:tcPr>
          <w:p>
            <w:pPr>
              <w:spacing w:after="60" w:before="0"/>
            </w:pPr>
            <w:r>
              <w:rPr>
                <w:rFonts w:ascii="Arial" w:cs="Arial" w:eastAsia="Arial" w:hAnsi="Arial"/>
                <w:b/>
                <w:bCs/>
                <w:caps/>
                <w:color w:val="166534"/>
                <w:sz w:val="18"/>
                <w:szCs w:val="18"/>
              </w:rPr>
              <w:t xml:space="preserve">Strong signal</w:t>
            </w:r>
          </w:p>
          <w:p>
            <w:pPr>
              <w:spacing w:after="30" w:before="0"/>
            </w:pPr>
            <w:r>
              <w:rPr>
                <w:rFonts w:ascii="Arial" w:cs="Arial" w:eastAsia="Arial" w:hAnsi="Arial"/>
                <w:color w:val="334155"/>
                <w:sz w:val="20"/>
                <w:szCs w:val="20"/>
              </w:rPr>
              <w:t xml:space="preserve">• Connects real agent harness without being asked</w:t>
            </w:r>
          </w:p>
          <w:p>
            <w:pPr>
              <w:spacing w:after="30" w:before="0"/>
            </w:pPr>
            <w:r>
              <w:rPr>
                <w:rFonts w:ascii="Arial" w:cs="Arial" w:eastAsia="Arial" w:hAnsi="Arial"/>
                <w:color w:val="334155"/>
                <w:sz w:val="20"/>
                <w:szCs w:val="20"/>
              </w:rPr>
              <w:t xml:space="preserve">• Comes back a second time without being nudged</w:t>
            </w:r>
          </w:p>
          <w:p>
            <w:pPr>
              <w:spacing w:after="30" w:before="0"/>
            </w:pPr>
            <w:r>
              <w:rPr>
                <w:rFonts w:ascii="Arial" w:cs="Arial" w:eastAsia="Arial" w:hAnsi="Arial"/>
                <w:color w:val="334155"/>
                <w:sz w:val="20"/>
                <w:szCs w:val="20"/>
              </w:rPr>
              <w:t xml:space="preserve">• Asks “when will loss patterns be grouped by intent type”</w:t>
            </w:r>
          </w:p>
          <w:p>
            <w:pPr>
              <w:spacing w:after="30" w:before="0"/>
            </w:pPr>
            <w:r>
              <w:rPr>
                <w:rFonts w:ascii="Arial" w:cs="Arial" w:eastAsia="Arial" w:hAnsi="Arial"/>
                <w:color w:val="334155"/>
                <w:sz w:val="20"/>
                <w:szCs w:val="20"/>
              </w:rPr>
              <w:t xml:space="preserve">• Says “I’ve been looking for this for months”</w:t>
            </w:r>
          </w:p>
          <w:p>
            <w:pPr>
              <w:spacing w:after="30" w:before="0"/>
            </w:pPr>
            <w:r>
              <w:rPr>
                <w:rFonts w:ascii="Arial" w:cs="Arial" w:eastAsia="Arial" w:hAnsi="Arial"/>
                <w:color w:val="334155"/>
                <w:sz w:val="20"/>
                <w:szCs w:val="20"/>
              </w:rPr>
              <w:t xml:space="preserve">• Describes a specific failure your tool would have caught</w:t>
            </w:r>
          </w:p>
          <w:p>
            <w:pPr>
              <w:spacing w:after="30" w:before="0"/>
            </w:pPr>
            <w:r>
              <w:rPr>
                <w:rFonts w:ascii="Arial" w:cs="Arial" w:eastAsia="Arial" w:hAnsi="Arial"/>
                <w:color w:val="334155"/>
                <w:sz w:val="20"/>
                <w:szCs w:val="20"/>
              </w:rPr>
              <w:t xml:space="preserve">• Offers to pay before you’ve asked</w:t>
            </w:r>
          </w:p>
        </w:tc>
      </w:tr>
    </w:tbl>
    <w:p>
      <w:pPr>
        <w:spacing w:before="120"/>
      </w:pPr>
      <w:r>
        <w:t xml:space="preserve"/>
      </w:r>
    </w:p>
    <w:p>
      <w:pPr>
        <w:pStyle w:val="Heading1"/>
        <w:spacing w:after="120" w:before="400"/>
      </w:pPr>
      <w:r>
        <w:rPr>
          <w:rFonts w:ascii="Arial" w:cs="Arial" w:eastAsia="Arial" w:hAnsi="Arial"/>
          <w:b/>
          <w:bCs/>
          <w:color w:val="0A0D10"/>
          <w:sz w:val="34"/>
          <w:szCs w:val="34"/>
        </w:rPr>
        <w:t xml:space="preserve">5-Question Interview Guide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F0FAFE" w:val="clear"/>
            <w:tcMar>
              <w:top w:type="dxa" w:w="120"/>
              <w:left w:type="dxa" w:w="200"/>
              <w:bottom w:type="dxa" w:w="120"/>
              <w:right w:type="dxa" w:w="200"/>
            </w:tcMar>
          </w:tcPr>
          <w:p>
            <w:pPr>
              <w:spacing w:after="60" w:before="0"/>
            </w:pPr>
            <w:r>
              <w:rPr>
                <w:rFonts w:ascii="Arial" w:cs="Arial" w:eastAsia="Arial" w:hAnsi="Arial"/>
                <w:b/>
                <w:bCs/>
                <w:caps/>
                <w:color w:val="555555"/>
                <w:sz w:val="18"/>
                <w:szCs w:val="18"/>
              </w:rPr>
              <w:t xml:space="preserve">When to use this</w:t>
            </w:r>
          </w:p>
          <w:p>
            <w:pPr>
              <w:spacing w:before="0"/>
            </w:pPr>
            <w:r>
              <w:rPr>
                <w:rFonts w:ascii="Arial" w:cs="Arial" w:eastAsia="Arial" w:hAnsi="Arial"/>
                <w:color w:val="334155"/>
                <w:sz w:val="21"/>
                <w:szCs w:val="21"/>
              </w:rPr>
              <w:t xml:space="preserve">Only after someone has used the product and come back. Not before launching.</w:t>
            </w:r>
          </w:p>
        </w:tc>
      </w:tr>
    </w:tbl>
    <w:p>
      <w:pPr>
        <w:spacing w:before="120"/>
      </w:pPr>
      <w:r>
        <w:t xml:space="preserve"/>
      </w:r>
    </w:p>
    <w:p>
      <w:pPr>
        <w:pStyle w:val="Heading3"/>
        <w:spacing w:after="80" w:before="200"/>
      </w:pPr>
      <w:r>
        <w:rPr>
          <w:rFonts w:ascii="Arial" w:cs="Arial" w:eastAsia="Arial" w:hAnsi="Arial"/>
          <w:b/>
          <w:bCs/>
          <w:color w:val="334155"/>
          <w:sz w:val="22"/>
          <w:szCs w:val="22"/>
        </w:rPr>
        <w:t xml:space="preserve">1. What made you try it? — 2 minutes</w:t>
      </w:r>
    </w:p>
    <w:p>
      <w:pPr>
        <w:spacing w:after="80" w:before="60"/>
      </w:pPr>
      <w:r>
        <w:rPr>
          <w:rFonts w:ascii="Arial" w:cs="Arial" w:eastAsia="Arial" w:hAnsi="Arial"/>
          <w:color w:val="334155"/>
          <w:sz w:val="22"/>
          <w:szCs w:val="22"/>
        </w:rPr>
        <w:t xml:space="preserve">Let them tell the full story. Were they missing loss patterns? Struggling to feed a feedback loop? Had they been burned by a silent failure?</w:t>
      </w:r>
    </w:p>
    <w:p>
      <w:pPr>
        <w:spacing w:before="120"/>
      </w:pPr>
      <w:r>
        <w:t xml:space="preserve"/>
      </w:r>
    </w:p>
    <w:p>
      <w:pPr>
        <w:pStyle w:val="Heading3"/>
        <w:spacing w:after="80" w:before="200"/>
      </w:pPr>
      <w:r>
        <w:rPr>
          <w:rFonts w:ascii="Arial" w:cs="Arial" w:eastAsia="Arial" w:hAnsi="Arial"/>
          <w:b/>
          <w:bCs/>
          <w:color w:val="334155"/>
          <w:sz w:val="22"/>
          <w:szCs w:val="22"/>
        </w:rPr>
        <w:t xml:space="preserve">2. What did you find most useful? — 3 minutes</w:t>
      </w:r>
    </w:p>
    <w:p>
      <w:pPr>
        <w:spacing w:after="80" w:before="60"/>
      </w:pPr>
      <w:r>
        <w:rPr>
          <w:rFonts w:ascii="Arial" w:cs="Arial" w:eastAsia="Arial" w:hAnsi="Arial"/>
          <w:color w:val="334155"/>
          <w:sz w:val="22"/>
          <w:szCs w:val="22"/>
        </w:rPr>
        <w:t xml:space="preserve">Loss patterns or quality scores — which view did they spend time on? That’s what to build more of.</w:t>
      </w:r>
    </w:p>
    <w:p>
      <w:pPr>
        <w:spacing w:before="120"/>
      </w:pPr>
      <w:r>
        <w:t xml:space="preserve"/>
      </w:r>
    </w:p>
    <w:p>
      <w:pPr>
        <w:pStyle w:val="Heading3"/>
        <w:spacing w:after="80" w:before="200"/>
      </w:pPr>
      <w:r>
        <w:rPr>
          <w:rFonts w:ascii="Arial" w:cs="Arial" w:eastAsia="Arial" w:hAnsi="Arial"/>
          <w:b/>
          <w:bCs/>
          <w:color w:val="334155"/>
          <w:sz w:val="22"/>
          <w:szCs w:val="22"/>
        </w:rPr>
        <w:t xml:space="preserve">3. What’s missing that would make it indispensable? — 4 minutes</w:t>
      </w:r>
    </w:p>
    <w:p>
      <w:pPr>
        <w:spacing w:after="80" w:before="60"/>
      </w:pPr>
      <w:r>
        <w:rPr>
          <w:rFonts w:ascii="Arial" w:cs="Arial" w:eastAsia="Arial" w:hAnsi="Arial"/>
          <w:color w:val="334155"/>
          <w:sz w:val="22"/>
          <w:szCs w:val="22"/>
        </w:rPr>
        <w:t xml:space="preserve">The most important question. One thing blocking them from using it as their quality layer in production.</w:t>
      </w:r>
    </w:p>
    <w:p>
      <w:pPr>
        <w:spacing w:before="120"/>
      </w:pPr>
      <w:r>
        <w:t xml:space="preserve"/>
      </w:r>
    </w:p>
    <w:p>
      <w:pPr>
        <w:pStyle w:val="Heading3"/>
        <w:spacing w:after="80" w:before="200"/>
      </w:pPr>
      <w:r>
        <w:rPr>
          <w:rFonts w:ascii="Arial" w:cs="Arial" w:eastAsia="Arial" w:hAnsi="Arial"/>
          <w:b/>
          <w:bCs/>
          <w:color w:val="334155"/>
          <w:sz w:val="22"/>
          <w:szCs w:val="22"/>
        </w:rPr>
        <w:t xml:space="preserve">4. Would you connect your real agent harness to this? — 3 minutes</w:t>
      </w:r>
    </w:p>
    <w:p>
      <w:pPr>
        <w:spacing w:after="80" w:before="60"/>
      </w:pPr>
      <w:r>
        <w:rPr>
          <w:rFonts w:ascii="Arial" w:cs="Arial" w:eastAsia="Arial" w:hAnsi="Arial"/>
          <w:color w:val="334155"/>
          <w:sz w:val="22"/>
          <w:szCs w:val="22"/>
        </w:rPr>
        <w:t xml:space="preserve">Yes with no hesitation = design partner candidate. Follow up immediately: when, what framework. Offer to help set up on the call.</w:t>
      </w:r>
    </w:p>
    <w:p>
      <w:pPr>
        <w:spacing w:before="120"/>
      </w:pPr>
      <w:r>
        <w:t xml:space="preserve"/>
      </w:r>
    </w:p>
    <w:p>
      <w:pPr>
        <w:pStyle w:val="Heading3"/>
        <w:spacing w:after="80" w:before="200"/>
      </w:pPr>
      <w:r>
        <w:rPr>
          <w:rFonts w:ascii="Arial" w:cs="Arial" w:eastAsia="Arial" w:hAnsi="Arial"/>
          <w:b/>
          <w:bCs/>
          <w:color w:val="334155"/>
          <w:sz w:val="22"/>
          <w:szCs w:val="22"/>
        </w:rPr>
        <w:t xml:space="preserve">5. Would your company pay for this? — 2 minutes</w:t>
      </w:r>
    </w:p>
    <w:p>
      <w:pPr>
        <w:spacing w:after="80" w:before="60"/>
      </w:pPr>
      <w:r>
        <w:rPr>
          <w:rFonts w:ascii="Arial" w:cs="Arial" w:eastAsia="Arial" w:hAnsi="Arial"/>
          <w:color w:val="334155"/>
          <w:sz w:val="22"/>
          <w:szCs w:val="22"/>
        </w:rPr>
        <w:t xml:space="preserve">Ask last. Don’t suggest a price. Whatever number they say is your pricing anchor.</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2026-07-03T11:09:52.280Z</dcterms:created>
  <dcterms:modified xsi:type="dcterms:W3CDTF">2026-07-03T11:09:52.293Z</dcterms:modified>
</cp:coreProperties>
</file>

<file path=docProps/custom.xml><?xml version="1.0" encoding="utf-8"?>
<Properties xmlns="http://schemas.openxmlformats.org/officeDocument/2006/custom-properties" xmlns:vt="http://schemas.openxmlformats.org/officeDocument/2006/docPropsVTypes"/>
</file>