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pPr>
      <w:r>
        <w:rPr>
          <w:rFonts w:ascii="Arial" w:cs="Arial" w:eastAsia="Arial" w:hAnsi="Arial"/>
          <w:b/>
          <w:bCs/>
          <w:color w:val="00C8E8"/>
          <w:sz w:val="52"/>
          <w:szCs w:val="52"/>
        </w:rPr>
        <w:t xml:space="preserve">AgentIQ</w:t>
      </w:r>
    </w:p>
    <w:p>
      <w:pPr>
        <w:spacing w:after="60" w:before="0"/>
      </w:pPr>
      <w:r>
        <w:rPr>
          <w:rFonts w:ascii="Arial" w:cs="Arial" w:eastAsia="Arial" w:hAnsi="Arial"/>
          <w:b/>
          <w:bCs/>
          <w:color w:val="0A0D10"/>
          <w:sz w:val="32"/>
          <w:szCs w:val="32"/>
        </w:rPr>
        <w:t xml:space="preserve">MVP Spec — The First Thing A Developer Sees</w:t>
      </w:r>
    </w:p>
    <w:p>
      <w:pPr>
        <w:spacing w:after="400" w:before="0"/>
      </w:pPr>
      <w:r>
        <w:rPr>
          <w:rFonts w:ascii="Arial" w:cs="Arial" w:eastAsia="Arial" w:hAnsi="Arial"/>
          <w:color w:val="94A3B8"/>
          <w:sz w:val="22"/>
          <w:szCs w:val="22"/>
        </w:rPr>
        <w:t xml:space="preserve">One file. One command. Immediate value.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AFE"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The only question that matters</w:t>
            </w:r>
          </w:p>
          <w:p>
            <w:pPr>
              <w:spacing w:before="0"/>
            </w:pPr>
            <w:r>
              <w:rPr>
                <w:rFonts w:ascii="Arial" w:cs="Arial" w:eastAsia="Arial" w:hAnsi="Arial"/>
                <w:color w:val="334155"/>
                <w:sz w:val="21"/>
                <w:szCs w:val="21"/>
              </w:rPr>
              <w:t xml:space="preserve">A developer installs AgentIQ, connects it to their agent, and runs one interaction. What do they see? That moment either creates a customer or loses one. Everything in this spec is designed to make that moment as immediate and valuable as possible.</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The Moment</w:t>
      </w:r>
    </w:p>
    <w:p>
      <w:pPr>
        <w:spacing w:after="80" w:before="60"/>
      </w:pPr>
      <w:r>
        <w:rPr>
          <w:rFonts w:ascii="Arial" w:cs="Arial" w:eastAsia="Arial" w:hAnsi="Arial"/>
          <w:color w:val="334155"/>
          <w:sz w:val="22"/>
          <w:szCs w:val="22"/>
        </w:rPr>
        <w:t xml:space="preserve">Developer runs </w:t>
      </w:r>
      <w:r>
        <w:rPr>
          <w:rFonts w:ascii="Courier New" w:cs="Courier New" w:eastAsia="Courier New" w:hAnsi="Courier New"/>
          <w:color w:val="00C8E8"/>
          <w:sz w:val="20"/>
          <w:szCs w:val="20"/>
        </w:rPr>
        <w:t xml:space="preserve">pip install agentiq</w:t>
      </w:r>
      <w:r>
        <w:rPr>
          <w:rFonts w:ascii="Arial" w:cs="Arial" w:eastAsia="Arial" w:hAnsi="Arial"/>
          <w:color w:val="334155"/>
          <w:sz w:val="22"/>
          <w:szCs w:val="22"/>
        </w:rPr>
        <w:t xml:space="preserve">. Adds two lines to their agent:</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import agentiq</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agentiq.init(api_key='...')   # one line</w:t>
            </w:r>
          </w:p>
          <w:p>
            <w:pPr>
              <w:spacing w:after="20" w:before="0"/>
            </w:pPr>
            <w:r>
              <w:rPr>
                <w:rFonts w:ascii="Courier New" w:cs="Courier New" w:eastAsia="Courier New" w:hAnsi="Courier New"/>
                <w:color w:val="E2E8F0"/>
                <w:sz w:val="20"/>
                <w:szCs w:val="20"/>
              </w:rPr>
              <w:t xml:space="preserve">agentiq.watch(agent)          # one line</w:t>
            </w:r>
          </w:p>
        </w:tc>
      </w:tr>
    </w:tbl>
    <w:p>
      <w:pPr>
        <w:spacing w:before="120"/>
      </w:pPr>
      <w:r>
        <w:t xml:space="preserve"/>
      </w:r>
    </w:p>
    <w:p>
      <w:pPr>
        <w:spacing w:after="80" w:before="60"/>
      </w:pPr>
      <w:r>
        <w:rPr>
          <w:rFonts w:ascii="Arial" w:cs="Arial" w:eastAsia="Arial" w:hAnsi="Arial"/>
          <w:color w:val="334155"/>
          <w:sz w:val="22"/>
          <w:szCs w:val="22"/>
        </w:rPr>
        <w:t xml:space="preserve">Runs their agent. Gets this in their terminal:</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 AgentIQ connected</w:t>
            </w:r>
          </w:p>
          <w:p>
            <w:pPr>
              <w:spacing w:after="20" w:before="0"/>
            </w:pPr>
            <w:r>
              <w:rPr>
                <w:rFonts w:ascii="Courier New" w:cs="Courier New" w:eastAsia="Courier New" w:hAnsi="Courier New"/>
                <w:color w:val="E2E8F0"/>
                <w:sz w:val="20"/>
                <w:szCs w:val="20"/>
              </w:rPr>
              <w:t xml:space="preserve">  Evaluating every step in real time</w:t>
            </w:r>
          </w:p>
          <w:p>
            <w:pPr>
              <w:spacing w:after="20" w:before="0"/>
            </w:pPr>
            <w:r>
              <w:rPr>
                <w:rFonts w:ascii="Courier New" w:cs="Courier New" w:eastAsia="Courier New" w:hAnsi="Courier New"/>
                <w:color w:val="E2E8F0"/>
                <w:sz w:val="20"/>
                <w:szCs w:val="20"/>
              </w:rPr>
              <w:t xml:space="preserve">  Dashboard: https://agentiq.dev/a/abc123</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Interaction 1 · Score 91/100 · PASSED</w:t>
            </w:r>
          </w:p>
          <w:p>
            <w:pPr>
              <w:spacing w:after="20" w:before="0"/>
            </w:pPr>
            <w:r>
              <w:rPr>
                <w:rFonts w:ascii="Courier New" w:cs="Courier New" w:eastAsia="Courier New" w:hAnsi="Courier New"/>
                <w:color w:val="E2E8F0"/>
                <w:sz w:val="20"/>
                <w:szCs w:val="20"/>
              </w:rPr>
              <w:t xml:space="preserve">Interaction 2 · Score 34/100 · FAILED → tool_failure at step 3</w:t>
            </w:r>
          </w:p>
          <w:p>
            <w:pPr>
              <w:spacing w:after="20" w:before="0"/>
            </w:pPr>
            <w:r>
              <w:rPr>
                <w:rFonts w:ascii="Courier New" w:cs="Courier New" w:eastAsia="Courier New" w:hAnsi="Courier New"/>
                <w:color w:val="E2E8F0"/>
                <w:sz w:val="20"/>
                <w:szCs w:val="20"/>
              </w:rPr>
              <w:t xml:space="preserve">Interaction 3 · Score 88/100 · PASSED</w:t>
            </w:r>
          </w:p>
        </w:tc>
      </w:tr>
    </w:tbl>
    <w:p>
      <w:pPr>
        <w:spacing w:before="120"/>
      </w:pPr>
      <w:r>
        <w:t xml:space="preserve"/>
      </w:r>
    </w:p>
    <w:p>
      <w:pPr>
        <w:spacing w:after="80" w:before="60"/>
      </w:pPr>
      <w:r>
        <w:rPr>
          <w:rFonts w:ascii="Arial" w:cs="Arial" w:eastAsia="Arial" w:hAnsi="Arial"/>
          <w:color w:val="334155"/>
          <w:sz w:val="22"/>
          <w:szCs w:val="22"/>
        </w:rPr>
        <w:t xml:space="preserve">They click the dashboard URL. They see this:</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Interaction 2  ·  Score 34/100  ·  FAILED</w:t>
            </w:r>
          </w:p>
          <w:p>
            <w:pPr>
              <w:spacing w:after="20" w:before="0"/>
            </w:pPr>
            <w:r>
              <w:rPr>
                <w:rFonts w:ascii="Courier New" w:cs="Courier New" w:eastAsia="Courier New" w:hAnsi="Courier New"/>
                <w:color w:val="E2E8F0"/>
                <w:sz w:val="20"/>
                <w:szCs w:val="20"/>
              </w:rPr>
              <w:t xml:space="preserve">───────────────────────────────────────────</w:t>
            </w:r>
          </w:p>
          <w:p>
            <w:pPr>
              <w:spacing w:after="20" w:before="0"/>
            </w:pPr>
            <w:r>
              <w:rPr>
                <w:rFonts w:ascii="Courier New" w:cs="Courier New" w:eastAsia="Courier New" w:hAnsi="Courier New"/>
                <w:color w:val="E2E8F0"/>
                <w:sz w:val="20"/>
                <w:szCs w:val="20"/>
              </w:rPr>
              <w:t xml:space="preserve">Step 1  ✓  User asked about refund. Agent acknowledged correctly.</w:t>
            </w:r>
          </w:p>
          <w:p>
            <w:pPr>
              <w:spacing w:after="20" w:before="0"/>
            </w:pPr>
            <w:r>
              <w:rPr>
                <w:rFonts w:ascii="Courier New" w:cs="Courier New" w:eastAsia="Courier New" w:hAnsi="Courier New"/>
                <w:color w:val="E2E8F0"/>
                <w:sz w:val="20"/>
                <w:szCs w:val="20"/>
              </w:rPr>
              <w:t xml:space="preserve">Step 2  ✓  Agent retrieved order history. Correct tool call.</w:t>
            </w:r>
          </w:p>
          <w:p>
            <w:pPr>
              <w:spacing w:after="20" w:before="0"/>
            </w:pPr>
            <w:r>
              <w:rPr>
                <w:rFonts w:ascii="Courier New" w:cs="Courier New" w:eastAsia="Courier New" w:hAnsi="Courier New"/>
                <w:color w:val="E2E8F0"/>
                <w:sz w:val="20"/>
                <w:szCs w:val="20"/>
              </w:rPr>
              <w:t xml:space="preserve">Step 3  ✗  Agent gave refund policy for wrong product category.</w:t>
            </w:r>
          </w:p>
          <w:p>
            <w:pPr>
              <w:spacing w:after="20" w:before="0"/>
            </w:pPr>
            <w:r>
              <w:rPr>
                <w:rFonts w:ascii="Courier New" w:cs="Courier New" w:eastAsia="Courier New" w:hAnsi="Courier New"/>
                <w:color w:val="E2E8F0"/>
                <w:sz w:val="20"/>
                <w:szCs w:val="20"/>
              </w:rPr>
              <w:t xml:space="preserve">           ↳ tool_failure: electronics policy applied to clothing return.</w:t>
            </w:r>
          </w:p>
          <w:p>
            <w:pPr>
              <w:spacing w:after="20" w:before="0"/>
            </w:pPr>
            <w:r>
              <w:rPr>
                <w:rFonts w:ascii="Courier New" w:cs="Courier New" w:eastAsia="Courier New" w:hAnsi="Courier New"/>
                <w:color w:val="E2E8F0"/>
                <w:sz w:val="20"/>
                <w:szCs w:val="20"/>
              </w:rPr>
              <w:t xml:space="preserve">Step 4  ✗  User corrected agent. Agent gave same wrong answer.</w:t>
            </w:r>
          </w:p>
          <w:p>
            <w:pPr>
              <w:spacing w:after="20" w:before="0"/>
            </w:pPr>
            <w:r>
              <w:rPr>
                <w:rFonts w:ascii="Courier New" w:cs="Courier New" w:eastAsia="Courier New" w:hAnsi="Courier New"/>
                <w:color w:val="E2E8F0"/>
                <w:sz w:val="20"/>
                <w:szCs w:val="20"/>
              </w:rPr>
              <w:t xml:space="preserve">           ↳ context_loss: ignored correction from step 3.</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What went wrong: Agent applied the wrong refund policy and failed</w:t>
            </w:r>
          </w:p>
          <w:p>
            <w:pPr>
              <w:spacing w:after="20" w:before="0"/>
            </w:pPr>
            <w:r>
              <w:rPr>
                <w:rFonts w:ascii="Courier New" w:cs="Courier New" w:eastAsia="Courier New" w:hAnsi="Courier New"/>
                <w:color w:val="E2E8F0"/>
                <w:sz w:val="20"/>
                <w:szCs w:val="20"/>
              </w:rPr>
              <w:t xml:space="preserve">to correct itself when the user pointed it out.</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Fix: Verify product category classification at step 2 before</w:t>
            </w:r>
          </w:p>
          <w:p>
            <w:pPr>
              <w:spacing w:after="20" w:before="0"/>
            </w:pPr>
            <w:r>
              <w:rPr>
                <w:rFonts w:ascii="Courier New" w:cs="Courier New" w:eastAsia="Courier New" w:hAnsi="Courier New"/>
                <w:color w:val="E2E8F0"/>
                <w:sz w:val="20"/>
                <w:szCs w:val="20"/>
              </w:rPr>
              <w:t xml:space="preserve">applying policy logic at step 3.</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FFBEB"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This is the product</w:t>
            </w:r>
          </w:p>
          <w:p>
            <w:pPr>
              <w:spacing w:before="0"/>
            </w:pPr>
            <w:r>
              <w:rPr>
                <w:rFonts w:ascii="Arial" w:cs="Arial" w:eastAsia="Arial" w:hAnsi="Arial"/>
                <w:color w:val="334155"/>
                <w:sz w:val="21"/>
                <w:szCs w:val="21"/>
              </w:rPr>
              <w:t xml:space="preserve">The step-by-step breakdown with a plain English explanation of what went wrong and what to fix — that is what developers cannot build themselves. The code to intercept steps is trivial. Knowing what to ask Claude to look for, and how to explain it accurately, comes from 7 years of Google eval methodology encoded into the judge prompt.</w:t>
            </w:r>
          </w:p>
        </w:tc>
      </w:tr>
    </w:tbl>
    <w:p>
      <w:pPr>
        <w:spacing w:before="120"/>
      </w:pPr>
      <w:r>
        <w:t xml:space="preserve"/>
      </w:r>
    </w:p>
    <w:p>
      <w:r>
        <w:br w:type="page"/>
      </w:r>
    </w:p>
    <w:p>
      <w:pPr>
        <w:pStyle w:val="Heading1"/>
        <w:spacing w:after="120" w:before="400"/>
      </w:pPr>
      <w:r>
        <w:rPr>
          <w:rFonts w:ascii="Arial" w:cs="Arial" w:eastAsia="Arial" w:hAnsi="Arial"/>
          <w:b/>
          <w:bCs/>
          <w:color w:val="0A0D10"/>
          <w:sz w:val="34"/>
          <w:szCs w:val="34"/>
        </w:rPr>
        <w:t xml:space="preserve">What To Build — Exactly</w:t>
      </w:r>
    </w:p>
    <w:p>
      <w:pPr>
        <w:spacing w:after="80" w:before="60"/>
      </w:pPr>
      <w:r>
        <w:rPr>
          <w:rFonts w:ascii="Arial" w:cs="Arial" w:eastAsia="Arial" w:hAnsi="Arial"/>
          <w:color w:val="334155"/>
          <w:sz w:val="22"/>
          <w:szCs w:val="22"/>
        </w:rPr>
        <w:t xml:space="preserve">Three components. One file each. Build in this order.</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1</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agentiq/tracer.py — the interceptor</w:t>
            </w:r>
          </w:p>
          <w:p>
            <w:pPr>
              <w:spacing w:before="0"/>
            </w:pPr>
            <w:r>
              <w:rPr>
                <w:rFonts w:ascii="Arial" w:cs="Arial" w:eastAsia="Arial" w:hAnsi="Arial"/>
                <w:color w:val="475569"/>
                <w:sz w:val="20"/>
                <w:szCs w:val="20"/>
              </w:rPr>
              <w:t xml:space="preserve">Wraps any agent. Captures every step input, output, and tool calls.</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What it does</w:t>
      </w:r>
    </w:p>
    <w:p>
      <w:pPr>
        <w:pStyle w:val="ListParagraph"/>
        <w:numPr>
          <w:ilvl w:val="0"/>
          <w:numId w:val="2"/>
        </w:numPr>
        <w:spacing w:after="40" w:before="40"/>
      </w:pPr>
      <w:r>
        <w:rPr>
          <w:rFonts w:ascii="Arial" w:cs="Arial" w:eastAsia="Arial" w:hAnsi="Arial"/>
          <w:color w:val="334155"/>
          <w:sz w:val="22"/>
          <w:szCs w:val="22"/>
        </w:rPr>
        <w:t xml:space="preserve">Wraps any callable agent function with a decorator or context manager</w:t>
      </w:r>
    </w:p>
    <w:p>
      <w:pPr>
        <w:pStyle w:val="ListParagraph"/>
        <w:numPr>
          <w:ilvl w:val="0"/>
          <w:numId w:val="2"/>
        </w:numPr>
        <w:spacing w:after="40" w:before="40"/>
      </w:pPr>
      <w:r>
        <w:rPr>
          <w:rFonts w:ascii="Arial" w:cs="Arial" w:eastAsia="Arial" w:hAnsi="Arial"/>
          <w:color w:val="334155"/>
          <w:sz w:val="22"/>
          <w:szCs w:val="22"/>
        </w:rPr>
        <w:t xml:space="preserve">After every step: captures step_number, step_name, input, output, tool_calls, latency_ms</w:t>
      </w:r>
    </w:p>
    <w:p>
      <w:pPr>
        <w:pStyle w:val="ListParagraph"/>
        <w:numPr>
          <w:ilvl w:val="0"/>
          <w:numId w:val="2"/>
        </w:numPr>
        <w:spacing w:after="40" w:before="40"/>
      </w:pPr>
      <w:r>
        <w:rPr>
          <w:rFonts w:ascii="Arial" w:cs="Arial" w:eastAsia="Arial" w:hAnsi="Arial"/>
          <w:color w:val="334155"/>
          <w:sz w:val="22"/>
          <w:szCs w:val="22"/>
        </w:rPr>
        <w:t xml:space="preserve">Sends captured data to the AgentIQ API asynchronously — fire and forget</w:t>
      </w:r>
    </w:p>
    <w:p>
      <w:pPr>
        <w:pStyle w:val="ListParagraph"/>
        <w:numPr>
          <w:ilvl w:val="0"/>
          <w:numId w:val="2"/>
        </w:numPr>
        <w:spacing w:after="40" w:before="40"/>
      </w:pPr>
      <w:r>
        <w:rPr>
          <w:rFonts w:ascii="Arial" w:cs="Arial" w:eastAsia="Arial" w:hAnsi="Arial"/>
          <w:color w:val="334155"/>
          <w:sz w:val="22"/>
          <w:szCs w:val="22"/>
        </w:rPr>
        <w:t xml:space="preserve">Never raises. Never blocks. If AgentIQ is down, agent keeps running.</w:t>
      </w:r>
    </w:p>
    <w:p>
      <w:pPr>
        <w:spacing w:before="120"/>
      </w:pPr>
      <w:r>
        <w:t xml:space="preserve"/>
      </w:r>
    </w:p>
    <w:p>
      <w:pPr>
        <w:pStyle w:val="Heading3"/>
        <w:spacing w:after="80" w:before="200"/>
      </w:pPr>
      <w:r>
        <w:rPr>
          <w:rFonts w:ascii="Arial" w:cs="Arial" w:eastAsia="Arial" w:hAnsi="Arial"/>
          <w:b/>
          <w:bCs/>
          <w:color w:val="334155"/>
          <w:sz w:val="22"/>
          <w:szCs w:val="22"/>
        </w:rPr>
        <w:t xml:space="preserve">The API surface — exactly two functions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 Option A — decorator</w:t>
            </w:r>
          </w:p>
          <w:p>
            <w:pPr>
              <w:spacing w:after="20" w:before="0"/>
            </w:pPr>
            <w:r>
              <w:rPr>
                <w:rFonts w:ascii="Courier New" w:cs="Courier New" w:eastAsia="Courier New" w:hAnsi="Courier New"/>
                <w:color w:val="E2E8F0"/>
                <w:sz w:val="20"/>
                <w:szCs w:val="20"/>
              </w:rPr>
              <w:t xml:space="preserve">@agentiq.watch</w:t>
            </w:r>
          </w:p>
          <w:p>
            <w:pPr>
              <w:spacing w:after="20" w:before="0"/>
            </w:pPr>
            <w:r>
              <w:rPr>
                <w:rFonts w:ascii="Courier New" w:cs="Courier New" w:eastAsia="Courier New" w:hAnsi="Courier New"/>
                <w:color w:val="E2E8F0"/>
                <w:sz w:val="20"/>
                <w:szCs w:val="20"/>
              </w:rPr>
              <w:t xml:space="preserve">def my_agent(user_input):</w:t>
            </w:r>
          </w:p>
          <w:p>
            <w:pPr>
              <w:spacing w:after="20" w:before="0"/>
            </w:pPr>
            <w:r>
              <w:rPr>
                <w:rFonts w:ascii="Courier New" w:cs="Courier New" w:eastAsia="Courier New" w:hAnsi="Courier New"/>
                <w:color w:val="E2E8F0"/>
                <w:sz w:val="20"/>
                <w:szCs w:val="20"/>
              </w:rPr>
              <w:t xml:space="preserve">    ...</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 Option B — manual trace (for agents you can't decorate)</w:t>
            </w:r>
          </w:p>
          <w:p>
            <w:pPr>
              <w:spacing w:after="20" w:before="0"/>
            </w:pPr>
            <w:r>
              <w:rPr>
                <w:rFonts w:ascii="Courier New" w:cs="Courier New" w:eastAsia="Courier New" w:hAnsi="Courier New"/>
                <w:color w:val="E2E8F0"/>
                <w:sz w:val="20"/>
                <w:szCs w:val="20"/>
              </w:rPr>
              <w:t xml:space="preserve">agentiq.trace(</w:t>
            </w:r>
          </w:p>
          <w:p>
            <w:pPr>
              <w:spacing w:after="20" w:before="0"/>
            </w:pPr>
            <w:r>
              <w:rPr>
                <w:rFonts w:ascii="Courier New" w:cs="Courier New" w:eastAsia="Courier New" w:hAnsi="Courier New"/>
                <w:color w:val="E2E8F0"/>
                <w:sz w:val="20"/>
                <w:szCs w:val="20"/>
              </w:rPr>
              <w:t xml:space="preserve">    session_id='session_123',</w:t>
            </w:r>
          </w:p>
          <w:p>
            <w:pPr>
              <w:spacing w:after="20" w:before="0"/>
            </w:pPr>
            <w:r>
              <w:rPr>
                <w:rFonts w:ascii="Courier New" w:cs="Courier New" w:eastAsia="Courier New" w:hAnsi="Courier New"/>
                <w:color w:val="E2E8F0"/>
                <w:sz w:val="20"/>
                <w:szCs w:val="20"/>
              </w:rPr>
              <w:t xml:space="preserve">    step_number=1,</w:t>
            </w:r>
          </w:p>
          <w:p>
            <w:pPr>
              <w:spacing w:after="20" w:before="0"/>
            </w:pPr>
            <w:r>
              <w:rPr>
                <w:rFonts w:ascii="Courier New" w:cs="Courier New" w:eastAsia="Courier New" w:hAnsi="Courier New"/>
                <w:color w:val="E2E8F0"/>
                <w:sz w:val="20"/>
                <w:szCs w:val="20"/>
              </w:rPr>
              <w:t xml:space="preserve">    step_name='retrieve_policy',</w:t>
            </w:r>
          </w:p>
          <w:p>
            <w:pPr>
              <w:spacing w:after="20" w:before="0"/>
            </w:pPr>
            <w:r>
              <w:rPr>
                <w:rFonts w:ascii="Courier New" w:cs="Courier New" w:eastAsia="Courier New" w:hAnsi="Courier New"/>
                <w:color w:val="E2E8F0"/>
                <w:sz w:val="20"/>
                <w:szCs w:val="20"/>
              </w:rPr>
              <w:t xml:space="preserve">    input='What is the refund policy?',</w:t>
            </w:r>
          </w:p>
          <w:p>
            <w:pPr>
              <w:spacing w:after="20" w:before="0"/>
            </w:pPr>
            <w:r>
              <w:rPr>
                <w:rFonts w:ascii="Courier New" w:cs="Courier New" w:eastAsia="Courier New" w:hAnsi="Courier New"/>
                <w:color w:val="E2E8F0"/>
                <w:sz w:val="20"/>
                <w:szCs w:val="20"/>
              </w:rPr>
              <w:t xml:space="preserve">    output='The refund window is 30 days.',</w:t>
            </w:r>
          </w:p>
          <w:p>
            <w:pPr>
              <w:spacing w:after="20" w:before="0"/>
            </w:pPr>
            <w:r>
              <w:rPr>
                <w:rFonts w:ascii="Courier New" w:cs="Courier New" w:eastAsia="Courier New" w:hAnsi="Courier New"/>
                <w:color w:val="E2E8F0"/>
                <w:sz w:val="20"/>
                <w:szCs w:val="20"/>
              </w:rPr>
              <w:t xml:space="preserve">    tool_calls=[],          # optional</w:t>
            </w:r>
          </w:p>
          <w:p>
            <w:pPr>
              <w:spacing w:after="20" w:before="0"/>
            </w:pPr>
            <w:r>
              <w:rPr>
                <w:rFonts w:ascii="Courier New" w:cs="Courier New" w:eastAsia="Courier New" w:hAnsi="Courier New"/>
                <w:color w:val="E2E8F0"/>
                <w:sz w:val="20"/>
                <w:szCs w:val="20"/>
              </w:rPr>
              <w:t xml:space="preserve">    metadata={}             # optional</w:t>
            </w:r>
          </w:p>
          <w:p>
            <w:pPr>
              <w:spacing w:after="20" w:before="0"/>
            </w:pPr>
            <w:r>
              <w:rPr>
                <w:rFonts w:ascii="Courier New" w:cs="Courier New" w:eastAsia="Courier New" w:hAnsi="Courier New"/>
                <w:color w:val="E2E8F0"/>
                <w:sz w:val="20"/>
                <w:szCs w:val="20"/>
              </w:rPr>
              <w:t xml:space="preserve">)</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Implementation rules</w:t>
      </w:r>
    </w:p>
    <w:p>
      <w:pPr>
        <w:pStyle w:val="ListParagraph"/>
        <w:numPr>
          <w:ilvl w:val="0"/>
          <w:numId w:val="2"/>
        </w:numPr>
        <w:spacing w:after="40" w:before="40"/>
      </w:pPr>
      <w:r>
        <w:rPr>
          <w:rFonts w:ascii="Arial" w:cs="Arial" w:eastAsia="Arial" w:hAnsi="Arial"/>
          <w:color w:val="334155"/>
          <w:sz w:val="22"/>
          <w:szCs w:val="22"/>
        </w:rPr>
        <w:t xml:space="preserve">Both options write to the same backend — agentiq.trace() is what @watch calls internally</w:t>
      </w:r>
    </w:p>
    <w:p>
      <w:pPr>
        <w:pStyle w:val="ListParagraph"/>
        <w:numPr>
          <w:ilvl w:val="0"/>
          <w:numId w:val="2"/>
        </w:numPr>
        <w:spacing w:after="40" w:before="40"/>
      </w:pPr>
      <w:r>
        <w:rPr>
          <w:rFonts w:ascii="Arial" w:cs="Arial" w:eastAsia="Arial" w:hAnsi="Arial"/>
          <w:color w:val="334155"/>
          <w:sz w:val="22"/>
          <w:szCs w:val="22"/>
        </w:rPr>
        <w:t xml:space="preserve">Use asyncio for the API call — never block the calling thread</w:t>
      </w:r>
    </w:p>
    <w:p>
      <w:pPr>
        <w:pStyle w:val="ListParagraph"/>
        <w:numPr>
          <w:ilvl w:val="0"/>
          <w:numId w:val="2"/>
        </w:numPr>
        <w:spacing w:after="40" w:before="40"/>
      </w:pPr>
      <w:r>
        <w:rPr>
          <w:rFonts w:ascii="Arial" w:cs="Arial" w:eastAsia="Arial" w:hAnsi="Arial"/>
          <w:color w:val="334155"/>
          <w:sz w:val="22"/>
          <w:szCs w:val="22"/>
        </w:rPr>
        <w:t xml:space="preserve">On any exception: log to ~/.agentiq/errors.log and continue — never raise</w:t>
      </w:r>
    </w:p>
    <w:p>
      <w:pPr>
        <w:pStyle w:val="ListParagraph"/>
        <w:numPr>
          <w:ilvl w:val="0"/>
          <w:numId w:val="2"/>
        </w:numPr>
        <w:spacing w:after="40" w:before="40"/>
      </w:pPr>
      <w:r>
        <w:rPr>
          <w:rFonts w:ascii="Arial" w:cs="Arial" w:eastAsia="Arial" w:hAnsi="Arial"/>
          <w:color w:val="334155"/>
          <w:sz w:val="22"/>
          <w:szCs w:val="22"/>
        </w:rPr>
        <w:t xml:space="preserve">Buffer failed API calls locally and retry on next successful connection</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0F0" w:val="clear"/>
            <w:tcMar>
              <w:top w:type="dxa" w:w="100"/>
              <w:left w:type="dxa" w:w="140"/>
              <w:bottom w:type="dxa" w:w="100"/>
              <w:right w:type="dxa" w:w="140"/>
            </w:tcMar>
          </w:tcPr>
          <w:p>
            <w:pPr>
              <w:spacing w:after="60" w:before="0"/>
            </w:pPr>
            <w:r>
              <w:rPr>
                <w:rFonts w:ascii="Arial" w:cs="Arial" w:eastAsia="Arial" w:hAnsi="Arial"/>
                <w:b/>
                <w:bCs/>
                <w:caps/>
                <w:color w:val="991B1B"/>
                <w:sz w:val="18"/>
                <w:szCs w:val="18"/>
              </w:rPr>
              <w:t xml:space="preserve">Never do this</w:t>
            </w:r>
          </w:p>
          <w:p>
            <w:pPr>
              <w:spacing w:before="0"/>
            </w:pPr>
            <w:r>
              <w:rPr>
                <w:rFonts w:ascii="Arial" w:cs="Arial" w:eastAsia="Arial" w:hAnsi="Arial"/>
                <w:color w:val="334155"/>
                <w:sz w:val="20"/>
                <w:szCs w:val="20"/>
              </w:rPr>
              <w:t xml:space="preserve">Raise an exception if API is down. Add more than 5ms latency to the agent step. Require configuration before the first trace call works.</w:t>
            </w:r>
          </w:p>
        </w:tc>
        <w:tc>
          <w:tcPr>
            <w:tcW w:type="dxa" w:w="4680"/>
            <w:tcBorders>
              <w:top w:val="single" w:color="CCCCCC" w:sz="1"/>
              <w:left w:val="single" w:color="CCCCCC" w:sz="1"/>
              <w:bottom w:val="single" w:color="CCCCCC" w:sz="1"/>
              <w:right w:val="single" w:color="CCCCCC" w:sz="1"/>
            </w:tcBorders>
            <w:shd w:fill="F0FFF4" w:val="clear"/>
            <w:tcMar>
              <w:top w:type="dxa" w:w="100"/>
              <w:left w:type="dxa" w:w="140"/>
              <w:bottom w:type="dxa" w:w="100"/>
              <w:right w:type="dxa" w:w="140"/>
            </w:tcMar>
          </w:tcPr>
          <w:p>
            <w:pPr>
              <w:spacing w:after="60" w:before="0"/>
            </w:pPr>
            <w:r>
              <w:rPr>
                <w:rFonts w:ascii="Arial" w:cs="Arial" w:eastAsia="Arial" w:hAnsi="Arial"/>
                <w:b/>
                <w:bCs/>
                <w:caps/>
                <w:color w:val="166534"/>
                <w:sz w:val="18"/>
                <w:szCs w:val="18"/>
              </w:rPr>
              <w:t xml:space="preserve">Always do this</w:t>
            </w:r>
          </w:p>
          <w:p>
            <w:pPr>
              <w:spacing w:before="0"/>
            </w:pPr>
            <w:r>
              <w:rPr>
                <w:rFonts w:ascii="Arial" w:cs="Arial" w:eastAsia="Arial" w:hAnsi="Arial"/>
                <w:color w:val="334155"/>
                <w:sz w:val="20"/>
                <w:szCs w:val="20"/>
              </w:rPr>
              <w:t xml:space="preserve">Return immediately. Fail silently. Work with zero configuration after agentiq.init(api_key).</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2</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agentiq/judge.py — the scorer</w:t>
            </w:r>
          </w:p>
          <w:p>
            <w:pPr>
              <w:spacing w:before="0"/>
            </w:pPr>
            <w:r>
              <w:rPr>
                <w:rFonts w:ascii="Arial" w:cs="Arial" w:eastAsia="Arial" w:hAnsi="Arial"/>
                <w:color w:val="475569"/>
                <w:sz w:val="20"/>
                <w:szCs w:val="20"/>
              </w:rPr>
              <w:t xml:space="preserve">Scores every captured step using Claude Haiku. This is the core IP.</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FF0F0"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This file is the product</w:t>
            </w:r>
          </w:p>
          <w:p>
            <w:pPr>
              <w:spacing w:before="0"/>
            </w:pPr>
            <w:r>
              <w:rPr>
                <w:rFonts w:ascii="Arial" w:cs="Arial" w:eastAsia="Arial" w:hAnsi="Arial"/>
                <w:color w:val="334155"/>
                <w:sz w:val="21"/>
                <w:szCs w:val="21"/>
              </w:rPr>
              <w:t xml:space="preserve">The judge prompt is AgentIQ's intellectual property. It encodes 7 years of Google evaluation methodology. Treat it like a private key. Never expose it in API responses. Never commit it to a public repo.</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What it does</w:t>
      </w:r>
    </w:p>
    <w:p>
      <w:pPr>
        <w:pStyle w:val="ListParagraph"/>
        <w:numPr>
          <w:ilvl w:val="0"/>
          <w:numId w:val="2"/>
        </w:numPr>
        <w:spacing w:after="40" w:before="40"/>
      </w:pPr>
      <w:r>
        <w:rPr>
          <w:rFonts w:ascii="Arial" w:cs="Arial" w:eastAsia="Arial" w:hAnsi="Arial"/>
          <w:color w:val="334155"/>
          <w:sz w:val="22"/>
          <w:szCs w:val="22"/>
        </w:rPr>
        <w:t xml:space="preserve">Receives every AgentLog row from the ingestion queue</w:t>
      </w:r>
    </w:p>
    <w:p>
      <w:pPr>
        <w:pStyle w:val="ListParagraph"/>
        <w:numPr>
          <w:ilvl w:val="0"/>
          <w:numId w:val="2"/>
        </w:numPr>
        <w:spacing w:after="40" w:before="40"/>
      </w:pPr>
      <w:r>
        <w:rPr>
          <w:rFonts w:ascii="Arial" w:cs="Arial" w:eastAsia="Arial" w:hAnsi="Arial"/>
          <w:color w:val="334155"/>
          <w:sz w:val="22"/>
          <w:szCs w:val="22"/>
        </w:rPr>
        <w:t xml:space="preserve">Calls Claude Haiku with: the current step + last 3 steps as prior context</w:t>
      </w:r>
    </w:p>
    <w:p>
      <w:pPr>
        <w:pStyle w:val="ListParagraph"/>
        <w:numPr>
          <w:ilvl w:val="0"/>
          <w:numId w:val="2"/>
        </w:numPr>
        <w:spacing w:after="40" w:before="40"/>
      </w:pPr>
      <w:r>
        <w:rPr>
          <w:rFonts w:ascii="Arial" w:cs="Arial" w:eastAsia="Arial" w:hAnsi="Arial"/>
          <w:color w:val="334155"/>
          <w:sz w:val="22"/>
          <w:szCs w:val="22"/>
        </w:rPr>
        <w:t xml:space="preserve">Returns: quality_score (0-100), dimension scores, failure_type if failed, failure_reason in plain English</w:t>
      </w:r>
    </w:p>
    <w:p>
      <w:pPr>
        <w:pStyle w:val="ListParagraph"/>
        <w:numPr>
          <w:ilvl w:val="0"/>
          <w:numId w:val="2"/>
        </w:numPr>
        <w:spacing w:after="40" w:before="40"/>
      </w:pPr>
      <w:r>
        <w:rPr>
          <w:rFonts w:ascii="Arial" w:cs="Arial" w:eastAsia="Arial" w:hAnsi="Arial"/>
          <w:color w:val="334155"/>
          <w:sz w:val="22"/>
          <w:szCs w:val="22"/>
        </w:rPr>
        <w:t xml:space="preserve">Writes EvalResult to database</w:t>
      </w:r>
    </w:p>
    <w:p>
      <w:pPr>
        <w:pStyle w:val="ListParagraph"/>
        <w:numPr>
          <w:ilvl w:val="0"/>
          <w:numId w:val="2"/>
        </w:numPr>
        <w:spacing w:after="40" w:before="40"/>
      </w:pPr>
      <w:r>
        <w:rPr>
          <w:rFonts w:ascii="Arial" w:cs="Arial" w:eastAsia="Arial" w:hAnsi="Arial"/>
          <w:color w:val="334155"/>
          <w:sz w:val="22"/>
          <w:szCs w:val="22"/>
        </w:rPr>
        <w:t xml:space="preserve">Runs asynchronously — never in the trace path</w:t>
      </w:r>
    </w:p>
    <w:p>
      <w:pPr>
        <w:spacing w:before="120"/>
      </w:pPr>
      <w:r>
        <w:t xml:space="preserve"/>
      </w:r>
    </w:p>
    <w:p>
      <w:pPr>
        <w:pStyle w:val="Heading3"/>
        <w:spacing w:after="80" w:before="200"/>
      </w:pPr>
      <w:r>
        <w:rPr>
          <w:rFonts w:ascii="Arial" w:cs="Arial" w:eastAsia="Arial" w:hAnsi="Arial"/>
          <w:b/>
          <w:bCs/>
          <w:color w:val="334155"/>
          <w:sz w:val="22"/>
          <w:szCs w:val="22"/>
        </w:rPr>
        <w:t xml:space="preserve">The judge prompt — structure</w:t>
      </w:r>
    </w:p>
    <w:p>
      <w:pPr>
        <w:spacing w:after="80" w:before="60"/>
      </w:pPr>
      <w:r>
        <w:rPr>
          <w:rFonts w:ascii="Arial" w:cs="Arial" w:eastAsia="Arial" w:hAnsi="Arial"/>
          <w:color w:val="334155"/>
          <w:sz w:val="22"/>
          <w:szCs w:val="22"/>
        </w:rPr>
        <w:t xml:space="preserve">The prompt must produce valid JSON every call. 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SYSTEM:</w:t>
            </w:r>
          </w:p>
          <w:p>
            <w:pPr>
              <w:spacing w:after="20" w:before="0"/>
            </w:pPr>
            <w:r>
              <w:rPr>
                <w:rFonts w:ascii="Courier New" w:cs="Courier New" w:eastAsia="Courier New" w:hAnsi="Courier New"/>
                <w:color w:val="E2E8F0"/>
                <w:sz w:val="20"/>
                <w:szCs w:val="20"/>
              </w:rPr>
              <w:t xml:space="preserve">You are an expert AI agent quality evaluator.</w:t>
            </w:r>
          </w:p>
          <w:p>
            <w:pPr>
              <w:spacing w:after="20" w:before="0"/>
            </w:pPr>
            <w:r>
              <w:rPr>
                <w:rFonts w:ascii="Courier New" w:cs="Courier New" w:eastAsia="Courier New" w:hAnsi="Courier New"/>
                <w:color w:val="E2E8F0"/>
                <w:sz w:val="20"/>
                <w:szCs w:val="20"/>
              </w:rPr>
              <w:t xml:space="preserve">You evaluate agent interactions across 4 dimensions.</w:t>
            </w:r>
          </w:p>
          <w:p>
            <w:pPr>
              <w:spacing w:after="20" w:before="0"/>
            </w:pPr>
            <w:r>
              <w:rPr>
                <w:rFonts w:ascii="Courier New" w:cs="Courier New" w:eastAsia="Courier New" w:hAnsi="Courier New"/>
                <w:color w:val="E2E8F0"/>
                <w:sz w:val="20"/>
                <w:szCs w:val="20"/>
              </w:rPr>
              <w:t xml:space="preserve">You always respond with valid JSON only. No prose. No markdown.</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USER:</w:t>
            </w:r>
          </w:p>
          <w:p>
            <w:pPr>
              <w:spacing w:after="20" w:before="0"/>
            </w:pPr>
            <w:r>
              <w:rPr>
                <w:rFonts w:ascii="Courier New" w:cs="Courier New" w:eastAsia="Courier New" w:hAnsi="Courier New"/>
                <w:color w:val="E2E8F0"/>
                <w:sz w:val="20"/>
                <w:szCs w:val="20"/>
              </w:rPr>
              <w:t xml:space="preserve">Prior context (last 3 steps):</w:t>
            </w:r>
          </w:p>
          <w:p>
            <w:pPr>
              <w:spacing w:after="20" w:before="0"/>
            </w:pPr>
            <w:r>
              <w:rPr>
                <w:rFonts w:ascii="Courier New" w:cs="Courier New" w:eastAsia="Courier New" w:hAnsi="Courier New"/>
                <w:color w:val="E2E8F0"/>
                <w:sz w:val="20"/>
                <w:szCs w:val="20"/>
              </w:rPr>
              <w:t xml:space="preserve">{prior_steps}</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Current step to evaluate:</w:t>
            </w:r>
          </w:p>
          <w:p>
            <w:pPr>
              <w:spacing w:after="20" w:before="0"/>
            </w:pPr>
            <w:r>
              <w:rPr>
                <w:rFonts w:ascii="Courier New" w:cs="Courier New" w:eastAsia="Courier New" w:hAnsi="Courier New"/>
                <w:color w:val="E2E8F0"/>
                <w:sz w:val="20"/>
                <w:szCs w:val="20"/>
              </w:rPr>
              <w:t xml:space="preserve">Step {step_number}: {step_name}</w:t>
            </w:r>
          </w:p>
          <w:p>
            <w:pPr>
              <w:spacing w:after="20" w:before="0"/>
            </w:pPr>
            <w:r>
              <w:rPr>
                <w:rFonts w:ascii="Courier New" w:cs="Courier New" w:eastAsia="Courier New" w:hAnsi="Courier New"/>
                <w:color w:val="E2E8F0"/>
                <w:sz w:val="20"/>
                <w:szCs w:val="20"/>
              </w:rPr>
              <w:t xml:space="preserve">Input: {input}</w:t>
            </w:r>
          </w:p>
          <w:p>
            <w:pPr>
              <w:spacing w:after="20" w:before="0"/>
            </w:pPr>
            <w:r>
              <w:rPr>
                <w:rFonts w:ascii="Courier New" w:cs="Courier New" w:eastAsia="Courier New" w:hAnsi="Courier New"/>
                <w:color w:val="E2E8F0"/>
                <w:sz w:val="20"/>
                <w:szCs w:val="20"/>
              </w:rPr>
              <w:t xml:space="preserve">Output: {output}</w:t>
            </w:r>
          </w:p>
          <w:p>
            <w:pPr>
              <w:spacing w:after="20" w:before="0"/>
            </w:pPr>
            <w:r>
              <w:rPr>
                <w:rFonts w:ascii="Courier New" w:cs="Courier New" w:eastAsia="Courier New" w:hAnsi="Courier New"/>
                <w:color w:val="E2E8F0"/>
                <w:sz w:val="20"/>
                <w:szCs w:val="20"/>
              </w:rPr>
              <w:t xml:space="preserve">Tool calls: {tool_calls}</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Score this step on 4 dimensions (0.0 to 1.0):</w:t>
            </w:r>
          </w:p>
          <w:p>
            <w:pPr>
              <w:spacing w:after="20" w:before="0"/>
            </w:pPr>
            <w:r>
              <w:rPr>
                <w:rFonts w:ascii="Courier New" w:cs="Courier New" w:eastAsia="Courier New" w:hAnsi="Courier New"/>
                <w:color w:val="E2E8F0"/>
                <w:sz w:val="20"/>
                <w:szCs w:val="20"/>
              </w:rPr>
              <w:t xml:space="preserve">1. accuracy: Was the response factually correct given available context?</w:t>
            </w:r>
          </w:p>
          <w:p>
            <w:pPr>
              <w:spacing w:after="20" w:before="0"/>
            </w:pPr>
            <w:r>
              <w:rPr>
                <w:rFonts w:ascii="Courier New" w:cs="Courier New" w:eastAsia="Courier New" w:hAnsi="Courier New"/>
                <w:color w:val="E2E8F0"/>
                <w:sz w:val="20"/>
                <w:szCs w:val="20"/>
              </w:rPr>
              <w:t xml:space="preserve">2. goal_alignment: Did the agent serve what the user actually needed?</w:t>
            </w:r>
          </w:p>
          <w:p>
            <w:pPr>
              <w:spacing w:after="20" w:before="0"/>
            </w:pPr>
            <w:r>
              <w:rPr>
                <w:rFonts w:ascii="Courier New" w:cs="Courier New" w:eastAsia="Courier New" w:hAnsi="Courier New"/>
                <w:color w:val="E2E8F0"/>
                <w:sz w:val="20"/>
                <w:szCs w:val="20"/>
              </w:rPr>
              <w:t xml:space="preserve">3. decision_quality: Was the reasoning sound and tool selection appropriate?</w:t>
            </w:r>
          </w:p>
          <w:p>
            <w:pPr>
              <w:spacing w:after="20" w:before="0"/>
            </w:pPr>
            <w:r>
              <w:rPr>
                <w:rFonts w:ascii="Courier New" w:cs="Courier New" w:eastAsia="Courier New" w:hAnsi="Courier New"/>
                <w:color w:val="E2E8F0"/>
                <w:sz w:val="20"/>
                <w:szCs w:val="20"/>
              </w:rPr>
              <w:t xml:space="preserve">4. completeness: Was the request fully resolved?</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If any dimension is below 0.7, identify the failure type:</w:t>
            </w:r>
          </w:p>
          <w:p>
            <w:pPr>
              <w:spacing w:after="20" w:before="0"/>
            </w:pPr>
            <w:r>
              <w:rPr>
                <w:rFonts w:ascii="Courier New" w:cs="Courier New" w:eastAsia="Courier New" w:hAnsi="Courier New"/>
                <w:color w:val="E2E8F0"/>
                <w:sz w:val="20"/>
                <w:szCs w:val="20"/>
              </w:rPr>
              <w:t xml:space="preserve">wrong_answer | tool_failure | goal_drift | incomplete |</w:t>
            </w:r>
          </w:p>
          <w:p>
            <w:pPr>
              <w:spacing w:after="20" w:before="0"/>
            </w:pPr>
            <w:r>
              <w:rPr>
                <w:rFonts w:ascii="Courier New" w:cs="Courier New" w:eastAsia="Courier New" w:hAnsi="Courier New"/>
                <w:color w:val="E2E8F0"/>
                <w:sz w:val="20"/>
                <w:szCs w:val="20"/>
              </w:rPr>
              <w:t xml:space="preserve">hallucination | context_loss | loop</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Respond with JSON only:</w:t>
            </w:r>
          </w:p>
          <w:p>
            <w:pPr>
              <w:spacing w:after="20" w:before="0"/>
            </w:pPr>
            <w:r>
              <w:rPr>
                <w:rFonts w:ascii="Courier New" w:cs="Courier New" w:eastAsia="Courier New" w:hAnsi="Courier New"/>
                <w:color w:val="E2E8F0"/>
                <w:sz w:val="20"/>
                <w:szCs w:val="20"/>
              </w:rPr>
              <w:t xml:space="preserve">{</w:t>
            </w:r>
          </w:p>
          <w:p>
            <w:pPr>
              <w:spacing w:after="20" w:before="0"/>
            </w:pPr>
            <w:r>
              <w:rPr>
                <w:rFonts w:ascii="Courier New" w:cs="Courier New" w:eastAsia="Courier New" w:hAnsi="Courier New"/>
                <w:color w:val="E2E8F0"/>
                <w:sz w:val="20"/>
                <w:szCs w:val="20"/>
              </w:rPr>
              <w:t xml:space="preserve">  "accuracy": 0.0,</w:t>
            </w:r>
          </w:p>
          <w:p>
            <w:pPr>
              <w:spacing w:after="20" w:before="0"/>
            </w:pPr>
            <w:r>
              <w:rPr>
                <w:rFonts w:ascii="Courier New" w:cs="Courier New" w:eastAsia="Courier New" w:hAnsi="Courier New"/>
                <w:color w:val="E2E8F0"/>
                <w:sz w:val="20"/>
                <w:szCs w:val="20"/>
              </w:rPr>
              <w:t xml:space="preserve">  "goal_alignment": 0.0,</w:t>
            </w:r>
          </w:p>
          <w:p>
            <w:pPr>
              <w:spacing w:after="20" w:before="0"/>
            </w:pPr>
            <w:r>
              <w:rPr>
                <w:rFonts w:ascii="Courier New" w:cs="Courier New" w:eastAsia="Courier New" w:hAnsi="Courier New"/>
                <w:color w:val="E2E8F0"/>
                <w:sz w:val="20"/>
                <w:szCs w:val="20"/>
              </w:rPr>
              <w:t xml:space="preserve">  "decision_quality": 0.0,</w:t>
            </w:r>
          </w:p>
          <w:p>
            <w:pPr>
              <w:spacing w:after="20" w:before="0"/>
            </w:pPr>
            <w:r>
              <w:rPr>
                <w:rFonts w:ascii="Courier New" w:cs="Courier New" w:eastAsia="Courier New" w:hAnsi="Courier New"/>
                <w:color w:val="E2E8F0"/>
                <w:sz w:val="20"/>
                <w:szCs w:val="20"/>
              </w:rPr>
              <w:t xml:space="preserve">  "completeness": 0.0,</w:t>
            </w:r>
          </w:p>
          <w:p>
            <w:pPr>
              <w:spacing w:after="20" w:before="0"/>
            </w:pPr>
            <w:r>
              <w:rPr>
                <w:rFonts w:ascii="Courier New" w:cs="Courier New" w:eastAsia="Courier New" w:hAnsi="Courier New"/>
                <w:color w:val="E2E8F0"/>
                <w:sz w:val="20"/>
                <w:szCs w:val="20"/>
              </w:rPr>
              <w:t xml:space="preserve">  "overall_score": 0.0,</w:t>
            </w:r>
          </w:p>
          <w:p>
            <w:pPr>
              <w:spacing w:after="20" w:before="0"/>
            </w:pPr>
            <w:r>
              <w:rPr>
                <w:rFonts w:ascii="Courier New" w:cs="Courier New" w:eastAsia="Courier New" w:hAnsi="Courier New"/>
                <w:color w:val="E2E8F0"/>
                <w:sz w:val="20"/>
                <w:szCs w:val="20"/>
              </w:rPr>
              <w:t xml:space="preserve">  "passed": true,</w:t>
            </w:r>
          </w:p>
          <w:p>
            <w:pPr>
              <w:spacing w:after="20" w:before="0"/>
            </w:pPr>
            <w:r>
              <w:rPr>
                <w:rFonts w:ascii="Courier New" w:cs="Courier New" w:eastAsia="Courier New" w:hAnsi="Courier New"/>
                <w:color w:val="E2E8F0"/>
                <w:sz w:val="20"/>
                <w:szCs w:val="20"/>
              </w:rPr>
              <w:t xml:space="preserve">  "failure_type": null,</w:t>
            </w:r>
          </w:p>
          <w:p>
            <w:pPr>
              <w:spacing w:after="20" w:before="0"/>
            </w:pPr>
            <w:r>
              <w:rPr>
                <w:rFonts w:ascii="Courier New" w:cs="Courier New" w:eastAsia="Courier New" w:hAnsi="Courier New"/>
                <w:color w:val="E2E8F0"/>
                <w:sz w:val="20"/>
                <w:szCs w:val="20"/>
              </w:rPr>
              <w:t xml:space="preserve">  "failure_step": null,</w:t>
            </w:r>
          </w:p>
          <w:p>
            <w:pPr>
              <w:spacing w:after="20" w:before="0"/>
            </w:pPr>
            <w:r>
              <w:rPr>
                <w:rFonts w:ascii="Courier New" w:cs="Courier New" w:eastAsia="Courier New" w:hAnsi="Courier New"/>
                <w:color w:val="E2E8F0"/>
                <w:sz w:val="20"/>
                <w:szCs w:val="20"/>
              </w:rPr>
              <w:t xml:space="preserve">  "failure_reason": null,</w:t>
            </w:r>
          </w:p>
          <w:p>
            <w:pPr>
              <w:spacing w:after="20" w:before="0"/>
            </w:pPr>
            <w:r>
              <w:rPr>
                <w:rFonts w:ascii="Courier New" w:cs="Courier New" w:eastAsia="Courier New" w:hAnsi="Courier New"/>
                <w:color w:val="E2E8F0"/>
                <w:sz w:val="20"/>
                <w:szCs w:val="20"/>
              </w:rPr>
              <w:t xml:space="preserve">  "confidence": 0.0</w:t>
            </w:r>
          </w:p>
          <w:p>
            <w:pPr>
              <w:spacing w:after="20" w:before="0"/>
            </w:pPr>
            <w:r>
              <w:rPr>
                <w:rFonts w:ascii="Courier New" w:cs="Courier New" w:eastAsia="Courier New" w:hAnsi="Courier New"/>
                <w:color w:val="E2E8F0"/>
                <w:sz w:val="20"/>
                <w:szCs w:val="20"/>
              </w:rPr>
              <w:t xml:space="preserve">}</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Scoring rules</w:t>
      </w:r>
    </w:p>
    <w:p>
      <w:pPr>
        <w:pStyle w:val="ListParagraph"/>
        <w:numPr>
          <w:ilvl w:val="0"/>
          <w:numId w:val="2"/>
        </w:numPr>
        <w:spacing w:after="40" w:before="40"/>
      </w:pPr>
      <w:r>
        <w:rPr>
          <w:rFonts w:ascii="Arial" w:cs="Arial" w:eastAsia="Arial" w:hAnsi="Arial"/>
          <w:color w:val="334155"/>
          <w:sz w:val="22"/>
          <w:szCs w:val="22"/>
        </w:rPr>
        <w:t xml:space="preserve">overall_score = weighted average of 4 dimensions</w:t>
      </w:r>
    </w:p>
    <w:p>
      <w:pPr>
        <w:pStyle w:val="ListParagraph"/>
        <w:numPr>
          <w:ilvl w:val="0"/>
          <w:numId w:val="2"/>
        </w:numPr>
        <w:spacing w:after="40" w:before="40"/>
      </w:pPr>
      <w:r>
        <w:rPr>
          <w:rFonts w:ascii="Arial" w:cs="Arial" w:eastAsia="Arial" w:hAnsi="Arial"/>
          <w:color w:val="334155"/>
          <w:sz w:val="22"/>
          <w:szCs w:val="22"/>
        </w:rPr>
        <w:t xml:space="preserve">Default weights: accuracy 0.35, goal_alignment 0.35, decision_quality 0.15, completeness 0.15</w:t>
      </w:r>
    </w:p>
    <w:p>
      <w:pPr>
        <w:pStyle w:val="ListParagraph"/>
        <w:numPr>
          <w:ilvl w:val="0"/>
          <w:numId w:val="2"/>
        </w:numPr>
        <w:spacing w:after="40" w:before="40"/>
      </w:pPr>
      <w:r>
        <w:rPr>
          <w:rFonts w:ascii="Arial" w:cs="Arial" w:eastAsia="Arial" w:hAnsi="Arial"/>
          <w:color w:val="334155"/>
          <w:sz w:val="22"/>
          <w:szCs w:val="22"/>
        </w:rPr>
        <w:t xml:space="preserve">passed = true if overall_score &gt;= 0.7</w:t>
      </w:r>
    </w:p>
    <w:p>
      <w:pPr>
        <w:pStyle w:val="ListParagraph"/>
        <w:numPr>
          <w:ilvl w:val="0"/>
          <w:numId w:val="2"/>
        </w:numPr>
        <w:spacing w:after="40" w:before="40"/>
      </w:pPr>
      <w:r>
        <w:rPr>
          <w:rFonts w:ascii="Arial" w:cs="Arial" w:eastAsia="Arial" w:hAnsi="Arial"/>
          <w:color w:val="334155"/>
          <w:sz w:val="22"/>
          <w:szCs w:val="22"/>
        </w:rPr>
        <w:t xml:space="preserve">failure_reason must be one plain English sentence — never a JSON dump, never a stack trace</w:t>
      </w:r>
    </w:p>
    <w:p>
      <w:pPr>
        <w:pStyle w:val="ListParagraph"/>
        <w:numPr>
          <w:ilvl w:val="0"/>
          <w:numId w:val="2"/>
        </w:numPr>
        <w:spacing w:after="40" w:before="40"/>
      </w:pPr>
      <w:r>
        <w:rPr>
          <w:rFonts w:ascii="Arial" w:cs="Arial" w:eastAsia="Arial" w:hAnsi="Arial"/>
          <w:color w:val="334155"/>
          <w:sz w:val="22"/>
          <w:szCs w:val="22"/>
        </w:rPr>
        <w:t xml:space="preserve">On malformed JSON response: retry once with a simplified prompt. On second failure: set eval_error=True</w:t>
      </w:r>
    </w:p>
    <w:p>
      <w:pPr>
        <w:spacing w:before="120"/>
      </w:pPr>
      <w:r>
        <w:t xml:space="preserve"/>
      </w:r>
    </w:p>
    <w:p>
      <w:pPr>
        <w:pStyle w:val="Heading3"/>
        <w:spacing w:after="80" w:before="200"/>
      </w:pPr>
      <w:r>
        <w:rPr>
          <w:rFonts w:ascii="Arial" w:cs="Arial" w:eastAsia="Arial" w:hAnsi="Arial"/>
          <w:b/>
          <w:bCs/>
          <w:color w:val="334155"/>
          <w:sz w:val="22"/>
          <w:szCs w:val="22"/>
        </w:rPr>
        <w:t xml:space="preserve">Industry defaults — configurable weights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840"/>
        <w:gridCol w:w="1840"/>
        <w:gridCol w:w="1840"/>
        <w:gridCol w:w="1840"/>
      </w:tblGrid>
      <w:tr>
        <w:tc>
          <w:tcPr>
            <w:tcW w:type="dxa" w:w="2000"/>
            <w:tcBorders>
              <w:top w:val="single" w:color="CCCCCC" w:sz="1"/>
              <w:left w:val="single" w:color="CCCCCC" w:sz="1"/>
              <w:bottom w:val="single" w:color="CCCCCC" w:sz="1"/>
              <w:right w:val="single" w:color="CCCCCC" w:sz="1"/>
            </w:tcBorders>
            <w:shd w:fill="0A0D10" w:val="clear"/>
            <w:tcMar>
              <w:top w:type="dxa" w:w="80"/>
              <w:left w:type="dxa" w:w="100"/>
              <w:bottom w:type="dxa" w:w="80"/>
              <w:right w:type="dxa" w:w="100"/>
            </w:tcMar>
          </w:tcPr>
          <w:p>
            <w:r>
              <w:rPr>
                <w:rFonts w:ascii="Arial" w:cs="Arial" w:eastAsia="Arial" w:hAnsi="Arial"/>
                <w:b/>
                <w:bCs/>
                <w:color w:val="FFFFFF"/>
                <w:sz w:val="19"/>
                <w:szCs w:val="19"/>
              </w:rPr>
              <w:t xml:space="preserve">Industry</w:t>
            </w:r>
          </w:p>
        </w:tc>
        <w:tc>
          <w:tcPr>
            <w:tcW w:type="dxa" w:w="1840"/>
            <w:tcBorders>
              <w:top w:val="single" w:color="CCCCCC" w:sz="1"/>
              <w:left w:val="single" w:color="CCCCCC" w:sz="1"/>
              <w:bottom w:val="single" w:color="CCCCCC" w:sz="1"/>
              <w:right w:val="single" w:color="CCCCCC" w:sz="1"/>
            </w:tcBorders>
            <w:shd w:fill="0A0D10" w:val="clear"/>
            <w:tcMar>
              <w:top w:type="dxa" w:w="80"/>
              <w:left w:type="dxa" w:w="100"/>
              <w:bottom w:type="dxa" w:w="80"/>
              <w:right w:type="dxa" w:w="100"/>
            </w:tcMar>
          </w:tcPr>
          <w:p>
            <w:r>
              <w:rPr>
                <w:rFonts w:ascii="Arial" w:cs="Arial" w:eastAsia="Arial" w:hAnsi="Arial"/>
                <w:b/>
                <w:bCs/>
                <w:color w:val="FFFFFF"/>
                <w:sz w:val="19"/>
                <w:szCs w:val="19"/>
              </w:rPr>
              <w:t xml:space="preserve">Accuracy</w:t>
            </w:r>
          </w:p>
        </w:tc>
        <w:tc>
          <w:tcPr>
            <w:tcW w:type="dxa" w:w="1840"/>
            <w:tcBorders>
              <w:top w:val="single" w:color="CCCCCC" w:sz="1"/>
              <w:left w:val="single" w:color="CCCCCC" w:sz="1"/>
              <w:bottom w:val="single" w:color="CCCCCC" w:sz="1"/>
              <w:right w:val="single" w:color="CCCCCC" w:sz="1"/>
            </w:tcBorders>
            <w:shd w:fill="0A0D10" w:val="clear"/>
            <w:tcMar>
              <w:top w:type="dxa" w:w="80"/>
              <w:left w:type="dxa" w:w="100"/>
              <w:bottom w:type="dxa" w:w="80"/>
              <w:right w:type="dxa" w:w="100"/>
            </w:tcMar>
          </w:tcPr>
          <w:p>
            <w:r>
              <w:rPr>
                <w:rFonts w:ascii="Arial" w:cs="Arial" w:eastAsia="Arial" w:hAnsi="Arial"/>
                <w:b/>
                <w:bCs/>
                <w:color w:val="FFFFFF"/>
                <w:sz w:val="19"/>
                <w:szCs w:val="19"/>
              </w:rPr>
              <w:t xml:space="preserve">Goal Alignment</w:t>
            </w:r>
          </w:p>
        </w:tc>
        <w:tc>
          <w:tcPr>
            <w:tcW w:type="dxa" w:w="1840"/>
            <w:tcBorders>
              <w:top w:val="single" w:color="CCCCCC" w:sz="1"/>
              <w:left w:val="single" w:color="CCCCCC" w:sz="1"/>
              <w:bottom w:val="single" w:color="CCCCCC" w:sz="1"/>
              <w:right w:val="single" w:color="CCCCCC" w:sz="1"/>
            </w:tcBorders>
            <w:shd w:fill="0A0D10" w:val="clear"/>
            <w:tcMar>
              <w:top w:type="dxa" w:w="80"/>
              <w:left w:type="dxa" w:w="100"/>
              <w:bottom w:type="dxa" w:w="80"/>
              <w:right w:type="dxa" w:w="100"/>
            </w:tcMar>
          </w:tcPr>
          <w:p>
            <w:r>
              <w:rPr>
                <w:rFonts w:ascii="Arial" w:cs="Arial" w:eastAsia="Arial" w:hAnsi="Arial"/>
                <w:b/>
                <w:bCs/>
                <w:color w:val="FFFFFF"/>
                <w:sz w:val="19"/>
                <w:szCs w:val="19"/>
              </w:rPr>
              <w:t xml:space="preserve">Decision Quality</w:t>
            </w:r>
          </w:p>
        </w:tc>
        <w:tc>
          <w:tcPr>
            <w:tcW w:type="dxa" w:w="1840"/>
            <w:tcBorders>
              <w:top w:val="single" w:color="CCCCCC" w:sz="1"/>
              <w:left w:val="single" w:color="CCCCCC" w:sz="1"/>
              <w:bottom w:val="single" w:color="CCCCCC" w:sz="1"/>
              <w:right w:val="single" w:color="CCCCCC" w:sz="1"/>
            </w:tcBorders>
            <w:shd w:fill="0A0D10" w:val="clear"/>
            <w:tcMar>
              <w:top w:type="dxa" w:w="80"/>
              <w:left w:type="dxa" w:w="100"/>
              <w:bottom w:type="dxa" w:w="80"/>
              <w:right w:type="dxa" w:w="100"/>
            </w:tcMar>
          </w:tcPr>
          <w:p>
            <w:r>
              <w:rPr>
                <w:rFonts w:ascii="Arial" w:cs="Arial" w:eastAsia="Arial" w:hAnsi="Arial"/>
                <w:b/>
                <w:bCs/>
                <w:color w:val="FFFFFF"/>
                <w:sz w:val="19"/>
                <w:szCs w:val="19"/>
              </w:rPr>
              <w:t xml:space="preserve">Completeness</w:t>
            </w:r>
          </w:p>
        </w:tc>
      </w:tr>
      <w:tr>
        <w:tc>
          <w:tcPr>
            <w:tcW w:type="dxa" w:w="2000"/>
            <w:tcBorders>
              <w:top w:val="single" w:color="CCCCCC" w:sz="1"/>
              <w:left w:val="single" w:color="CCCCCC" w:sz="1"/>
              <w:bottom w:val="single" w:color="CCCCCC" w:sz="1"/>
              <w:right w:val="single" w:color="CCCCCC" w:sz="1"/>
            </w:tcBorders>
            <w:shd w:fill="F8FAFC" w:val="clear"/>
            <w:tcMar>
              <w:top w:type="dxa" w:w="80"/>
              <w:left w:type="dxa" w:w="100"/>
              <w:bottom w:type="dxa" w:w="80"/>
              <w:right w:type="dxa" w:w="100"/>
            </w:tcMar>
          </w:tcPr>
          <w:p>
            <w:r>
              <w:rPr>
                <w:rFonts w:ascii="Arial" w:cs="Arial" w:eastAsia="Arial" w:hAnsi="Arial"/>
                <w:b/>
                <w:bCs/>
                <w:color w:val="0A0D10"/>
                <w:sz w:val="20"/>
                <w:szCs w:val="20"/>
              </w:rPr>
              <w:t xml:space="preserve">Healthcare</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0.50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0.30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0.10</w:t>
            </w:r>
          </w:p>
        </w:tc>
      </w:tr>
      <w:tr>
        <w:tc>
          <w:tcPr>
            <w:tcW w:type="dxa" w:w="2000"/>
            <w:tcBorders>
              <w:top w:val="single" w:color="CCCCCC" w:sz="1"/>
              <w:left w:val="single" w:color="CCCCCC" w:sz="1"/>
              <w:bottom w:val="single" w:color="CCCCCC" w:sz="1"/>
              <w:right w:val="single" w:color="CCCCCC" w:sz="1"/>
            </w:tcBorders>
            <w:shd w:fill="F8FAFC" w:val="clear"/>
            <w:tcMar>
              <w:top w:type="dxa" w:w="80"/>
              <w:left w:type="dxa" w:w="100"/>
              <w:bottom w:type="dxa" w:w="80"/>
              <w:right w:type="dxa" w:w="100"/>
            </w:tcMar>
          </w:tcPr>
          <w:p>
            <w:r>
              <w:rPr>
                <w:rFonts w:ascii="Arial" w:cs="Arial" w:eastAsia="Arial" w:hAnsi="Arial"/>
                <w:b/>
                <w:bCs/>
                <w:color w:val="0A0D10"/>
                <w:sz w:val="20"/>
                <w:szCs w:val="20"/>
              </w:rPr>
              <w:t xml:space="preserve">Coding</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0.50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0.10</w:t>
            </w:r>
          </w:p>
        </w:tc>
      </w:tr>
      <w:tr>
        <w:tc>
          <w:tcPr>
            <w:tcW w:type="dxa" w:w="2000"/>
            <w:tcBorders>
              <w:top w:val="single" w:color="CCCCCC" w:sz="1"/>
              <w:left w:val="single" w:color="CCCCCC" w:sz="1"/>
              <w:bottom w:val="single" w:color="CCCCCC" w:sz="1"/>
              <w:right w:val="single" w:color="CCCCCC" w:sz="1"/>
            </w:tcBorders>
            <w:shd w:fill="F8FAFC" w:val="clear"/>
            <w:tcMar>
              <w:top w:type="dxa" w:w="80"/>
              <w:left w:type="dxa" w:w="100"/>
              <w:bottom w:type="dxa" w:w="80"/>
              <w:right w:type="dxa" w:w="100"/>
            </w:tcMar>
          </w:tcPr>
          <w:p>
            <w:r>
              <w:rPr>
                <w:rFonts w:ascii="Arial" w:cs="Arial" w:eastAsia="Arial" w:hAnsi="Arial"/>
                <w:b/>
                <w:bCs/>
                <w:color w:val="0A0D10"/>
                <w:sz w:val="20"/>
                <w:szCs w:val="20"/>
              </w:rPr>
              <w:t xml:space="preserve">Retail / Customer Service</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0.25</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0.40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0.25</w:t>
            </w:r>
          </w:p>
        </w:tc>
      </w:tr>
      <w:tr>
        <w:tc>
          <w:tcPr>
            <w:tcW w:type="dxa" w:w="2000"/>
            <w:tcBorders>
              <w:top w:val="single" w:color="CCCCCC" w:sz="1"/>
              <w:left w:val="single" w:color="CCCCCC" w:sz="1"/>
              <w:bottom w:val="single" w:color="CCCCCC" w:sz="1"/>
              <w:right w:val="single" w:color="CCCCCC" w:sz="1"/>
            </w:tcBorders>
            <w:shd w:fill="F8FAFC" w:val="clear"/>
            <w:tcMar>
              <w:top w:type="dxa" w:w="80"/>
              <w:left w:type="dxa" w:w="100"/>
              <w:bottom w:type="dxa" w:w="80"/>
              <w:right w:type="dxa" w:w="100"/>
            </w:tcMar>
          </w:tcPr>
          <w:p>
            <w:r>
              <w:rPr>
                <w:rFonts w:ascii="Arial" w:cs="Arial" w:eastAsia="Arial" w:hAnsi="Arial"/>
                <w:b/>
                <w:bCs/>
                <w:color w:val="0A0D10"/>
                <w:sz w:val="20"/>
                <w:szCs w:val="20"/>
              </w:rPr>
              <w:t xml:space="preserve">Marketing</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0.45</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0.20</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0.15</w:t>
            </w:r>
          </w:p>
        </w:tc>
      </w:tr>
      <w:tr>
        <w:tc>
          <w:tcPr>
            <w:tcW w:type="dxa" w:w="2000"/>
            <w:tcBorders>
              <w:top w:val="single" w:color="CCCCCC" w:sz="1"/>
              <w:left w:val="single" w:color="CCCCCC" w:sz="1"/>
              <w:bottom w:val="single" w:color="CCCCCC" w:sz="1"/>
              <w:right w:val="single" w:color="CCCCCC" w:sz="1"/>
            </w:tcBorders>
            <w:shd w:fill="F8FAFC" w:val="clear"/>
            <w:tcMar>
              <w:top w:type="dxa" w:w="80"/>
              <w:left w:type="dxa" w:w="100"/>
              <w:bottom w:type="dxa" w:w="80"/>
              <w:right w:type="dxa" w:w="100"/>
            </w:tcMar>
          </w:tcPr>
          <w:p>
            <w:r>
              <w:rPr>
                <w:rFonts w:ascii="Arial" w:cs="Arial" w:eastAsia="Arial" w:hAnsi="Arial"/>
                <w:b/>
                <w:bCs/>
                <w:color w:val="0A0D10"/>
                <w:sz w:val="20"/>
                <w:szCs w:val="20"/>
              </w:rPr>
              <w:t xml:space="preserve">Default (any)</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0.35</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0.35</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0.15</w:t>
            </w:r>
          </w:p>
        </w:tc>
        <w:tc>
          <w:tcPr>
            <w:tcW w:type="dxa" w:w="184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Arial" w:cs="Arial" w:eastAsia="Arial" w:hAnsi="Arial"/>
                <w:b w:val="false"/>
                <w:bCs w:val="false"/>
                <w:color w:val="475569"/>
                <w:sz w:val="20"/>
                <w:szCs w:val="20"/>
              </w:rPr>
              <w:t xml:space="preserve">0.15</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3</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agentiq/dashboard.py — what they see</w:t>
            </w:r>
          </w:p>
          <w:p>
            <w:pPr>
              <w:spacing w:before="0"/>
            </w:pPr>
            <w:r>
              <w:rPr>
                <w:rFonts w:ascii="Arial" w:cs="Arial" w:eastAsia="Arial" w:hAnsi="Arial"/>
                <w:color w:val="475569"/>
                <w:sz w:val="20"/>
                <w:szCs w:val="20"/>
              </w:rPr>
              <w:t xml:space="preserve">Streamlit. Three views. The moment that creates a customer.</w:t>
            </w:r>
          </w:p>
        </w:tc>
      </w:tr>
    </w:tbl>
    <w:p>
      <w:pPr>
        <w:spacing w:before="120"/>
      </w:pPr>
      <w:r>
        <w:t xml:space="preserve"/>
      </w:r>
    </w:p>
    <w:p>
      <w:pPr>
        <w:pStyle w:val="Heading3"/>
        <w:spacing w:after="80" w:before="200"/>
      </w:pPr>
      <w:r>
        <w:rPr>
          <w:rFonts w:ascii="Arial" w:cs="Arial" w:eastAsia="Arial" w:hAnsi="Arial"/>
          <w:b/>
          <w:bCs/>
          <w:color w:val="334155"/>
          <w:sz w:val="22"/>
          <w:szCs w:val="22"/>
        </w:rPr>
        <w:t xml:space="preserve">View 1 — Agent Overview</w:t>
      </w:r>
    </w:p>
    <w:p>
      <w:pPr>
        <w:spacing w:after="80" w:before="60"/>
      </w:pPr>
      <w:r>
        <w:rPr>
          <w:rFonts w:ascii="Arial" w:cs="Arial" w:eastAsia="Arial" w:hAnsi="Arial"/>
          <w:color w:val="334155"/>
          <w:sz w:val="22"/>
          <w:szCs w:val="22"/>
        </w:rPr>
        <w:t xml:space="preserve">The landing page. Developer sees this first.</w:t>
      </w:r>
    </w:p>
    <w:p>
      <w:pPr>
        <w:pStyle w:val="ListParagraph"/>
        <w:numPr>
          <w:ilvl w:val="0"/>
          <w:numId w:val="2"/>
        </w:numPr>
        <w:spacing w:after="40" w:before="40"/>
      </w:pPr>
      <w:r>
        <w:rPr>
          <w:rFonts w:ascii="Arial" w:cs="Arial" w:eastAsia="Arial" w:hAnsi="Arial"/>
          <w:color w:val="334155"/>
          <w:sz w:val="22"/>
          <w:szCs w:val="22"/>
        </w:rPr>
        <w:t xml:space="preserve">Quality score trend — line chart, last 7 days</w:t>
      </w:r>
    </w:p>
    <w:p>
      <w:pPr>
        <w:pStyle w:val="ListParagraph"/>
        <w:numPr>
          <w:ilvl w:val="0"/>
          <w:numId w:val="2"/>
        </w:numPr>
        <w:spacing w:after="40" w:before="40"/>
      </w:pPr>
      <w:r>
        <w:rPr>
          <w:rFonts w:ascii="Arial" w:cs="Arial" w:eastAsia="Arial" w:hAnsi="Arial"/>
          <w:color w:val="334155"/>
          <w:sz w:val="22"/>
          <w:szCs w:val="22"/>
        </w:rPr>
        <w:t xml:space="preserve">Today's pass rate — large number, green or red</w:t>
      </w:r>
    </w:p>
    <w:p>
      <w:pPr>
        <w:pStyle w:val="ListParagraph"/>
        <w:numPr>
          <w:ilvl w:val="0"/>
          <w:numId w:val="2"/>
        </w:numPr>
        <w:spacing w:after="40" w:before="40"/>
      </w:pPr>
      <w:r>
        <w:rPr>
          <w:rFonts w:ascii="Arial" w:cs="Arial" w:eastAsia="Arial" w:hAnsi="Arial"/>
          <w:color w:val="334155"/>
          <w:sz w:val="22"/>
          <w:szCs w:val="22"/>
        </w:rPr>
        <w:t xml:space="preserve">Active failure count — how many distinct failure types in the last 24 hours</w:t>
      </w:r>
    </w:p>
    <w:p>
      <w:pPr>
        <w:pStyle w:val="ListParagraph"/>
        <w:numPr>
          <w:ilvl w:val="0"/>
          <w:numId w:val="2"/>
        </w:numPr>
        <w:spacing w:after="40" w:before="40"/>
      </w:pPr>
      <w:r>
        <w:rPr>
          <w:rFonts w:ascii="Arial" w:cs="Arial" w:eastAsia="Arial" w:hAnsi="Arial"/>
          <w:color w:val="334155"/>
          <w:sz w:val="22"/>
          <w:szCs w:val="22"/>
        </w:rPr>
        <w:t xml:space="preserve">Top 3 failure types — ranked by frequency, with percentage</w:t>
      </w:r>
    </w:p>
    <w:p>
      <w:pPr>
        <w:spacing w:after="80" w:before="60"/>
      </w:pPr>
      <w:r>
        <w:rPr>
          <w:rFonts w:ascii="Arial" w:cs="Arial" w:eastAsia="Arial" w:hAnsi="Arial"/>
          <w:color w:val="64748B"/>
          <w:sz w:val="22"/>
          <w:szCs w:val="22"/>
        </w:rPr>
        <w:t xml:space="preserve">Rule: if no failures in the last 24 hours, show a green banner: “No failures detected. Your agent is healthy.”</w:t>
      </w:r>
    </w:p>
    <w:p>
      <w:pPr>
        <w:spacing w:before="120"/>
      </w:pPr>
      <w:r>
        <w:t xml:space="preserve"/>
      </w:r>
    </w:p>
    <w:p>
      <w:pPr>
        <w:pStyle w:val="Heading3"/>
        <w:spacing w:after="80" w:before="200"/>
      </w:pPr>
      <w:r>
        <w:rPr>
          <w:rFonts w:ascii="Arial" w:cs="Arial" w:eastAsia="Arial" w:hAnsi="Arial"/>
          <w:b/>
          <w:bCs/>
          <w:color w:val="334155"/>
          <w:sz w:val="22"/>
          <w:szCs w:val="22"/>
        </w:rPr>
        <w:t xml:space="preserve">View 2 — Failure Feed</w:t>
      </w:r>
    </w:p>
    <w:p>
      <w:pPr>
        <w:spacing w:after="80" w:before="60"/>
      </w:pPr>
      <w:r>
        <w:rPr>
          <w:rFonts w:ascii="Arial" w:cs="Arial" w:eastAsia="Arial" w:hAnsi="Arial"/>
          <w:color w:val="334155"/>
          <w:sz w:val="22"/>
          <w:szCs w:val="22"/>
        </w:rPr>
        <w:t xml:space="preserve">Every failure the moment it happens. This is the core value.</w:t>
      </w:r>
    </w:p>
    <w:p>
      <w:pPr>
        <w:pStyle w:val="ListParagraph"/>
        <w:numPr>
          <w:ilvl w:val="0"/>
          <w:numId w:val="2"/>
        </w:numPr>
        <w:spacing w:after="40" w:before="40"/>
      </w:pPr>
      <w:r>
        <w:rPr>
          <w:rFonts w:ascii="Arial" w:cs="Arial" w:eastAsia="Arial" w:hAnsi="Arial"/>
          <w:color w:val="334155"/>
          <w:sz w:val="22"/>
          <w:szCs w:val="22"/>
        </w:rPr>
        <w:t xml:space="preserve">Real-time feed — auto-refreshes every 30 seconds</w:t>
      </w:r>
    </w:p>
    <w:p>
      <w:pPr>
        <w:pStyle w:val="ListParagraph"/>
        <w:numPr>
          <w:ilvl w:val="0"/>
          <w:numId w:val="2"/>
        </w:numPr>
        <w:spacing w:after="40" w:before="40"/>
      </w:pPr>
      <w:r>
        <w:rPr>
          <w:rFonts w:ascii="Arial" w:cs="Arial" w:eastAsia="Arial" w:hAnsi="Arial"/>
          <w:color w:val="334155"/>
          <w:sz w:val="22"/>
          <w:szCs w:val="22"/>
        </w:rPr>
        <w:t xml:space="preserve">Each card shows: interaction ID, timestamp, overall score, failure type, which step failed</w:t>
      </w:r>
    </w:p>
    <w:p>
      <w:pPr>
        <w:pStyle w:val="ListParagraph"/>
        <w:numPr>
          <w:ilvl w:val="0"/>
          <w:numId w:val="2"/>
        </w:numPr>
        <w:spacing w:after="40" w:before="40"/>
      </w:pPr>
      <w:r>
        <w:rPr>
          <w:rFonts w:ascii="Arial" w:cs="Arial" w:eastAsia="Arial" w:hAnsi="Arial"/>
          <w:color w:val="334155"/>
          <w:sz w:val="22"/>
          <w:szCs w:val="22"/>
        </w:rPr>
        <w:t xml:space="preserve">One-off failures — shown individually, flagged as “one-off” in red</w:t>
      </w:r>
    </w:p>
    <w:p>
      <w:pPr>
        <w:pStyle w:val="ListParagraph"/>
        <w:numPr>
          <w:ilvl w:val="0"/>
          <w:numId w:val="2"/>
        </w:numPr>
        <w:spacing w:after="40" w:before="40"/>
      </w:pPr>
      <w:r>
        <w:rPr>
          <w:rFonts w:ascii="Arial" w:cs="Arial" w:eastAsia="Arial" w:hAnsi="Arial"/>
          <w:color w:val="334155"/>
          <w:sz w:val="22"/>
          <w:szCs w:val="22"/>
        </w:rPr>
        <w:t xml:space="preserve">Repeating patterns — grouped automatically once 5+ failures share same type and step</w:t>
      </w:r>
    </w:p>
    <w:p>
      <w:pPr>
        <w:pStyle w:val="ListParagraph"/>
        <w:numPr>
          <w:ilvl w:val="0"/>
          <w:numId w:val="2"/>
        </w:numPr>
        <w:spacing w:after="40" w:before="40"/>
      </w:pPr>
      <w:r>
        <w:rPr>
          <w:rFonts w:ascii="Arial" w:cs="Arial" w:eastAsia="Arial" w:hAnsi="Arial"/>
          <w:color w:val="334155"/>
          <w:sz w:val="22"/>
          <w:szCs w:val="22"/>
        </w:rPr>
        <w:t xml:space="preserve">Each pattern card shows: failure type, step, failure rate, pct_of_all_failures, root cause in one sentence</w:t>
      </w:r>
    </w:p>
    <w:p>
      <w:pPr>
        <w:pStyle w:val="ListParagraph"/>
        <w:numPr>
          <w:ilvl w:val="0"/>
          <w:numId w:val="2"/>
        </w:numPr>
        <w:spacing w:after="40" w:before="40"/>
      </w:pPr>
      <w:r>
        <w:rPr>
          <w:rFonts w:ascii="Arial" w:cs="Arial" w:eastAsia="Arial" w:hAnsi="Arial"/>
          <w:color w:val="334155"/>
          <w:sz w:val="22"/>
          <w:szCs w:val="22"/>
        </w:rPr>
        <w:t xml:space="preserve">Click any card → goes to Interaction Detail</w:t>
      </w:r>
    </w:p>
    <w:p>
      <w:pPr>
        <w:spacing w:after="80" w:before="60"/>
      </w:pPr>
      <w:r>
        <w:rPr>
          <w:rFonts w:ascii="Arial" w:cs="Arial" w:eastAsia="Arial" w:hAnsi="Arial"/>
          <w:color w:val="64748B"/>
          <w:sz w:val="22"/>
          <w:szCs w:val="22"/>
        </w:rPr>
        <w:t xml:space="preserve">Rule: root cause must be specific. “Payment API times out at step 3” not “tool error detected”. If Claude generates a vague root cause, retry with a more specific prompt.</w:t>
      </w:r>
    </w:p>
    <w:p>
      <w:pPr>
        <w:spacing w:before="120"/>
      </w:pPr>
      <w:r>
        <w:t xml:space="preserve"/>
      </w:r>
    </w:p>
    <w:p>
      <w:pPr>
        <w:pStyle w:val="Heading3"/>
        <w:spacing w:after="80" w:before="200"/>
      </w:pPr>
      <w:r>
        <w:rPr>
          <w:rFonts w:ascii="Arial" w:cs="Arial" w:eastAsia="Arial" w:hAnsi="Arial"/>
          <w:b/>
          <w:bCs/>
          <w:color w:val="334155"/>
          <w:sz w:val="22"/>
          <w:szCs w:val="22"/>
        </w:rPr>
        <w:t xml:space="preserve">View 3 — Interaction Detail</w:t>
      </w:r>
    </w:p>
    <w:p>
      <w:pPr>
        <w:spacing w:after="80" w:before="60"/>
      </w:pPr>
      <w:r>
        <w:rPr>
          <w:rFonts w:ascii="Arial" w:cs="Arial" w:eastAsia="Arial" w:hAnsi="Arial"/>
          <w:color w:val="334155"/>
          <w:sz w:val="22"/>
          <w:szCs w:val="22"/>
        </w:rPr>
        <w:t xml:space="preserve">The full step-by-step trace for one interaction. This is what replaces hours of trace debugging.</w:t>
      </w:r>
    </w:p>
    <w:p>
      <w:pPr>
        <w:pStyle w:val="ListParagraph"/>
        <w:numPr>
          <w:ilvl w:val="0"/>
          <w:numId w:val="2"/>
        </w:numPr>
        <w:spacing w:after="40" w:before="40"/>
      </w:pPr>
      <w:r>
        <w:rPr>
          <w:rFonts w:ascii="Arial" w:cs="Arial" w:eastAsia="Arial" w:hAnsi="Arial"/>
          <w:color w:val="334155"/>
          <w:sz w:val="22"/>
          <w:szCs w:val="22"/>
        </w:rPr>
        <w:t xml:space="preserve">Step-by-step trace — every step shown in order</w:t>
      </w:r>
    </w:p>
    <w:p>
      <w:pPr>
        <w:pStyle w:val="ListParagraph"/>
        <w:numPr>
          <w:ilvl w:val="0"/>
          <w:numId w:val="2"/>
        </w:numPr>
        <w:spacing w:after="40" w:before="40"/>
      </w:pPr>
      <w:r>
        <w:rPr>
          <w:rFonts w:ascii="Arial" w:cs="Arial" w:eastAsia="Arial" w:hAnsi="Arial"/>
          <w:color w:val="334155"/>
          <w:sz w:val="22"/>
          <w:szCs w:val="22"/>
        </w:rPr>
        <w:t xml:space="preserve">Per-step quality score — green if passed, red if failed</w:t>
      </w:r>
    </w:p>
    <w:p>
      <w:pPr>
        <w:pStyle w:val="ListParagraph"/>
        <w:numPr>
          <w:ilvl w:val="0"/>
          <w:numId w:val="2"/>
        </w:numPr>
        <w:spacing w:after="40" w:before="40"/>
      </w:pPr>
      <w:r>
        <w:rPr>
          <w:rFonts w:ascii="Arial" w:cs="Arial" w:eastAsia="Arial" w:hAnsi="Arial"/>
          <w:color w:val="334155"/>
          <w:sz w:val="22"/>
          <w:szCs w:val="22"/>
        </w:rPr>
        <w:t xml:space="preserve">The failing step is highlighted — not buried</w:t>
      </w:r>
    </w:p>
    <w:p>
      <w:pPr>
        <w:pStyle w:val="ListParagraph"/>
        <w:numPr>
          <w:ilvl w:val="0"/>
          <w:numId w:val="2"/>
        </w:numPr>
        <w:spacing w:after="40" w:before="40"/>
      </w:pPr>
      <w:r>
        <w:rPr>
          <w:rFonts w:ascii="Arial" w:cs="Arial" w:eastAsia="Arial" w:hAnsi="Arial"/>
          <w:color w:val="334155"/>
          <w:sz w:val="22"/>
          <w:szCs w:val="22"/>
        </w:rPr>
        <w:t xml:space="preserve">Failure reason — one plain English sentence, prominently displayed</w:t>
      </w:r>
    </w:p>
    <w:p>
      <w:pPr>
        <w:pStyle w:val="ListParagraph"/>
        <w:numPr>
          <w:ilvl w:val="0"/>
          <w:numId w:val="2"/>
        </w:numPr>
        <w:spacing w:after="40" w:before="40"/>
      </w:pPr>
      <w:r>
        <w:rPr>
          <w:rFonts w:ascii="Arial" w:cs="Arial" w:eastAsia="Arial" w:hAnsi="Arial"/>
          <w:color w:val="334155"/>
          <w:sz w:val="22"/>
          <w:szCs w:val="22"/>
        </w:rPr>
        <w:t xml:space="preserve">Input and output for each step — expandable, collapsed by default</w:t>
      </w:r>
    </w:p>
    <w:p>
      <w:pPr>
        <w:spacing w:after="80" w:before="60"/>
      </w:pPr>
      <w:r>
        <w:rPr>
          <w:rFonts w:ascii="Arial" w:cs="Arial" w:eastAsia="Arial" w:hAnsi="Arial"/>
          <w:color w:val="64748B"/>
          <w:sz w:val="22"/>
          <w:szCs w:val="22"/>
        </w:rPr>
        <w:t xml:space="preserve">Rule: a developer must be able to read this view and know exactly what to fix without opening any other tool.</w:t>
      </w:r>
    </w:p>
    <w:p>
      <w:pPr>
        <w:spacing w:before="120"/>
      </w:pPr>
      <w:r>
        <w:t xml:space="preserve"/>
      </w:r>
    </w:p>
    <w:p>
      <w:r>
        <w:br w:type="page"/>
      </w:r>
    </w:p>
    <w:p>
      <w:pPr>
        <w:pStyle w:val="Heading1"/>
        <w:spacing w:after="120" w:before="400"/>
      </w:pPr>
      <w:r>
        <w:rPr>
          <w:rFonts w:ascii="Arial" w:cs="Arial" w:eastAsia="Arial" w:hAnsi="Arial"/>
          <w:b/>
          <w:bCs/>
          <w:color w:val="0A0D10"/>
          <w:sz w:val="34"/>
          <w:szCs w:val="34"/>
        </w:rPr>
        <w:t xml:space="preserve">Data Model — Four Tables</w:t>
      </w:r>
    </w:p>
    <w:p>
      <w:pPr>
        <w:spacing w:after="80" w:before="60"/>
      </w:pPr>
      <w:r>
        <w:rPr>
          <w:rFonts w:ascii="Arial" w:cs="Arial" w:eastAsia="Arial" w:hAnsi="Arial"/>
          <w:color w:val="334155"/>
          <w:sz w:val="22"/>
          <w:szCs w:val="22"/>
        </w:rPr>
        <w:t xml:space="preserve">Everything AgentIQ stores. Nothing more.</w:t>
      </w:r>
    </w:p>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AgentLog — written by tracer.py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id              UUID primary key</w:t>
            </w:r>
          </w:p>
          <w:p>
            <w:pPr>
              <w:spacing w:after="20" w:before="0"/>
            </w:pPr>
            <w:r>
              <w:rPr>
                <w:rFonts w:ascii="Courier New" w:cs="Courier New" w:eastAsia="Courier New" w:hAnsi="Courier New"/>
                <w:color w:val="E2E8F0"/>
                <w:sz w:val="20"/>
                <w:szCs w:val="20"/>
              </w:rPr>
              <w:t xml:space="preserve">agent_id        str   -- set by developer on agentiq.init()</w:t>
            </w:r>
          </w:p>
          <w:p>
            <w:pPr>
              <w:spacing w:after="20" w:before="0"/>
            </w:pPr>
            <w:r>
              <w:rPr>
                <w:rFonts w:ascii="Courier New" w:cs="Courier New" w:eastAsia="Courier New" w:hAnsi="Courier New"/>
                <w:color w:val="E2E8F0"/>
                <w:sz w:val="20"/>
                <w:szCs w:val="20"/>
              </w:rPr>
              <w:t xml:space="preserve">session_id      str   -- groups steps of one workflow run</w:t>
            </w:r>
          </w:p>
          <w:p>
            <w:pPr>
              <w:spacing w:after="20" w:before="0"/>
            </w:pPr>
            <w:r>
              <w:rPr>
                <w:rFonts w:ascii="Courier New" w:cs="Courier New" w:eastAsia="Courier New" w:hAnsi="Courier New"/>
                <w:color w:val="E2E8F0"/>
                <w:sz w:val="20"/>
                <w:szCs w:val="20"/>
              </w:rPr>
              <w:t xml:space="preserve">step_number     int   -- position in workflow (1, 2, 3...)</w:t>
            </w:r>
          </w:p>
          <w:p>
            <w:pPr>
              <w:spacing w:after="20" w:before="0"/>
            </w:pPr>
            <w:r>
              <w:rPr>
                <w:rFonts w:ascii="Courier New" w:cs="Courier New" w:eastAsia="Courier New" w:hAnsi="Courier New"/>
                <w:color w:val="E2E8F0"/>
                <w:sz w:val="20"/>
                <w:szCs w:val="20"/>
              </w:rPr>
              <w:t xml:space="preserve">step_name       str   -- human label e.g. 'retrieve_policy'</w:t>
            </w:r>
          </w:p>
          <w:p>
            <w:pPr>
              <w:spacing w:after="20" w:before="0"/>
            </w:pPr>
            <w:r>
              <w:rPr>
                <w:rFonts w:ascii="Courier New" w:cs="Courier New" w:eastAsia="Courier New" w:hAnsi="Courier New"/>
                <w:color w:val="E2E8F0"/>
                <w:sz w:val="20"/>
                <w:szCs w:val="20"/>
              </w:rPr>
              <w:t xml:space="preserve">input           str   -- what was sent to the agent at this step</w:t>
            </w:r>
          </w:p>
          <w:p>
            <w:pPr>
              <w:spacing w:after="20" w:before="0"/>
            </w:pPr>
            <w:r>
              <w:rPr>
                <w:rFonts w:ascii="Courier New" w:cs="Courier New" w:eastAsia="Courier New" w:hAnsi="Courier New"/>
                <w:color w:val="E2E8F0"/>
                <w:sz w:val="20"/>
                <w:szCs w:val="20"/>
              </w:rPr>
              <w:t xml:space="preserve">output          str   -- what the agent responded</w:t>
            </w:r>
          </w:p>
          <w:p>
            <w:pPr>
              <w:spacing w:after="20" w:before="0"/>
            </w:pPr>
            <w:r>
              <w:rPr>
                <w:rFonts w:ascii="Courier New" w:cs="Courier New" w:eastAsia="Courier New" w:hAnsi="Courier New"/>
                <w:color w:val="E2E8F0"/>
                <w:sz w:val="20"/>
                <w:szCs w:val="20"/>
              </w:rPr>
              <w:t xml:space="preserve">tool_calls      jsonb -- [{name, input, output, success, latency_ms}]</w:t>
            </w:r>
          </w:p>
          <w:p>
            <w:pPr>
              <w:spacing w:after="20" w:before="0"/>
            </w:pPr>
            <w:r>
              <w:rPr>
                <w:rFonts w:ascii="Courier New" w:cs="Courier New" w:eastAsia="Courier New" w:hAnsi="Courier New"/>
                <w:color w:val="E2E8F0"/>
                <w:sz w:val="20"/>
                <w:szCs w:val="20"/>
              </w:rPr>
              <w:t xml:space="preserve">latency_ms      int</w:t>
            </w:r>
          </w:p>
          <w:p>
            <w:pPr>
              <w:spacing w:after="20" w:before="0"/>
            </w:pPr>
            <w:r>
              <w:rPr>
                <w:rFonts w:ascii="Courier New" w:cs="Courier New" w:eastAsia="Courier New" w:hAnsi="Courier New"/>
                <w:color w:val="E2E8F0"/>
                <w:sz w:val="20"/>
                <w:szCs w:val="20"/>
              </w:rPr>
              <w:t xml:space="preserve">session_ended   bool  -- True if this is the last step</w:t>
            </w:r>
          </w:p>
          <w:p>
            <w:pPr>
              <w:spacing w:after="20" w:before="0"/>
            </w:pPr>
            <w:r>
              <w:rPr>
                <w:rFonts w:ascii="Courier New" w:cs="Courier New" w:eastAsia="Courier New" w:hAnsi="Courier New"/>
                <w:color w:val="E2E8F0"/>
                <w:sz w:val="20"/>
                <w:szCs w:val="20"/>
              </w:rPr>
              <w:t xml:space="preserve">timestamp       timestamptz</w:t>
            </w:r>
          </w:p>
          <w:p>
            <w:pPr>
              <w:spacing w:after="20" w:before="0"/>
            </w:pPr>
            <w:r>
              <w:rPr>
                <w:rFonts w:ascii="Courier New" w:cs="Courier New" w:eastAsia="Courier New" w:hAnsi="Courier New"/>
                <w:color w:val="E2E8F0"/>
                <w:sz w:val="20"/>
                <w:szCs w:val="20"/>
              </w:rPr>
              <w:t xml:space="preserve">metadata        jsonb -- developer-provided context</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EvalResult — written by judge.py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id                UUID primary key</w:t>
            </w:r>
          </w:p>
          <w:p>
            <w:pPr>
              <w:spacing w:after="20" w:before="0"/>
            </w:pPr>
            <w:r>
              <w:rPr>
                <w:rFonts w:ascii="Courier New" w:cs="Courier New" w:eastAsia="Courier New" w:hAnsi="Courier New"/>
                <w:color w:val="E2E8F0"/>
                <w:sz w:val="20"/>
                <w:szCs w:val="20"/>
              </w:rPr>
              <w:t xml:space="preserve">log_id            UUID FK to AgentLog</w:t>
            </w:r>
          </w:p>
          <w:p>
            <w:pPr>
              <w:spacing w:after="20" w:before="0"/>
            </w:pPr>
            <w:r>
              <w:rPr>
                <w:rFonts w:ascii="Courier New" w:cs="Courier New" w:eastAsia="Courier New" w:hAnsi="Courier New"/>
                <w:color w:val="E2E8F0"/>
                <w:sz w:val="20"/>
                <w:szCs w:val="20"/>
              </w:rPr>
              <w:t xml:space="preserve">session_id        str  -- denormalized for query speed</w:t>
            </w:r>
          </w:p>
          <w:p>
            <w:pPr>
              <w:spacing w:after="20" w:before="0"/>
            </w:pPr>
            <w:r>
              <w:rPr>
                <w:rFonts w:ascii="Courier New" w:cs="Courier New" w:eastAsia="Courier New" w:hAnsi="Courier New"/>
                <w:color w:val="E2E8F0"/>
                <w:sz w:val="20"/>
                <w:szCs w:val="20"/>
              </w:rPr>
              <w:t xml:space="preserve">agent_id          str  -- denormalized for query speed</w:t>
            </w:r>
          </w:p>
          <w:p>
            <w:pPr>
              <w:spacing w:after="20" w:before="0"/>
            </w:pPr>
            <w:r>
              <w:rPr>
                <w:rFonts w:ascii="Courier New" w:cs="Courier New" w:eastAsia="Courier New" w:hAnsi="Courier New"/>
                <w:color w:val="E2E8F0"/>
                <w:sz w:val="20"/>
                <w:szCs w:val="20"/>
              </w:rPr>
              <w:t xml:space="preserve">accuracy          float</w:t>
            </w:r>
          </w:p>
          <w:p>
            <w:pPr>
              <w:spacing w:after="20" w:before="0"/>
            </w:pPr>
            <w:r>
              <w:rPr>
                <w:rFonts w:ascii="Courier New" w:cs="Courier New" w:eastAsia="Courier New" w:hAnsi="Courier New"/>
                <w:color w:val="E2E8F0"/>
                <w:sz w:val="20"/>
                <w:szCs w:val="20"/>
              </w:rPr>
              <w:t xml:space="preserve">goal_alignment    float</w:t>
            </w:r>
          </w:p>
          <w:p>
            <w:pPr>
              <w:spacing w:after="20" w:before="0"/>
            </w:pPr>
            <w:r>
              <w:rPr>
                <w:rFonts w:ascii="Courier New" w:cs="Courier New" w:eastAsia="Courier New" w:hAnsi="Courier New"/>
                <w:color w:val="E2E8F0"/>
                <w:sz w:val="20"/>
                <w:szCs w:val="20"/>
              </w:rPr>
              <w:t xml:space="preserve">decision_quality  float</w:t>
            </w:r>
          </w:p>
          <w:p>
            <w:pPr>
              <w:spacing w:after="20" w:before="0"/>
            </w:pPr>
            <w:r>
              <w:rPr>
                <w:rFonts w:ascii="Courier New" w:cs="Courier New" w:eastAsia="Courier New" w:hAnsi="Courier New"/>
                <w:color w:val="E2E8F0"/>
                <w:sz w:val="20"/>
                <w:szCs w:val="20"/>
              </w:rPr>
              <w:t xml:space="preserve">completeness      float</w:t>
            </w:r>
          </w:p>
          <w:p>
            <w:pPr>
              <w:spacing w:after="20" w:before="0"/>
            </w:pPr>
            <w:r>
              <w:rPr>
                <w:rFonts w:ascii="Courier New" w:cs="Courier New" w:eastAsia="Courier New" w:hAnsi="Courier New"/>
                <w:color w:val="E2E8F0"/>
                <w:sz w:val="20"/>
                <w:szCs w:val="20"/>
              </w:rPr>
              <w:t xml:space="preserve">overall_score     float  -- weighted average, 0.0-1.0</w:t>
            </w:r>
          </w:p>
          <w:p>
            <w:pPr>
              <w:spacing w:after="20" w:before="0"/>
            </w:pPr>
            <w:r>
              <w:rPr>
                <w:rFonts w:ascii="Courier New" w:cs="Courier New" w:eastAsia="Courier New" w:hAnsi="Courier New"/>
                <w:color w:val="E2E8F0"/>
                <w:sz w:val="20"/>
                <w:szCs w:val="20"/>
              </w:rPr>
              <w:t xml:space="preserve">passed            bool   -- overall_score &gt;= 0.7</w:t>
            </w:r>
          </w:p>
          <w:p>
            <w:pPr>
              <w:spacing w:after="20" w:before="0"/>
            </w:pPr>
            <w:r>
              <w:rPr>
                <w:rFonts w:ascii="Courier New" w:cs="Courier New" w:eastAsia="Courier New" w:hAnsi="Courier New"/>
                <w:color w:val="E2E8F0"/>
                <w:sz w:val="20"/>
                <w:szCs w:val="20"/>
              </w:rPr>
              <w:t xml:space="preserve">failure_type      str    -- null if passed</w:t>
            </w:r>
          </w:p>
          <w:p>
            <w:pPr>
              <w:spacing w:after="20" w:before="0"/>
            </w:pPr>
            <w:r>
              <w:rPr>
                <w:rFonts w:ascii="Courier New" w:cs="Courier New" w:eastAsia="Courier New" w:hAnsi="Courier New"/>
                <w:color w:val="E2E8F0"/>
                <w:sz w:val="20"/>
                <w:szCs w:val="20"/>
              </w:rPr>
              <w:t xml:space="preserve">failure_step      int    -- step number where failure originated</w:t>
            </w:r>
          </w:p>
          <w:p>
            <w:pPr>
              <w:spacing w:after="20" w:before="0"/>
            </w:pPr>
            <w:r>
              <w:rPr>
                <w:rFonts w:ascii="Courier New" w:cs="Courier New" w:eastAsia="Courier New" w:hAnsi="Courier New"/>
                <w:color w:val="E2E8F0"/>
                <w:sz w:val="20"/>
                <w:szCs w:val="20"/>
              </w:rPr>
              <w:t xml:space="preserve">failure_reason    str    -- one plain English sentence</w:t>
            </w:r>
          </w:p>
          <w:p>
            <w:pPr>
              <w:spacing w:after="20" w:before="0"/>
            </w:pPr>
            <w:r>
              <w:rPr>
                <w:rFonts w:ascii="Courier New" w:cs="Courier New" w:eastAsia="Courier New" w:hAnsi="Courier New"/>
                <w:color w:val="E2E8F0"/>
                <w:sz w:val="20"/>
                <w:szCs w:val="20"/>
              </w:rPr>
              <w:t xml:space="preserve">confidence        float  -- judge's confidence in its own score</w:t>
            </w:r>
          </w:p>
          <w:p>
            <w:pPr>
              <w:spacing w:after="20" w:before="0"/>
            </w:pPr>
            <w:r>
              <w:rPr>
                <w:rFonts w:ascii="Courier New" w:cs="Courier New" w:eastAsia="Courier New" w:hAnsi="Courier New"/>
                <w:color w:val="E2E8F0"/>
                <w:sz w:val="20"/>
                <w:szCs w:val="20"/>
              </w:rPr>
              <w:t xml:space="preserve">eval_error        bool   -- True if judge failed twice</w:t>
            </w:r>
          </w:p>
          <w:p>
            <w:pPr>
              <w:spacing w:after="20" w:before="0"/>
            </w:pPr>
            <w:r>
              <w:rPr>
                <w:rFonts w:ascii="Courier New" w:cs="Courier New" w:eastAsia="Courier New" w:hAnsi="Courier New"/>
                <w:color w:val="E2E8F0"/>
                <w:sz w:val="20"/>
                <w:szCs w:val="20"/>
              </w:rPr>
              <w:t xml:space="preserve">evaluated_at      timestamptz</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LossPattern — written by analyzer.py hourly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id                  UUID primary key</w:t>
            </w:r>
          </w:p>
          <w:p>
            <w:pPr>
              <w:spacing w:after="20" w:before="0"/>
            </w:pPr>
            <w:r>
              <w:rPr>
                <w:rFonts w:ascii="Courier New" w:cs="Courier New" w:eastAsia="Courier New" w:hAnsi="Courier New"/>
                <w:color w:val="E2E8F0"/>
                <w:sz w:val="20"/>
                <w:szCs w:val="20"/>
              </w:rPr>
              <w:t xml:space="preserve">agent_id            str</w:t>
            </w:r>
          </w:p>
          <w:p>
            <w:pPr>
              <w:spacing w:after="20" w:before="0"/>
            </w:pPr>
            <w:r>
              <w:rPr>
                <w:rFonts w:ascii="Courier New" w:cs="Courier New" w:eastAsia="Courier New" w:hAnsi="Courier New"/>
                <w:color w:val="E2E8F0"/>
                <w:sz w:val="20"/>
                <w:szCs w:val="20"/>
              </w:rPr>
              <w:t xml:space="preserve">pattern_type        str   -- intent | workflow_step | tool_call</w:t>
            </w:r>
          </w:p>
          <w:p>
            <w:pPr>
              <w:spacing w:after="20" w:before="0"/>
            </w:pPr>
            <w:r>
              <w:rPr>
                <w:rFonts w:ascii="Courier New" w:cs="Courier New" w:eastAsia="Courier New" w:hAnsi="Courier New"/>
                <w:color w:val="E2E8F0"/>
                <w:sz w:val="20"/>
                <w:szCs w:val="20"/>
              </w:rPr>
              <w:t xml:space="preserve">pattern_value       str   -- 'billing_dispute' or 'step_3'</w:t>
            </w:r>
          </w:p>
          <w:p>
            <w:pPr>
              <w:spacing w:after="20" w:before="0"/>
            </w:pPr>
            <w:r>
              <w:rPr>
                <w:rFonts w:ascii="Courier New" w:cs="Courier New" w:eastAsia="Courier New" w:hAnsi="Courier New"/>
                <w:color w:val="E2E8F0"/>
                <w:sz w:val="20"/>
                <w:szCs w:val="20"/>
              </w:rPr>
              <w:t xml:space="preserve">failure_count       int</w:t>
            </w:r>
          </w:p>
          <w:p>
            <w:pPr>
              <w:spacing w:after="20" w:before="0"/>
            </w:pPr>
            <w:r>
              <w:rPr>
                <w:rFonts w:ascii="Courier New" w:cs="Courier New" w:eastAsia="Courier New" w:hAnsi="Courier New"/>
                <w:color w:val="E2E8F0"/>
                <w:sz w:val="20"/>
                <w:szCs w:val="20"/>
              </w:rPr>
              <w:t xml:space="preserve">total_count         int</w:t>
            </w:r>
          </w:p>
          <w:p>
            <w:pPr>
              <w:spacing w:after="20" w:before="0"/>
            </w:pPr>
            <w:r>
              <w:rPr>
                <w:rFonts w:ascii="Courier New" w:cs="Courier New" w:eastAsia="Courier New" w:hAnsi="Courier New"/>
                <w:color w:val="E2E8F0"/>
                <w:sz w:val="20"/>
                <w:szCs w:val="20"/>
              </w:rPr>
              <w:t xml:space="preserve">failure_rate        float</w:t>
            </w:r>
          </w:p>
          <w:p>
            <w:pPr>
              <w:spacing w:after="20" w:before="0"/>
            </w:pPr>
            <w:r>
              <w:rPr>
                <w:rFonts w:ascii="Courier New" w:cs="Courier New" w:eastAsia="Courier New" w:hAnsi="Courier New"/>
                <w:color w:val="E2E8F0"/>
                <w:sz w:val="20"/>
                <w:szCs w:val="20"/>
              </w:rPr>
              <w:t xml:space="preserve">pct_of_all_failures float  -- KEY: what % of all failures this accounts for</w:t>
            </w:r>
          </w:p>
          <w:p>
            <w:pPr>
              <w:spacing w:after="20" w:before="0"/>
            </w:pPr>
            <w:r>
              <w:rPr>
                <w:rFonts w:ascii="Courier New" w:cs="Courier New" w:eastAsia="Courier New" w:hAnsi="Courier New"/>
                <w:color w:val="E2E8F0"/>
                <w:sz w:val="20"/>
                <w:szCs w:val="20"/>
              </w:rPr>
              <w:t xml:space="preserve">root_cause          str   -- one plain English sentence</w:t>
            </w:r>
          </w:p>
          <w:p>
            <w:pPr>
              <w:spacing w:after="20" w:before="0"/>
            </w:pPr>
            <w:r>
              <w:rPr>
                <w:rFonts w:ascii="Courier New" w:cs="Courier New" w:eastAsia="Courier New" w:hAnsi="Courier New"/>
                <w:color w:val="E2E8F0"/>
                <w:sz w:val="20"/>
                <w:szCs w:val="20"/>
              </w:rPr>
              <w:t xml:space="preserve">is_worsening        bool  -- failure rate up vs prior 7 days</w:t>
            </w:r>
          </w:p>
          <w:p>
            <w:pPr>
              <w:spacing w:after="20" w:before="0"/>
            </w:pPr>
            <w:r>
              <w:rPr>
                <w:rFonts w:ascii="Courier New" w:cs="Courier New" w:eastAsia="Courier New" w:hAnsi="Courier New"/>
                <w:color w:val="E2E8F0"/>
                <w:sz w:val="20"/>
                <w:szCs w:val="20"/>
              </w:rPr>
              <w:t xml:space="preserve">first_seen          timestamptz</w:t>
            </w:r>
          </w:p>
          <w:p>
            <w:pPr>
              <w:spacing w:after="20" w:before="0"/>
            </w:pPr>
            <w:r>
              <w:rPr>
                <w:rFonts w:ascii="Courier New" w:cs="Courier New" w:eastAsia="Courier New" w:hAnsi="Courier New"/>
                <w:color w:val="E2E8F0"/>
                <w:sz w:val="20"/>
                <w:szCs w:val="20"/>
              </w:rPr>
              <w:t xml:space="preserve">last_seen           timestamptz</w:t>
            </w:r>
          </w:p>
        </w:tc>
      </w:tr>
    </w:tbl>
    <w:p>
      <w:pPr>
        <w:spacing w:before="120"/>
      </w:pPr>
      <w:r>
        <w:t xml:space="preserve"/>
      </w:r>
    </w:p>
    <w:p>
      <w:pPr>
        <w:pStyle w:val="Heading2"/>
        <w:pBdr>
          <w:bottom w:val="single" w:color="00C8E8" w:sz="4" w:space="4"/>
        </w:pBdr>
        <w:spacing w:after="100" w:before="280"/>
      </w:pPr>
      <w:r>
        <w:rPr>
          <w:rFonts w:ascii="Arial" w:cs="Arial" w:eastAsia="Arial" w:hAnsi="Arial"/>
          <w:b/>
          <w:bCs/>
          <w:color w:val="0A0D10"/>
          <w:sz w:val="26"/>
          <w:szCs w:val="26"/>
        </w:rPr>
        <w:t xml:space="preserve">AgentQualityConfig — written by dashboard weight editor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agent_id              str primary key</w:t>
            </w:r>
          </w:p>
          <w:p>
            <w:pPr>
              <w:spacing w:after="20" w:before="0"/>
            </w:pPr>
            <w:r>
              <w:rPr>
                <w:rFonts w:ascii="Courier New" w:cs="Courier New" w:eastAsia="Courier New" w:hAnsi="Courier New"/>
                <w:color w:val="E2E8F0"/>
                <w:sz w:val="20"/>
                <w:szCs w:val="20"/>
              </w:rPr>
              <w:t xml:space="preserve">industry              str   -- healthcare | coding | retail | marketing | custom</w:t>
            </w:r>
          </w:p>
          <w:p>
            <w:pPr>
              <w:spacing w:after="20" w:before="0"/>
            </w:pPr>
            <w:r>
              <w:rPr>
                <w:rFonts w:ascii="Courier New" w:cs="Courier New" w:eastAsia="Courier New" w:hAnsi="Courier New"/>
                <w:color w:val="E2E8F0"/>
                <w:sz w:val="20"/>
                <w:szCs w:val="20"/>
              </w:rPr>
              <w:t xml:space="preserve">weight_accuracy       float</w:t>
            </w:r>
          </w:p>
          <w:p>
            <w:pPr>
              <w:spacing w:after="20" w:before="0"/>
            </w:pPr>
            <w:r>
              <w:rPr>
                <w:rFonts w:ascii="Courier New" w:cs="Courier New" w:eastAsia="Courier New" w:hAnsi="Courier New"/>
                <w:color w:val="E2E8F0"/>
                <w:sz w:val="20"/>
                <w:szCs w:val="20"/>
              </w:rPr>
              <w:t xml:space="preserve">weight_goal_alignment float</w:t>
            </w:r>
          </w:p>
          <w:p>
            <w:pPr>
              <w:spacing w:after="20" w:before="0"/>
            </w:pPr>
            <w:r>
              <w:rPr>
                <w:rFonts w:ascii="Courier New" w:cs="Courier New" w:eastAsia="Courier New" w:hAnsi="Courier New"/>
                <w:color w:val="E2E8F0"/>
                <w:sz w:val="20"/>
                <w:szCs w:val="20"/>
              </w:rPr>
              <w:t xml:space="preserve">weight_decision       float</w:t>
            </w:r>
          </w:p>
          <w:p>
            <w:pPr>
              <w:spacing w:after="20" w:before="0"/>
            </w:pPr>
            <w:r>
              <w:rPr>
                <w:rFonts w:ascii="Courier New" w:cs="Courier New" w:eastAsia="Courier New" w:hAnsi="Courier New"/>
                <w:color w:val="E2E8F0"/>
                <w:sz w:val="20"/>
                <w:szCs w:val="20"/>
              </w:rPr>
              <w:t xml:space="preserve">weight_completeness   float</w:t>
            </w:r>
          </w:p>
          <w:p>
            <w:pPr>
              <w:spacing w:after="20" w:before="0"/>
            </w:pPr>
            <w:r>
              <w:rPr>
                <w:rFonts w:ascii="Courier New" w:cs="Courier New" w:eastAsia="Courier New" w:hAnsi="Courier New"/>
                <w:color w:val="E2E8F0"/>
                <w:sz w:val="20"/>
                <w:szCs w:val="20"/>
              </w:rPr>
              <w:t xml:space="preserve">pass_threshold        float  -- default 0.7</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File Structure — Exactly This</w:t>
      </w:r>
    </w:p>
    <w:p>
      <w:pPr>
        <w:spacing w:after="80" w:before="60"/>
      </w:pPr>
      <w:r>
        <w:rPr>
          <w:rFonts w:ascii="Arial" w:cs="Arial" w:eastAsia="Arial" w:hAnsi="Arial"/>
          <w:color w:val="334155"/>
          <w:sz w:val="22"/>
          <w:szCs w:val="22"/>
        </w:rPr>
        <w:t xml:space="preserve">One module. Claude Code builds one file at a time without losing context.</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agentiq/</w:t>
            </w:r>
          </w:p>
          <w:p>
            <w:pPr>
              <w:spacing w:after="20" w:before="0"/>
            </w:pPr>
            <w:r>
              <w:rPr>
                <w:rFonts w:ascii="Courier New" w:cs="Courier New" w:eastAsia="Courier New" w:hAnsi="Courier New"/>
                <w:color w:val="E2E8F0"/>
                <w:sz w:val="20"/>
                <w:szCs w:val="20"/>
              </w:rPr>
              <w:t xml:space="preserve">├── __init__.py          # exposes agentiq.init(), agentiq.watch(), agentiq.trace()</w:t>
            </w:r>
          </w:p>
          <w:p>
            <w:pPr>
              <w:spacing w:after="20" w:before="0"/>
            </w:pPr>
            <w:r>
              <w:rPr>
                <w:rFonts w:ascii="Courier New" w:cs="Courier New" w:eastAsia="Courier New" w:hAnsi="Courier New"/>
                <w:color w:val="E2E8F0"/>
                <w:sz w:val="20"/>
                <w:szCs w:val="20"/>
              </w:rPr>
              <w:t xml:space="preserve">├── tracer.py            # interceptor — build first</w:t>
            </w:r>
          </w:p>
          <w:p>
            <w:pPr>
              <w:spacing w:after="20" w:before="0"/>
            </w:pPr>
            <w:r>
              <w:rPr>
                <w:rFonts w:ascii="Courier New" w:cs="Courier New" w:eastAsia="Courier New" w:hAnsi="Courier New"/>
                <w:color w:val="E2E8F0"/>
                <w:sz w:val="20"/>
                <w:szCs w:val="20"/>
              </w:rPr>
              <w:t xml:space="preserve">├── judge.py             # scorer — build second</w:t>
            </w:r>
          </w:p>
          <w:p>
            <w:pPr>
              <w:spacing w:after="20" w:before="0"/>
            </w:pPr>
            <w:r>
              <w:rPr>
                <w:rFonts w:ascii="Courier New" w:cs="Courier New" w:eastAsia="Courier New" w:hAnsi="Courier New"/>
                <w:color w:val="E2E8F0"/>
                <w:sz w:val="20"/>
                <w:szCs w:val="20"/>
              </w:rPr>
              <w:t xml:space="preserve">├── prompts.py           # judge prompt — core IP, one function: build_prompt()</w:t>
            </w:r>
          </w:p>
          <w:p>
            <w:pPr>
              <w:spacing w:after="20" w:before="0"/>
            </w:pPr>
            <w:r>
              <w:rPr>
                <w:rFonts w:ascii="Courier New" w:cs="Courier New" w:eastAsia="Courier New" w:hAnsi="Courier New"/>
                <w:color w:val="E2E8F0"/>
                <w:sz w:val="20"/>
                <w:szCs w:val="20"/>
              </w:rPr>
              <w:t xml:space="preserve">├── analyzer.py          # loss pattern detection — build third</w:t>
            </w:r>
          </w:p>
          <w:p>
            <w:pPr>
              <w:spacing w:after="20" w:before="0"/>
            </w:pPr>
            <w:r>
              <w:rPr>
                <w:rFonts w:ascii="Courier New" w:cs="Courier New" w:eastAsia="Courier New" w:hAnsi="Courier New"/>
                <w:color w:val="E2E8F0"/>
                <w:sz w:val="20"/>
                <w:szCs w:val="20"/>
              </w:rPr>
              <w:t xml:space="preserve">├── dashboard.py         # streamlit app — build fourth</w:t>
            </w:r>
          </w:p>
          <w:p>
            <w:pPr>
              <w:spacing w:after="20" w:before="0"/>
            </w:pPr>
            <w:r>
              <w:rPr>
                <w:rFonts w:ascii="Courier New" w:cs="Courier New" w:eastAsia="Courier New" w:hAnsi="Courier New"/>
                <w:color w:val="E2E8F0"/>
                <w:sz w:val="20"/>
                <w:szCs w:val="20"/>
              </w:rPr>
              <w:t xml:space="preserve">├── config.py            # env vars and defaults</w:t>
            </w:r>
          </w:p>
          <w:p>
            <w:pPr>
              <w:spacing w:after="20" w:before="0"/>
            </w:pPr>
            <w:r>
              <w:rPr>
                <w:rFonts w:ascii="Courier New" w:cs="Courier New" w:eastAsia="Courier New" w:hAnsi="Courier New"/>
                <w:color w:val="E2E8F0"/>
                <w:sz w:val="20"/>
                <w:szCs w:val="20"/>
              </w:rPr>
              <w:t xml:space="preserve">db/</w:t>
            </w:r>
          </w:p>
          <w:p>
            <w:pPr>
              <w:spacing w:after="20" w:before="0"/>
            </w:pPr>
            <w:r>
              <w:rPr>
                <w:rFonts w:ascii="Courier New" w:cs="Courier New" w:eastAsia="Courier New" w:hAnsi="Courier New"/>
                <w:color w:val="E2E8F0"/>
                <w:sz w:val="20"/>
                <w:szCs w:val="20"/>
              </w:rPr>
              <w:t xml:space="preserve">├── models.py            # four tables above</w:t>
            </w:r>
          </w:p>
          <w:p>
            <w:pPr>
              <w:spacing w:after="20" w:before="0"/>
            </w:pPr>
            <w:r>
              <w:rPr>
                <w:rFonts w:ascii="Courier New" w:cs="Courier New" w:eastAsia="Courier New" w:hAnsi="Courier New"/>
                <w:color w:val="E2E8F0"/>
                <w:sz w:val="20"/>
                <w:szCs w:val="20"/>
              </w:rPr>
              <w:t xml:space="preserve">├── queries.py           # all SQL here, nowhere else</w:t>
            </w:r>
          </w:p>
          <w:p>
            <w:pPr>
              <w:spacing w:after="20" w:before="0"/>
            </w:pPr>
            <w:r>
              <w:rPr>
                <w:rFonts w:ascii="Courier New" w:cs="Courier New" w:eastAsia="Courier New" w:hAnsi="Courier New"/>
                <w:color w:val="E2E8F0"/>
                <w:sz w:val="20"/>
                <w:szCs w:val="20"/>
              </w:rPr>
              <w:t xml:space="preserve">tests/</w:t>
            </w:r>
          </w:p>
          <w:p>
            <w:pPr>
              <w:spacing w:after="20" w:before="0"/>
            </w:pPr>
            <w:r>
              <w:rPr>
                <w:rFonts w:ascii="Courier New" w:cs="Courier New" w:eastAsia="Courier New" w:hAnsi="Courier New"/>
                <w:color w:val="E2E8F0"/>
                <w:sz w:val="20"/>
                <w:szCs w:val="20"/>
              </w:rPr>
              <w:t xml:space="preserve">├── test_tracer.py</w:t>
            </w:r>
          </w:p>
          <w:p>
            <w:pPr>
              <w:spacing w:after="20" w:before="0"/>
            </w:pPr>
            <w:r>
              <w:rPr>
                <w:rFonts w:ascii="Courier New" w:cs="Courier New" w:eastAsia="Courier New" w:hAnsi="Courier New"/>
                <w:color w:val="E2E8F0"/>
                <w:sz w:val="20"/>
                <w:szCs w:val="20"/>
              </w:rPr>
              <w:t xml:space="preserve">├── test_judge.py</w:t>
            </w:r>
          </w:p>
          <w:p>
            <w:pPr>
              <w:spacing w:after="20" w:before="0"/>
            </w:pPr>
            <w:r>
              <w:rPr>
                <w:rFonts w:ascii="Courier New" w:cs="Courier New" w:eastAsia="Courier New" w:hAnsi="Courier New"/>
                <w:color w:val="E2E8F0"/>
                <w:sz w:val="20"/>
                <w:szCs w:val="20"/>
              </w:rPr>
              <w:t xml:space="preserve">├── test_analyzer.py</w:t>
            </w:r>
          </w:p>
          <w:p>
            <w:pPr>
              <w:spacing w:after="20" w:before="0"/>
            </w:pPr>
            <w:r>
              <w:rPr>
                <w:rFonts w:ascii="Courier New" w:cs="Courier New" w:eastAsia="Courier New" w:hAnsi="Courier New"/>
                <w:color w:val="E2E8F0"/>
                <w:sz w:val="20"/>
                <w:szCs w:val="20"/>
              </w:rPr>
              <w:t xml:space="preserve">├── test_api.py</w:t>
            </w:r>
          </w:p>
          <w:p>
            <w:pPr>
              <w:spacing w:after="20" w:before="0"/>
            </w:pPr>
            <w:r>
              <w:rPr>
                <w:rFonts w:ascii="Courier New" w:cs="Courier New" w:eastAsia="Courier New" w:hAnsi="Courier New"/>
                <w:color w:val="E2E8F0"/>
                <w:sz w:val="20"/>
                <w:szCs w:val="20"/>
              </w:rPr>
              <w:t xml:space="preserve">api/</w:t>
            </w:r>
          </w:p>
          <w:p>
            <w:pPr>
              <w:spacing w:after="20" w:before="0"/>
            </w:pPr>
            <w:r>
              <w:rPr>
                <w:rFonts w:ascii="Courier New" w:cs="Courier New" w:eastAsia="Courier New" w:hAnsi="Courier New"/>
                <w:color w:val="E2E8F0"/>
                <w:sz w:val="20"/>
                <w:szCs w:val="20"/>
              </w:rPr>
              <w:t xml:space="preserve">└── main.py              # FastAPI, POST /trace, GET /patterns</w:t>
            </w:r>
          </w:p>
          <w:p>
            <w:pPr>
              <w:spacing w:after="20" w:before="0"/>
            </w:pPr>
            <w:r>
              <w:rPr>
                <w:rFonts w:ascii="Courier New" w:cs="Courier New" w:eastAsia="Courier New" w:hAnsi="Courier New"/>
                <w:color w:val="E2E8F0"/>
                <w:sz w:val="20"/>
                <w:szCs w:val="20"/>
              </w:rPr>
              <w:t xml:space="preserve">CLAUDE.md</w:t>
            </w:r>
          </w:p>
          <w:p>
            <w:pPr>
              <w:spacing w:after="20" w:before="0"/>
            </w:pPr>
            <w:r>
              <w:rPr>
                <w:rFonts w:ascii="Courier New" w:cs="Courier New" w:eastAsia="Courier New" w:hAnsi="Courier New"/>
                <w:color w:val="E2E8F0"/>
                <w:sz w:val="20"/>
                <w:szCs w:val="20"/>
              </w:rPr>
              <w:t xml:space="preserve">requirements.txt</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Build Order for Claude Code</w:t>
      </w:r>
    </w:p>
    <w:p>
      <w:pPr>
        <w:spacing w:after="80" w:before="60"/>
      </w:pPr>
      <w:r>
        <w:rPr>
          <w:rFonts w:ascii="Arial" w:cs="Arial" w:eastAsia="Arial" w:hAnsi="Arial"/>
          <w:color w:val="334155"/>
          <w:sz w:val="22"/>
          <w:szCs w:val="22"/>
        </w:rPr>
        <w:t xml:space="preserve">Give Claude Code exactly one task per session. Never two.</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1</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db/models.py — the four tables</w:t>
            </w:r>
          </w:p>
          <w:p>
            <w:pPr>
              <w:spacing w:before="0"/>
            </w:pPr>
            <w:r>
              <w:rPr>
                <w:rFonts w:ascii="Arial" w:cs="Arial" w:eastAsia="Arial" w:hAnsi="Arial"/>
                <w:color w:val="475569"/>
                <w:sz w:val="20"/>
                <w:szCs w:val="20"/>
              </w:rPr>
              <w:t xml:space="preserve">Run: alembic upgrade head. Verify all 4 tables exist.</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2</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agentiq/tracer.py — interceptor only</w:t>
            </w:r>
          </w:p>
          <w:p>
            <w:pPr>
              <w:spacing w:before="0"/>
            </w:pPr>
            <w:r>
              <w:rPr>
                <w:rFonts w:ascii="Arial" w:cs="Arial" w:eastAsia="Arial" w:hAnsi="Arial"/>
                <w:color w:val="475569"/>
                <w:sz w:val="20"/>
                <w:szCs w:val="20"/>
              </w:rPr>
              <w:t xml:space="preserve">Test: agentiq.trace() returns in &lt;5ms. Never raises. AgentLog row created.</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3</w:t>
            </w:r>
          </w:p>
        </w:tc>
        <w:tc>
          <w:tcPr>
            <w:tcW w:type="dxa" w:w="8760"/>
            <w:tcBorders>
              <w:top w:val="single" w:color="CCCCCC" w:sz="1"/>
              <w:left w:val="single" w:color="CCCCCC" w:sz="1"/>
              <w:bottom w:val="single" w:color="CCCCCC" w:sz="1"/>
              <w:right w:val="single" w:color="CCCCCC" w:sz="1"/>
            </w:tcBorders>
            <w:shd w:fill="FFF0F0"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agentiq/prompts.py — judge prompt</w:t>
            </w:r>
          </w:p>
          <w:p>
            <w:pPr>
              <w:spacing w:before="0"/>
            </w:pPr>
            <w:r>
              <w:rPr>
                <w:rFonts w:ascii="Arial" w:cs="Arial" w:eastAsia="Arial" w:hAnsi="Arial"/>
                <w:color w:val="475569"/>
                <w:sz w:val="20"/>
                <w:szCs w:val="20"/>
              </w:rPr>
              <w:t xml:space="preserve">Test: build_prompt() returns valid string. Prior context included. Whole morning on this.</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4</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agentiq/judge.py — scorer</w:t>
            </w:r>
          </w:p>
          <w:p>
            <w:pPr>
              <w:spacing w:before="0"/>
            </w:pPr>
            <w:r>
              <w:rPr>
                <w:rFonts w:ascii="Arial" w:cs="Arial" w:eastAsia="Arial" w:hAnsi="Arial"/>
                <w:color w:val="475569"/>
                <w:sz w:val="20"/>
                <w:szCs w:val="20"/>
              </w:rPr>
              <w:t xml:space="preserve">Test: EvalResult created. quality_score between 0 and 1. failure_type correct on labeled examples.</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5</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agentiq/analyzer.py — patterns</w:t>
            </w:r>
          </w:p>
          <w:p>
            <w:pPr>
              <w:spacing w:before="0"/>
            </w:pPr>
            <w:r>
              <w:rPr>
                <w:rFonts w:ascii="Arial" w:cs="Arial" w:eastAsia="Arial" w:hAnsi="Arial"/>
                <w:color w:val="475569"/>
                <w:sz w:val="20"/>
                <w:szCs w:val="20"/>
              </w:rPr>
              <w:t xml:space="preserve">Test: LossPattern created after 5+ failures. pct_of_all_failures correct. root_cause is specific.</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6</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api/main.py — two endpoints</w:t>
            </w:r>
          </w:p>
          <w:p>
            <w:pPr>
              <w:spacing w:before="0"/>
            </w:pPr>
            <w:r>
              <w:rPr>
                <w:rFonts w:ascii="Arial" w:cs="Arial" w:eastAsia="Arial" w:hAnsi="Arial"/>
                <w:color w:val="475569"/>
                <w:sz w:val="20"/>
                <w:szCs w:val="20"/>
              </w:rPr>
              <w:t xml:space="preserve">POST /trace, GET /agents/{id}/patterns. Auth required. Multi-tenant isolation.</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7</w:t>
            </w:r>
          </w:p>
        </w:tc>
        <w:tc>
          <w:tcPr>
            <w:tcW w:type="dxa" w:w="8760"/>
            <w:tcBorders>
              <w:top w:val="single" w:color="CCCCCC" w:sz="1"/>
              <w:left w:val="single" w:color="CCCCCC" w:sz="1"/>
              <w:bottom w:val="single" w:color="CCCCCC" w:sz="1"/>
              <w:right w:val="single" w:color="CCCCCC" w:sz="1"/>
            </w:tcBorders>
            <w:shd w:fill="F0FAFE"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agentiq/dashboard.py — three views</w:t>
            </w:r>
          </w:p>
          <w:p>
            <w:pPr>
              <w:spacing w:before="0"/>
            </w:pPr>
            <w:r>
              <w:rPr>
                <w:rFonts w:ascii="Arial" w:cs="Arial" w:eastAsia="Arial" w:hAnsi="Arial"/>
                <w:color w:val="475569"/>
                <w:sz w:val="20"/>
                <w:szCs w:val="20"/>
              </w:rPr>
              <w:t xml:space="preserve">Test: failures appear within 30 seconds. Root cause is specific. Step-level scores visible.</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8</w:t>
            </w:r>
          </w:p>
        </w:tc>
        <w:tc>
          <w:tcPr>
            <w:tcW w:type="dxa" w:w="8760"/>
            <w:tcBorders>
              <w:top w:val="single" w:color="CCCCCC" w:sz="1"/>
              <w:left w:val="single" w:color="CCCCCC" w:sz="1"/>
              <w:bottom w:val="single" w:color="CCCCCC" w:sz="1"/>
              <w:right w:val="single" w:color="CCCCCC" w:sz="1"/>
            </w:tcBorders>
            <w:shd w:fill="F0FFF4"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seed_data.py — 500 demo sessions</w:t>
            </w:r>
          </w:p>
          <w:p>
            <w:pPr>
              <w:spacing w:before="0"/>
            </w:pPr>
            <w:r>
              <w:rPr>
                <w:rFonts w:ascii="Arial" w:cs="Arial" w:eastAsia="Arial" w:hAnsi="Arial"/>
                <w:color w:val="475569"/>
                <w:sz w:val="20"/>
                <w:szCs w:val="20"/>
              </w:rPr>
              <w:t xml:space="preserve">5 intent types. All 7 failure types present. Billing disputes &gt; 40% of failures.</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CCCCC" w:sz="1"/>
              <w:left w:val="single" w:color="CCCCCC" w:sz="1"/>
              <w:bottom w:val="single" w:color="CCCCCC" w:sz="1"/>
              <w:right w:val="single" w:color="CCCCCC" w:sz="1"/>
            </w:tcBorders>
            <w:shd w:fill="00C8E8" w:val="clear"/>
            <w:tcMar>
              <w:top w:type="dxa" w:w="120"/>
              <w:left w:type="dxa" w:w="100"/>
              <w:bottom w:type="dxa" w:w="120"/>
              <w:right w:type="dxa" w:w="100"/>
            </w:tcMar>
            <w:vAlign w:val="center"/>
          </w:tcPr>
          <w:p>
            <w:pPr>
              <w:jc w:val="center"/>
            </w:pPr>
            <w:r>
              <w:rPr>
                <w:rFonts w:ascii="Arial" w:cs="Arial" w:eastAsia="Arial" w:hAnsi="Arial"/>
                <w:b/>
                <w:bCs/>
                <w:color w:val="FFFFFF"/>
                <w:sz w:val="28"/>
                <w:szCs w:val="28"/>
              </w:rPr>
              <w:t xml:space="preserve">9</w:t>
            </w:r>
          </w:p>
        </w:tc>
        <w:tc>
          <w:tcPr>
            <w:tcW w:type="dxa" w:w="8760"/>
            <w:tcBorders>
              <w:top w:val="single" w:color="CCCCCC" w:sz="1"/>
              <w:left w:val="single" w:color="CCCCCC" w:sz="1"/>
              <w:bottom w:val="single" w:color="CCCCCC" w:sz="1"/>
              <w:right w:val="single" w:color="CCCCCC" w:sz="1"/>
            </w:tcBorders>
            <w:shd w:fill="F0FFF4" w:val="clear"/>
            <w:tcMar>
              <w:top w:type="dxa" w:w="100"/>
              <w:left w:type="dxa" w:w="160"/>
              <w:bottom w:type="dxa" w:w="100"/>
              <w:right w:type="dxa" w:w="160"/>
            </w:tcMar>
          </w:tcPr>
          <w:p>
            <w:pPr>
              <w:spacing w:after="30" w:before="0"/>
            </w:pPr>
            <w:r>
              <w:rPr>
                <w:rFonts w:ascii="Arial" w:cs="Arial" w:eastAsia="Arial" w:hAnsi="Arial"/>
                <w:b/>
                <w:bCs/>
                <w:color w:val="0A0D10"/>
                <w:sz w:val="22"/>
                <w:szCs w:val="22"/>
              </w:rPr>
              <w:t xml:space="preserve">Deploy to Railway</w:t>
            </w:r>
          </w:p>
          <w:p>
            <w:pPr>
              <w:spacing w:before="0"/>
            </w:pPr>
            <w:r>
              <w:rPr>
                <w:rFonts w:ascii="Arial" w:cs="Arial" w:eastAsia="Arial" w:hAnsi="Arial"/>
                <w:color w:val="475569"/>
                <w:sz w:val="20"/>
                <w:szCs w:val="20"/>
              </w:rPr>
              <w:t xml:space="preserve">API live. Dashboard live. Demo data loaded. agentiq.trace() works against production URL.</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The Exact Prompt To Give Claude Code</w:t>
      </w:r>
    </w:p>
    <w:p>
      <w:pPr>
        <w:spacing w:after="80" w:before="60"/>
      </w:pPr>
      <w:r>
        <w:rPr>
          <w:rFonts w:ascii="Arial" w:cs="Arial" w:eastAsia="Arial" w:hAnsi="Arial"/>
          <w:color w:val="334155"/>
          <w:sz w:val="22"/>
          <w:szCs w:val="22"/>
        </w:rPr>
        <w:t xml:space="preserve">Copy and paste this at the start of each session. Change only the task number and description.</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1E293B" w:val="clear"/>
            <w:tcMar>
              <w:top w:type="dxa" w:w="160"/>
              <w:left w:type="dxa" w:w="200"/>
              <w:bottom w:type="dxa" w:w="160"/>
              <w:right w:type="dxa" w:w="200"/>
            </w:tcMar>
          </w:tcPr>
          <w:p>
            <w:pPr>
              <w:spacing w:after="20" w:before="0"/>
            </w:pPr>
            <w:r>
              <w:rPr>
                <w:rFonts w:ascii="Courier New" w:cs="Courier New" w:eastAsia="Courier New" w:hAnsi="Courier New"/>
                <w:color w:val="E2E8F0"/>
                <w:sz w:val="20"/>
                <w:szCs w:val="20"/>
              </w:rPr>
              <w:t xml:space="preserve">Read CLAUDE.md fully.</w:t>
            </w:r>
          </w:p>
          <w:p>
            <w:pPr>
              <w:spacing w:after="20" w:before="0"/>
            </w:pPr>
            <w:r>
              <w:rPr>
                <w:rFonts w:ascii="Courier New" w:cs="Courier New" w:eastAsia="Courier New" w:hAnsi="Courier New"/>
                <w:color w:val="E2E8F0"/>
                <w:sz w:val="20"/>
                <w:szCs w:val="20"/>
              </w:rPr>
              <w:t xml:space="preserve">Read claude-progress.txt last 10 lines.</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TASK: Build agentiq/tracer.py</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Requirements:</w:t>
            </w:r>
          </w:p>
          <w:p>
            <w:pPr>
              <w:spacing w:after="20" w:before="0"/>
            </w:pPr>
            <w:r>
              <w:rPr>
                <w:rFonts w:ascii="Courier New" w:cs="Courier New" w:eastAsia="Courier New" w:hAnsi="Courier New"/>
                <w:color w:val="E2E8F0"/>
                <w:sz w:val="20"/>
                <w:szCs w:val="20"/>
              </w:rPr>
              <w:t xml:space="preserve">- agentiq.trace() accepts: session_id, step_number, step_name, input, output,</w:t>
            </w:r>
          </w:p>
          <w:p>
            <w:pPr>
              <w:spacing w:after="20" w:before="0"/>
            </w:pPr>
            <w:r>
              <w:rPr>
                <w:rFonts w:ascii="Courier New" w:cs="Courier New" w:eastAsia="Courier New" w:hAnsi="Courier New"/>
                <w:color w:val="E2E8F0"/>
                <w:sz w:val="20"/>
                <w:szCs w:val="20"/>
              </w:rPr>
              <w:t xml:space="preserve">  tool_calls (optional), metadata (optional)</w:t>
            </w:r>
          </w:p>
          <w:p>
            <w:pPr>
              <w:spacing w:after="20" w:before="0"/>
            </w:pPr>
            <w:r>
              <w:rPr>
                <w:rFonts w:ascii="Courier New" w:cs="Courier New" w:eastAsia="Courier New" w:hAnsi="Courier New"/>
                <w:color w:val="E2E8F0"/>
                <w:sz w:val="20"/>
                <w:szCs w:val="20"/>
              </w:rPr>
              <w:t xml:space="preserve">- Returns in under 5ms. Never raises. Never blocks.</w:t>
            </w:r>
          </w:p>
          <w:p>
            <w:pPr>
              <w:spacing w:after="20" w:before="0"/>
            </w:pPr>
            <w:r>
              <w:rPr>
                <w:rFonts w:ascii="Courier New" w:cs="Courier New" w:eastAsia="Courier New" w:hAnsi="Courier New"/>
                <w:color w:val="E2E8F0"/>
                <w:sz w:val="20"/>
                <w:szCs w:val="20"/>
              </w:rPr>
              <w:t xml:space="preserve">- Sends AgentLog to POST /trace asynchronously</w:t>
            </w:r>
          </w:p>
          <w:p>
            <w:pPr>
              <w:spacing w:after="20" w:before="0"/>
            </w:pPr>
            <w:r>
              <w:rPr>
                <w:rFonts w:ascii="Courier New" w:cs="Courier New" w:eastAsia="Courier New" w:hAnsi="Courier New"/>
                <w:color w:val="E2E8F0"/>
                <w:sz w:val="20"/>
                <w:szCs w:val="20"/>
              </w:rPr>
              <w:t xml:space="preserve">- On API failure: log to ~/.agentiq/errors.log and continue</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When done:</w:t>
            </w:r>
          </w:p>
          <w:p>
            <w:pPr>
              <w:spacing w:after="20" w:before="0"/>
            </w:pPr>
            <w:r>
              <w:rPr>
                <w:rFonts w:ascii="Courier New" w:cs="Courier New" w:eastAsia="Courier New" w:hAnsi="Courier New"/>
                <w:color w:val="E2E8F0"/>
                <w:sz w:val="20"/>
                <w:szCs w:val="20"/>
              </w:rPr>
              <w:t xml:space="preserve">1. Run: pytest tests/test_tracer.py -v</w:t>
            </w:r>
          </w:p>
          <w:p>
            <w:pPr>
              <w:spacing w:after="20" w:before="0"/>
            </w:pPr>
            <w:r>
              <w:rPr>
                <w:rFonts w:ascii="Courier New" w:cs="Courier New" w:eastAsia="Courier New" w:hAnsi="Courier New"/>
                <w:color w:val="E2E8F0"/>
                <w:sz w:val="20"/>
                <w:szCs w:val="20"/>
              </w:rPr>
              <w:t xml:space="preserve">2. All tests must pass</w:t>
            </w:r>
          </w:p>
          <w:p>
            <w:pPr>
              <w:spacing w:after="20" w:before="0"/>
            </w:pPr>
            <w:r>
              <w:rPr>
                <w:rFonts w:ascii="Courier New" w:cs="Courier New" w:eastAsia="Courier New" w:hAnsi="Courier New"/>
                <w:color w:val="E2E8F0"/>
                <w:sz w:val="20"/>
                <w:szCs w:val="20"/>
              </w:rPr>
              <w:t xml:space="preserve">3. Append to claude-progress.txt: DONE: tracer.py | [what you built] | [test name]</w:t>
            </w:r>
          </w:p>
          <w:p>
            <w:pPr>
              <w:spacing w:after="20" w:before="0"/>
            </w:pPr>
            <w:r>
              <w:rPr>
                <w:rFonts w:ascii="Courier New" w:cs="Courier New" w:eastAsia="Courier New" w:hAnsi="Courier New"/>
                <w:color w:val="E2E8F0"/>
                <w:sz w:val="20"/>
                <w:szCs w:val="20"/>
              </w:rPr>
              <w:t xml:space="preserve">4. git commit -am 'feat: tracer.py agentiq.trace() non-blocking interceptor'</w:t>
            </w:r>
          </w:p>
          <w:p>
            <w:pPr>
              <w:spacing w:after="20" w:before="0"/>
            </w:pPr>
            <w:r>
              <w:rPr>
                <w:rFonts w:ascii="Courier New" w:cs="Courier New" w:eastAsia="Courier New" w:hAnsi="Courier New"/>
                <w:color w:val="E2E8F0"/>
                <w:sz w:val="20"/>
                <w:szCs w:val="20"/>
              </w:rPr>
              <w:t xml:space="preserve"/>
            </w:r>
          </w:p>
          <w:p>
            <w:pPr>
              <w:spacing w:after="20" w:before="0"/>
            </w:pPr>
            <w:r>
              <w:rPr>
                <w:rFonts w:ascii="Courier New" w:cs="Courier New" w:eastAsia="Courier New" w:hAnsi="Courier New"/>
                <w:color w:val="E2E8F0"/>
                <w:sz w:val="20"/>
                <w:szCs w:val="20"/>
              </w:rPr>
              <w:t xml:space="preserve">Do not build anything else.</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FFBEB"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The one rule for Claude Code sessions</w:t>
            </w:r>
          </w:p>
          <w:p>
            <w:pPr>
              <w:spacing w:before="0"/>
            </w:pPr>
            <w:r>
              <w:rPr>
                <w:rFonts w:ascii="Arial" w:cs="Arial" w:eastAsia="Arial" w:hAnsi="Arial"/>
                <w:color w:val="334155"/>
                <w:sz w:val="21"/>
                <w:szCs w:val="21"/>
              </w:rPr>
              <w:t xml:space="preserve">One file. One task. One commit. If you ask Claude Code to build two things in one session, it loses context and produces spaghetti. The build order above is designed so each task is exactly the right size for one focused session.</w:t>
            </w:r>
          </w:p>
        </w:tc>
      </w:tr>
    </w:tbl>
    <w:p>
      <w:pPr>
        <w:spacing w:before="120"/>
      </w:pPr>
      <w:r>
        <w:t xml:space="preserve"/>
      </w:r>
    </w:p>
    <w:p>
      <w:pPr>
        <w:pStyle w:val="Heading1"/>
        <w:spacing w:after="120" w:before="400"/>
      </w:pPr>
      <w:r>
        <w:rPr>
          <w:rFonts w:ascii="Arial" w:cs="Arial" w:eastAsia="Arial" w:hAnsi="Arial"/>
          <w:b/>
          <w:bCs/>
          <w:color w:val="0A0D10"/>
          <w:sz w:val="34"/>
          <w:szCs w:val="34"/>
        </w:rPr>
        <w:t xml:space="preserve">Ready To Launch When</w:t>
      </w:r>
    </w:p>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Developer adds two lines to their agent and sees scores in terminal within 60 seconds</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Dashboard URL appears in terminal on first trace call</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Failed interaction shows step-by-step breakdown with specific plain English failure reason</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agentiq.trace() verified non-blocking: returns in &lt;5ms, agent keeps running when AgentIQ is down</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Demo dataset loaded: 500 sessions, billing dispute pattern visible at &gt;40% of failures</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All 7 failure types correctly classified on labeled test set with &gt;85% accuracy</w:t>
            </w:r>
          </w:p>
        </w:tc>
      </w:tr>
      <w:tr>
        <w:tc>
          <w:tcPr>
            <w:tcW w:type="dxa" w:w="400"/>
            <w:tcBorders>
              <w:top w:val="single" w:color="CCCCCC" w:sz="1"/>
              <w:left w:val="single" w:color="CCCCCC" w:sz="1"/>
              <w:bottom w:val="single" w:color="CCCCCC" w:sz="1"/>
              <w:right w:val="single" w:color="CCCCCC" w:sz="1"/>
            </w:tcBorders>
            <w:shd w:fill="00C8E8" w:val="clear"/>
            <w:tcMar>
              <w:top w:type="dxa" w:w="80"/>
              <w:left w:type="dxa" w:w="100"/>
              <w:bottom w:type="dxa" w:w="80"/>
              <w:right w:type="dxa" w:w="100"/>
            </w:tcMar>
          </w:tcPr>
          <w:p>
            <w:pPr>
              <w:jc w:val="center"/>
            </w:pPr>
            <w:r>
              <w:rPr>
                <w:rFonts w:ascii="Arial" w:cs="Arial" w:eastAsia="Arial" w:hAnsi="Arial"/>
                <w:color w:val="FFFFFF"/>
                <w:sz w:val="22"/>
                <w:szCs w:val="22"/>
              </w:rPr>
              <w:t xml:space="preserve">☐</w:t>
            </w:r>
          </w:p>
        </w:tc>
        <w:tc>
          <w:tcPr>
            <w:tcW w:type="dxa" w:w="896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Arial" w:cs="Arial" w:eastAsia="Arial" w:hAnsi="Arial"/>
                <w:color w:val="334155"/>
                <w:sz w:val="21"/>
                <w:szCs w:val="21"/>
              </w:rPr>
              <w:t xml:space="preserve">Industry weights work: healthcare agent scored differently than retail agent by default</w:t>
            </w:r>
          </w:p>
        </w:tc>
      </w:tr>
    </w:tbl>
    <w:p>
      <w:pPr>
        <w:spacing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CCCCCC" w:sz="1"/>
              <w:left w:val="single" w:color="CCCCCC" w:sz="1"/>
              <w:bottom w:val="single" w:color="CCCCCC" w:sz="1"/>
              <w:right w:val="single" w:color="CCCCCC" w:sz="1"/>
            </w:tcBorders>
            <w:shd w:fill="F0FFF4" w:val="clear"/>
            <w:tcMar>
              <w:top w:type="dxa" w:w="120"/>
              <w:left w:type="dxa" w:w="200"/>
              <w:bottom w:type="dxa" w:w="120"/>
              <w:right w:type="dxa" w:w="200"/>
            </w:tcMar>
          </w:tcPr>
          <w:p>
            <w:pPr>
              <w:spacing w:after="60" w:before="0"/>
            </w:pPr>
            <w:r>
              <w:rPr>
                <w:rFonts w:ascii="Arial" w:cs="Arial" w:eastAsia="Arial" w:hAnsi="Arial"/>
                <w:b/>
                <w:bCs/>
                <w:caps/>
                <w:color w:val="555555"/>
                <w:sz w:val="18"/>
                <w:szCs w:val="18"/>
              </w:rPr>
              <w:t xml:space="preserve">The launch test</w:t>
            </w:r>
          </w:p>
          <w:p>
            <w:pPr>
              <w:spacing w:before="0"/>
            </w:pPr>
            <w:r>
              <w:rPr>
                <w:rFonts w:ascii="Arial" w:cs="Arial" w:eastAsia="Arial" w:hAnsi="Arial"/>
                <w:color w:val="334155"/>
                <w:sz w:val="21"/>
                <w:szCs w:val="21"/>
              </w:rPr>
              <w:t xml:space="preserve">Connect AgentIQ to a real agent. Run it. Open the dashboard. Find the first failed interaction. Read the failure reason. Ask: do I now know exactly what to fix? If yes — ship it.</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400"/>
      <w:outlineLvl w:val="0"/>
    </w:pPr>
    <w:rPr>
      <w:rFonts w:ascii="Arial" w:cs="Arial" w:eastAsia="Arial" w:hAnsi="Arial"/>
      <w:b/>
      <w:bCs/>
      <w:color w:val="0A0D10"/>
      <w:sz w:val="34"/>
      <w:szCs w:val="34"/>
    </w:rPr>
  </w:style>
  <w:style w:type="paragraph" w:styleId="Heading2">
    <w:name w:val="Heading 2"/>
    <w:basedOn w:val="Normal"/>
    <w:next w:val="Normal"/>
    <w:qFormat/>
    <w:pPr>
      <w:spacing w:after="100" w:before="280"/>
      <w:outlineLvl w:val="1"/>
    </w:pPr>
    <w:rPr>
      <w:rFonts w:ascii="Arial" w:cs="Arial" w:eastAsia="Arial" w:hAnsi="Arial"/>
      <w:b/>
      <w:bCs/>
      <w:color w:val="0A0D10"/>
      <w:sz w:val="26"/>
      <w:szCs w:val="26"/>
    </w:rPr>
  </w:style>
  <w:style w:type="paragraph" w:styleId="Heading3">
    <w:name w:val="Heading 3"/>
    <w:basedOn w:val="Normal"/>
    <w:next w:val="Normal"/>
    <w:qFormat/>
    <w:pPr>
      <w:spacing w:after="80" w:before="200"/>
      <w:outlineLvl w:val="2"/>
    </w:pPr>
    <w:rPr>
      <w:rFonts w:ascii="Arial" w:cs="Arial" w:eastAsia="Arial" w:hAnsi="Arial"/>
      <w:b/>
      <w:bCs/>
      <w:color w:val="334155"/>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2026-06-16T06:40:56.564Z</dcterms:created>
  <dcterms:modified xsi:type="dcterms:W3CDTF">2026-06-16T06:40:56.575Z</dcterms:modified>
</cp:coreProperties>
</file>

<file path=docProps/custom.xml><?xml version="1.0" encoding="utf-8"?>
<Properties xmlns="http://schemas.openxmlformats.org/officeDocument/2006/custom-properties" xmlns:vt="http://schemas.openxmlformats.org/officeDocument/2006/docPropsVTypes"/>
</file>