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a="http://schemas.openxmlformats.org/drawingml/2006/main" xmlns:pic="http://schemas.openxmlformats.org/drawingml/2006/picture" xmlns:m="http://schemas.openxmlformats.org/officeDocument/2006/math">
  <w:body>
    <w:p>
      <w:pPr>
        <w:pStyle w:val="Heading1"/>
      </w:pPr>
      <w:bookmarkStart w:id="1" w:name="sec_offer"/>
      <w:r>
        <w:t>Offer of Employment</w:t>
      </w:r>
      <w:bookmarkEnd w:id="1"/>
    </w:p>
    <w:p>
      <w:pPr>
        <w:pStyle w:val="FirstParagraph"/>
      </w:pPr>
      <w:fldSimple w:instr=" MERGEFIELD company_common_name ">
        <w:r>
          <w:t>«company_common_name»</w:t>
        </w:r>
      </w:fldSimple>
      <w:r>
        <w:t xml:space="preserve"> (the "Company") is pleased to offer </w:t>
      </w:r>
      <w:fldSimple w:instr=" MERGEFIELD candidate_name ">
        <w:r>
          <w:t>«candidate_name»</w:t>
        </w:r>
      </w:fldSimple>
      <w:r>
        <w:t xml:space="preserve"> the position of </w:t>
      </w:r>
      <w:fldSimple w:instr=" MERGEFIELD job_title ">
        <w:r>
          <w:t>«job_title»</w:t>
        </w:r>
      </w:fldSimple>
      <w:r>
        <w:t xml:space="preserve">. This letter summarizes the key terms: </w:t>
      </w:r>
      <w:r>
        <w:t xml:space="preserve">Sections </w:t>
      </w:r>
      <w:fldSimple w:instr=" REF sec_comp \w \h ">
        <w:r>
          <w:t>#</w:t>
        </w:r>
      </w:fldSimple>
      <w:r>
        <w:t xml:space="preserve">, </w:t>
      </w:r>
      <w:fldSimple w:instr=" REF sec_equity \w \h ">
        <w:r>
          <w:t>#</w:t>
        </w:r>
      </w:fldSimple>
      <w:r>
        <w:t xml:space="preserve"> and </w:t>
      </w:r>
      <w:fldSimple w:instr=" REF sec_atwill \w \h ">
        <w:r>
          <w:t>#</w:t>
        </w:r>
      </w:fldSimple>
      <w:r>
        <w:t>.</w:t>
      </w:r>
    </w:p>
    <w:p>
      <w:pPr>
        <w:pStyle w:val="Heading2"/>
      </w:pPr>
      <w:bookmarkStart w:id="2" w:name="sec_comp"/>
      <w:r>
        <w:t>Compensation</w:t>
      </w:r>
      <w:bookmarkEnd w:id="2"/>
    </w:p>
    <w:p>
      <w:pPr>
        <w:pStyle w:val="FirstParagraph"/>
      </w:pPr>
      <w:r>
        <w:t xml:space="preserve">Your base salary will be </w:t>
      </w:r>
      <w:fldSimple w:instr=" MERGEFIELD base_salary ">
        <w:r>
          <w:t>«base_salary»</w:t>
        </w:r>
      </w:fldSimple>
      <w:r>
        <w:t xml:space="preserve"> per year, paid on </w:t>
      </w:r>
      <w:fldSimple w:instr=" MERGEFIELD company_common_name ">
        <w:r>
          <w:t>«company_common_name»</w:t>
        </w:r>
      </w:fldSimple>
      <w:r>
        <w:t>'s normal payroll schedule and subject to all withholdings required by law.</w:t>
      </w:r>
      <w:r>
        <w:rPr>
          <w:rStyle w:val="FootnoteReference"/>
        </w:rPr>
        <w:footnoteReference w:id="1"/>
      </w:r>
      <w:r>
        <w:t xml:space="preserve"> Salary is reviewed annually as part of the process described in </w:t>
      </w:r>
      <w:r>
        <w:t xml:space="preserve">Section </w:t>
      </w:r>
      <w:fldSimple w:instr=" REF sec_offer \w \h ">
        <w:r>
          <w:t>#</w:t>
        </w:r>
      </w:fldSimple>
      <w:r>
        <w:t>.</w:t>
      </w:r>
    </w:p>
    <w:p>
      <w:pPr>
        <w:pStyle w:val="Heading2"/>
      </w:pPr>
      <w:bookmarkStart w:id="3" w:name="sec_equity"/>
      <w:r>
        <w:t>Equity</w:t>
      </w:r>
      <w:bookmarkEnd w:id="3"/>
    </w:p>
    <w:p>
      <w:pPr>
        <w:pStyle w:val="BodyText"/>
      </w:pPr>
      <w:r>
        <w:t>{{#equity.options}}</w:t>
      </w:r>
    </w:p>
    <w:p>
      <w:pPr>
        <w:pStyle w:val="FirstParagraph"/>
      </w:pPr>
      <w:r>
        <w:t xml:space="preserve">Subject to approval by </w:t>
      </w:r>
      <w:fldSimple w:instr=" MERGEFIELD company_common_name ">
        <w:r>
          <w:t>«company_common_name»</w:t>
        </w:r>
      </w:fldSimple>
      <w:r>
        <w:t xml:space="preserve">'s Board of Directors, you will be granted an option to purchase </w:t>
      </w:r>
      <w:fldSimple w:instr=" MERGEFIELD shares_subject_to_option ">
        <w:r>
          <w:t>«shares_subject_to_option»</w:t>
        </w:r>
      </w:fldSimple>
      <w:r>
        <w:t xml:space="preserve"> shares of </w:t>
      </w:r>
      <w:fldSimple w:instr=" MERGEFIELD class_of_stock ">
        <w:r>
          <w:t>«class_of_stock»</w:t>
        </w:r>
      </w:fldSimple>
      <w:r>
        <w:t xml:space="preserve"> at a strike price equal to fair market value on the date of grant. The option will vest over </w:t>
      </w:r>
      <w:fldSimple w:instr=" MERGEFIELD vesting_schedule ">
        <w:r>
          <w:t>«vesting_schedule»</w:t>
        </w:r>
      </w:fldSimple>
      <w:r>
        <w:t>.</w:t>
      </w:r>
    </w:p>
    <w:p>
      <w:pPr>
        <w:pStyle w:val="BodyText"/>
      </w:pPr>
      <w:r>
        <w:t>{{/equity.options}}</w:t>
      </w:r>
    </w:p>
    <w:p>
      <w:pPr>
        <w:pStyle w:val="BodyText"/>
      </w:pPr>
      <w:r>
        <w:t>{{#equity.restricted_stock}}</w:t>
      </w:r>
    </w:p>
    <w:p>
      <w:pPr>
        <w:pStyle w:val="BodyText"/>
      </w:pPr>
      <w:r>
        <w:t xml:space="preserve">Subject to Board approval, you will be granted the right to purchase </w:t>
      </w:r>
      <w:fldSimple w:instr=" MERGEFIELD number_shares ">
        <w:r>
          <w:t>«number_shares»</w:t>
        </w:r>
      </w:fldSimple>
      <w:r>
        <w:t xml:space="preserve"> shares of </w:t>
      </w:r>
      <w:fldSimple w:instr=" MERGEFIELD class_of_stock ">
        <w:r>
          <w:t>«class_of_stock»</w:t>
        </w:r>
      </w:fldSimple>
      <w:r>
        <w:t xml:space="preserve"> under a Restricted Stock Purchase Agreement, vesting over </w:t>
      </w:r>
      <w:fldSimple w:instr=" MERGEFIELD vesting_schedule ">
        <w:r>
          <w:t>«vesting_schedule»</w:t>
        </w:r>
      </w:fldSimple>
      <w:r>
        <w:t>.</w:t>
      </w:r>
    </w:p>
    <w:p>
      <w:pPr>
        <w:pStyle w:val="BodyText"/>
      </w:pPr>
      <w:r>
        <w:t>{{/equity.restricted_stock}}</w:t>
      </w:r>
    </w:p>
    <w:p>
      <w:pPr>
        <w:pStyle w:val="BodyText"/>
      </w:pPr>
      <w:r>
        <w:t xml:space="preserve">Tax treatment is your responsibility; see also </w:t>
      </w:r>
      <w:r>
        <w:t xml:space="preserve">your cash compensation </w:t>
      </w:r>
      <w:fldSimple w:instr=" REF sec_comp \w \h ">
        <w:r>
          <w:t>#</w:t>
        </w:r>
      </w:fldSimple>
      <w:r>
        <w:t>.</w:t>
      </w:r>
    </w:p>
    <w:p>
      <w:pPr>
        <w:pStyle w:val="Heading2"/>
      </w:pPr>
      <w:bookmarkStart w:id="4" w:name="sec_atwill"/>
      <w:r>
        <w:t>At-Will Employment</w:t>
      </w:r>
      <w:bookmarkEnd w:id="4"/>
    </w:p>
    <w:p>
      <w:pPr>
        <w:pStyle w:val="FirstParagraph"/>
      </w:pPr>
      <w:r>
        <w:t xml:space="preserve">Your employment with </w:t>
      </w:r>
      <w:fldSimple w:instr=" MERGEFIELD company_common_name ">
        <w:r>
          <w:t>«company_common_name»</w:t>
        </w:r>
      </w:fldSimple>
      <w:r>
        <w:t xml:space="preserve"> is at will: either you or the Company may end it at any time, with or without cause. Nothing in </w:t>
      </w:r>
      <w:r>
        <w:t xml:space="preserve">Section </w:t>
      </w:r>
      <w:fldSimple w:instr=" REF sec_comp \w \h ">
        <w:r>
          <w:t>#</w:t>
        </w:r>
      </w:fldSimple>
      <w:r>
        <w:t xml:space="preserve"> or </w:t>
      </w:r>
      <w:r>
        <w:t xml:space="preserve">Section </w:t>
      </w:r>
      <w:fldSimple w:instr=" REF sec_equity \w \h ">
        <w:r>
          <w:t>#</w:t>
        </w:r>
      </w:fldSimple>
      <w:r>
        <w:t xml:space="preserve"> changes that.</w:t>
      </w:r>
    </w:p>
    <w:p>
      <w:pPr>
        <w:pBdr>
          <w:bottom w:val="single" w:sz="6" w:space="1" w:color="auto"/>
        </w:pBdr>
      </w:pPr>
    </w:p>
    <w:p>
      <w:pPr>
        <w:pStyle w:val="FirstParagraph"/>
      </w:pPr>
      <w:r>
        <w:t xml:space="preserve">To accept, sign below by </w:t>
      </w:r>
      <w:fldSimple w:instr=" MERGEFIELD offer_expiration_date ">
        <w:r>
          <w:t>«offer_expiration_date»</w:t>
        </w:r>
      </w:fldSimple>
      <w:r>
        <w:t>.</w:t>
      </w:r>
    </w:p>
    <w:tbl>
      <w:tblPr>
        <w:tblStyle w:val="BorderlessTable"/>
        <w:tblW w:type="auto" w:w="0"/>
        <w:tblLook w:val="04A0" w:firstRow="1" w:lastRow="0" w:firstColumn="0" w:lastColumn="0" w:noHBand="0" w:noVBand="1"/>
      </w:tblPr>
      <w:tblGrid>
        <w:gridCol w:w="4680"/>
        <w:gridCol w:w="4680"/>
      </w:tblGrid>
      <w:tr>
        <w:tc>
          <w:tcPr/>
          <w:p>
            <w:pPr>
              <w:pStyle w:val="Compact"/>
            </w:pPr>
            <w:fldSimple w:instr=" MERGEFIELD company_common_name ">
              <w:r>
                <w:rPr>
                  <w:b/>
                  <w:bCs/>
                </w:rPr>
                <w:t>«company_common_name»</w:t>
              </w:r>
            </w:fldSimple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>Accepted and agreed:</w:t>
            </w:r>
          </w:p>
        </w:tc>
      </w:tr>
      <w:tr>
        <w:tc>
          <w:tcPr/>
          <w:p>
            <w:pPr>
              <w:pStyle w:val="Compact"/>
            </w:pPr>
            <w:r>
              <w:br/>
            </w:r>
            <w:r>
              <w:br/>
            </w:r>
            <w:r>
              <w:br/>
            </w:r>
          </w:p>
        </w:tc>
        <w:tc>
          <w:tcPr/>
          <w:p>
            <w:pPr>
              <w:pStyle w:val="Compact"/>
            </w:pPr>
            <w:r>
              <w:br/>
            </w:r>
            <w:r>
              <w:br/>
            </w:r>
            <w:r>
              <w:br/>
            </w:r>
          </w:p>
        </w:tc>
      </w:tr>
      <w:tr>
        <w:tc>
          <w:tcPr/>
          <w:p>
            <w:pPr>
              <w:pStyle w:val="Compact"/>
            </w:pPr>
            <w:r>
              <w:t>Signature: _________________________</w:t>
            </w:r>
          </w:p>
        </w:tc>
        <w:tc>
          <w:tcPr/>
          <w:p>
            <w:pPr>
              <w:pStyle w:val="Compact"/>
            </w:pPr>
            <w:r>
              <w:t>Signature: _________________________</w:t>
            </w:r>
          </w:p>
        </w:tc>
      </w:tr>
      <w:tr>
        <w:tc>
          <w:tcPr/>
          <w:p>
            <w:pPr>
              <w:pStyle w:val="Compact"/>
            </w:pPr>
            <w:r>
              <w:t xml:space="preserve">Name: </w:t>
            </w:r>
            <w:fldSimple w:instr=" MERGEFIELD hiring_manager_name ">
              <w:r>
                <w:t>«hiring_manager_name»</w:t>
              </w:r>
            </w:fldSimple>
          </w:p>
        </w:tc>
        <w:tc>
          <w:tcPr/>
          <w:p>
            <w:pPr>
              <w:pStyle w:val="Compact"/>
            </w:pPr>
            <w:r>
              <w:t xml:space="preserve">Name: </w:t>
            </w:r>
            <w:fldSimple w:instr=" MERGEFIELD candidate_name ">
              <w:r>
                <w:t>«candidate_name»</w:t>
              </w:r>
            </w:fldSimple>
          </w:p>
        </w:tc>
      </w:tr>
      <w:tr>
        <w:tc>
          <w:tcPr/>
          <w:p>
            <w:pPr>
              <w:pStyle w:val="Compact"/>
            </w:pPr>
            <w:r>
              <w:t xml:space="preserve">Date: </w:t>
            </w:r>
            <w:fldSimple w:instr=" MERGEFIELD offer_date ">
              <w:r>
                <w:t>«offer_date»</w:t>
              </w:r>
            </w:fldSimple>
          </w:p>
        </w:tc>
        <w:tc>
          <w:tcPr/>
          <w:p>
            <w:pPr>
              <w:pStyle w:val="Compact"/>
            </w:pPr>
            <w:r>
              <w:t xml:space="preserve">Date: </w:t>
            </w:r>
            <w:fldSimple w:instr=" MERGEFIELD signature_date ">
              <w:r>
                <w:t>«signature_date»</w:t>
              </w:r>
            </w:fldSimple>
          </w:p>
        </w:tc>
      </w:tr>
    </w:tbl>
    <w:p/>
    <w:p>
      <w:pPr>
        <w:pStyle w:val="FirstParagraph"/>
      </w:pPr>
      <w:r>
        <w:t xml:space="preserve">Please retain a copy of this letter for your records; the terms in </w:t>
      </w:r>
      <w:r>
        <w:t xml:space="preserve">Sections </w:t>
      </w:r>
      <w:fldSimple w:instr=" REF sec_comp \w \h ">
        <w:r>
          <w:t>#</w:t>
        </w:r>
      </w:fldSimple>
      <w:r>
        <w:t xml:space="preserve">, </w:t>
      </w:r>
      <w:fldSimple w:instr=" REF sec_equity \w \h ">
        <w:r>
          <w:t>#</w:t>
        </w:r>
      </w:fldSimple>
      <w:r>
        <w:t xml:space="preserve"> and </w:t>
      </w:r>
      <w:fldSimple w:instr=" REF sec_atwill \w \h ">
        <w:r>
          <w:t>#</w:t>
        </w:r>
      </w:fldSimple>
      <w:r>
        <w:t xml:space="preserve"> are the entire agreement.</w:t>
      </w:r>
    </w:p>
    <w:sectPr w:rsidR="00F81AA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>
  <w:footnote w:type="separator" w:id="-1">
    <w:p>
      <w:pPr>
        <w:spacing w:after="0"/>
      </w:pPr>
      <w:r>
        <w:separator/>
      </w:r>
    </w:p>
  </w:footnote>
  <w:footnote w:type="continuationSeparator" w:id="0">
    <w:p>
      <w:pPr>
        <w:spacing w:after="0"/>
      </w:pPr>
      <w:r>
        <w:continuationSeparator/>
      </w:r>
    </w:p>
  </w:footnote>
  <w:footnote w:id="1">
    <w:p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>
        <w:t>Including any deductions you authorize in writing.</w:t>
      </w:r>
    </w:p>
    <w:p>
      <w:pPr>
        <w:pStyle w:val="FootnoteText"/>
      </w:pPr>
    </w:p>
  </w:footnote>
</w:footnotes>
</file>

<file path=word/numbering.xml><?xml version="1.0" encoding="utf-8"?>
<w:numbering xmlns:w="http://schemas.openxmlformats.org/wordprocessingml/2006/main">
  <w:abstractNum w:abstractNumId="2">
    <w:multiLevelType w:val="multilevel"/>
    <w:lvl w:ilvl="0">
      <w:start w:val="1"/>
      <w:numFmt w:val="decimal"/>
      <w:pStyle w:val="Heading1"/>
      <w:lvlText w:val="%1."/>
      <w:lvlJc w:val="left"/>
    </w:lvl>
    <w:lvl w:ilvl="1">
      <w:start w:val="1"/>
      <w:numFmt w:val="lowerLetter"/>
      <w:pStyle w:val="Heading2"/>
      <w:lvlText w:val="(%2)"/>
      <w:lvlJc w:val="left"/>
    </w:lvl>
    <w:lvl w:ilvl="2">
      <w:start w:val="1"/>
      <w:numFmt w:val="lowerRoman"/>
      <w:pStyle w:val="Heading3"/>
      <w:lvlText w:val="(%3)"/>
      <w:lvlJc w:val="left"/>
    </w:lvl>
    <w:lvl w:ilvl="3">
      <w:start w:val="1"/>
      <w:numFmt w:val="upperLetter"/>
      <w:pStyle w:val="Heading4"/>
      <w:lvlText w:val="(%4)"/>
      <w:lvlJc w:val="left"/>
    </w:lvl>
    <w:lvl w:ilvl="4">
      <w:start w:val="1"/>
      <w:numFmt w:val="upperRoman"/>
      <w:pStyle w:val="Heading5"/>
      <w:lvlText w:val="(%5)"/>
      <w:lvlJc w:val="left"/>
    </w:lvl>
    <w:lvl w:ilvl="5">
      <w:start w:val="1"/>
      <w:numFmt w:val="decimal"/>
      <w:pStyle w:val="Heading6"/>
      <w:lvlText w:val="(%6)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num w:numId="1">
    <w:abstractNumId w:val="2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80"/>
  <w:doNotDisplayPageBoundaries/>
  <w:defaultTabStop w:val="720"/>
  <w:characterSpacingControl w:val="doNotCompress"/>
  <w:updateFields w:val="true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1AA1"/>
    <w:rsid w:val="00DA764B"/>
    <w:rsid w:val="00F81A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  <w15:docId w15:val="{3FE0D97F-82E6-AC4F-9E7B-039682F59B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FirstParagraph"/>
    <w:link w:val="Heading1Char"/>
    <w:uiPriority w:val="9"/>
    <w:qFormat/>
    <w:rsid w:val="00F81AA1"/>
    <w:pPr>
      <w:keepNext/>
      <w:keepLines/>
      <w:numPr>
        <w:ilvl w:val="0"/>
        <w:numId w:val="1"/>
      </w:numPr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FirstParagraph"/>
    <w:link w:val="Heading2Char"/>
    <w:uiPriority w:val="9"/>
    <w:semiHidden/>
    <w:unhideWhenUsed/>
    <w:qFormat/>
    <w:rsid w:val="00F81AA1"/>
    <w:pPr>
      <w:keepNext/>
      <w:keepLines/>
      <w:numPr>
        <w:ilvl w:val="1"/>
        <w:numId w:val="1"/>
      </w:numPr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FirstParagraph"/>
    <w:link w:val="Heading3Char"/>
    <w:uiPriority w:val="9"/>
    <w:semiHidden/>
    <w:unhideWhenUsed/>
    <w:qFormat/>
    <w:rsid w:val="00F81AA1"/>
    <w:pPr>
      <w:keepNext/>
      <w:keepLines/>
      <w:numPr>
        <w:ilvl w:val="2"/>
        <w:numId w:val="1"/>
      </w:numPr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FirstParagraph"/>
    <w:link w:val="Heading4Char"/>
    <w:uiPriority w:val="9"/>
    <w:semiHidden/>
    <w:unhideWhenUsed/>
    <w:qFormat/>
    <w:rsid w:val="00F81AA1"/>
    <w:pPr>
      <w:keepNext/>
      <w:keepLines/>
      <w:numPr>
        <w:ilvl w:val="3"/>
        <w:numId w:val="1"/>
      </w:numPr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FirstParagraph"/>
    <w:link w:val="Heading5Char"/>
    <w:uiPriority w:val="9"/>
    <w:semiHidden/>
    <w:unhideWhenUsed/>
    <w:qFormat/>
    <w:rsid w:val="00F81AA1"/>
    <w:pPr>
      <w:keepNext/>
      <w:keepLines/>
      <w:numPr>
        <w:ilvl w:val="4"/>
        <w:numId w:val="1"/>
      </w:numPr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FirstParagraph"/>
    <w:link w:val="Heading6Char"/>
    <w:uiPriority w:val="9"/>
    <w:semiHidden/>
    <w:unhideWhenUsed/>
    <w:qFormat/>
    <w:rsid w:val="00F81AA1"/>
    <w:pPr>
      <w:keepNext/>
      <w:keepLines/>
      <w:numPr>
        <w:ilvl w:val="5"/>
        <w:numId w:val="1"/>
      </w:numPr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81AA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81AA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81AA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81AA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81AA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81AA1"/>
    <w:rPr>
      <w:rFonts w:eastAsiaTheme="majorEastAsia" w:cstheme="majorBidi"/>
      <w:i/>
      <w:iCs/>
      <w:color w:val="595959" w:themeColor="text1" w:themeTint="A6"/>
    </w:rPr>
  </w:style>
  <w:style w:type="paragraph" w:styleId="Quote">
    <w:name w:val="Quote"/>
    <w:basedOn w:val="Normal"/>
    <w:next w:val="FirstParagraph"/>
    <w:link w:val="QuoteChar"/>
    <w:uiPriority w:val="29"/>
    <w:qFormat/>
    <w:rsid w:val="00F81AA1"/>
    <w:pPr>
      <w:spacing w:before="160"/>
      <w:ind w:left="720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81AA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81AA1"/>
    <w:pPr>
      <w:ind w:left="720"/>
      <w:contextualSpacing/>
    </w:pPr>
  </w:style>
  <w:style w:type="paragraph" w:styleId="BodyText">
    <w:name w:val="Body Text"/>
    <w:basedOn w:val="Normal"/>
    <w:uiPriority w:val="1"/>
    <w:qFormat/>
  </w:style>
  <w:style w:type="paragraph" w:customStyle="1" w:styleId="FirstParagraph">
    <w:name w:val="First Paragraph"/>
    <w:basedOn w:val="BodyText"/>
    <w:next w:val="BodyText"/>
    <w:uiPriority w:val="1"/>
    <w:qFormat/>
  </w:style>
  <w:style w:type="paragraph" w:customStyle="1" w:styleId="Compact">
    <w:name w:val="Compact"/>
    <w:basedOn w:val="BodyText"/>
    <w:uiPriority w:val="1"/>
    <w:qFormat/>
    <w:pPr>
      <w:spacing w:before="0" w:after="0"/>
    </w:pPr>
  </w:style>
  <w:style w:type="character" w:styleId="VerbatimChar">
    <w:name w:val="Verbatim Char"/>
    <w:basedOn w:val="DefaultParagraphFont"/>
    <w:uiPriority w:val="1"/>
    <w:qFormat/>
    <w:rPr>
      <w:rFonts w:ascii="Consolas" w:hAnsi="Consolas" w:cs="Consolas"/>
      <w:sz w:val="20"/>
      <w:szCs w:val="20"/>
    </w:rPr>
  </w:style>
  <w:style w:type="character" w:styleId="Hyperlink">
    <w:name w:val="Hyperlink"/>
    <w:basedOn w:val="DefaultParagraphFont"/>
    <w:uiPriority w:val="99"/>
    <w:unhideWhenUsed/>
    <w:rPr>
      <w:color w:val="467886" w:themeColor="hyperlink"/>
      <w:u w:val="single"/>
    </w:rPr>
  </w:style>
  <w:style w:type="paragraph" w:styleId="Caption">
    <w:name w:val="caption"/>
    <w:basedOn w:val="Normal"/>
    <w:next w:val="FirstParagraph"/>
    <w:uiPriority w:val="35"/>
    <w:unhideWhenUsed/>
    <w:qFormat/>
    <w:pPr>
      <w:spacing w:after="200"/>
    </w:pPr>
    <w:rPr>
      <w:i/>
      <w:iCs/>
      <w:color w:val="404040" w:themeColor="text1" w:themeTint="BF"/>
      <w:sz w:val="18"/>
      <w:szCs w:val="18"/>
    </w:rPr>
  </w:style>
  <w:style w:type="paragraph" w:styleId="FootnoteText">
    <w:name w:val="footnote text"/>
    <w:basedOn w:val="Normal"/>
    <w:uiPriority w:val="99"/>
    <w:semiHidden/>
    <w:unhideWhenUsed/>
    <w:pPr>
      <w:spacing w:after="0"/>
    </w:pPr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customStyle="1" w:styleId="DefinitionTerm">
    <w:name w:val="Definition Term"/>
    <w:basedOn w:val="Normal"/>
    <w:next w:val="Definition"/>
    <w:uiPriority w:val="1"/>
    <w:qFormat/>
    <w:pPr>
      <w:spacing w:after="0"/>
      <w:keepNext/>
    </w:pPr>
    <w:rPr>
      <w:b/>
      <w:bCs/>
    </w:rPr>
  </w:style>
  <w:style w:type="paragraph" w:customStyle="1" w:styleId="Definition">
    <w:name w:val="Definition"/>
    <w:basedOn w:val="Normal"/>
    <w:uiPriority w:val="1"/>
    <w:qFormat/>
    <w:pPr>
      <w:ind w:left="480"/>
    </w:pPr>
  </w:style>
  <w:style w:type="table" w:styleId="TableGrid">
    <w:name w:val="Table Grid"/>
    <w:basedOn w:val="TableNormal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BorderlessTable">
    <w:name w:val="Borderless Table"/>
    <w:basedOn w:val="TableNormal"/>
    <w:uiPriority w:val="40"/>
    <w:pPr>
      <w:spacing w:after="0" w:line="240" w:lineRule="auto"/>
    </w:pPr>
  </w:style>
  <w:style w:type="paragraph" w:styleId="SourceCode">
    <w:name w:val="Source Code"/>
    <w:basedOn w:val="Normal"/>
    <w:next w:val="FirstParagraph"/>
    <w:uiPriority w:val="1"/>
    <w:qFormat/>
    <w:pPr>
      <w:keepLines/>
      <w:spacing w:before="120" w:after="120"/>
      <w:shd w:val="clear" w:color="auto" w:fill="FFFFFF"/>
    </w:pPr>
    <w:rPr>
      <w:rFonts w:ascii="Consolas" w:hAnsi="Consolas" w:cs="Consolas"/>
      <w:color w:val="1F2328"/>
      <w:sz w:val="20"/>
      <w:szCs w:val="20"/>
    </w:rPr>
  </w:style>
  <w:style w:type="character" w:customStyle="1" w:styleId="HlAttribute">
    <w:name w:val="Hl Attribute"/>
    <w:basedOn w:val="DefaultParagraphFont"/>
    <w:rPr>
      <w:color w:val="0550AE"/>
    </w:rPr>
  </w:style>
  <w:style w:type="character" w:customStyle="1" w:styleId="HlAttributeBuiltin">
    <w:name w:val="Hl Attribute Builtin"/>
    <w:basedOn w:val="DefaultParagraphFont"/>
    <w:rPr>
      <w:color w:val="1F2328"/>
    </w:rPr>
  </w:style>
  <w:style w:type="character" w:customStyle="1" w:styleId="HlBoolean">
    <w:name w:val="Hl Boolean"/>
    <w:basedOn w:val="DefaultParagraphFont"/>
    <w:rPr>
      <w:color w:val="0550AE"/>
    </w:rPr>
  </w:style>
  <w:style w:type="character" w:customStyle="1" w:styleId="HlCharacter">
    <w:name w:val="Hl Character"/>
    <w:basedOn w:val="DefaultParagraphFont"/>
    <w:rPr>
      <w:color w:val="0A3069"/>
    </w:rPr>
  </w:style>
  <w:style w:type="character" w:customStyle="1" w:styleId="HlCharacterSpecial">
    <w:name w:val="Hl Character Special"/>
    <w:basedOn w:val="DefaultParagraphFont"/>
    <w:rPr>
      <w:color w:val="1F2328"/>
    </w:rPr>
  </w:style>
  <w:style w:type="character" w:customStyle="1" w:styleId="HlComment">
    <w:name w:val="Hl Comment"/>
    <w:basedOn w:val="DefaultParagraphFont"/>
    <w:rPr>
      <w:color w:val="57606A"/>
    </w:rPr>
  </w:style>
  <w:style w:type="character" w:customStyle="1" w:styleId="HlCommentDocumentation">
    <w:name w:val="Hl Comment Documentation"/>
    <w:basedOn w:val="DefaultParagraphFont"/>
    <w:rPr>
      <w:color w:val="57606A"/>
    </w:rPr>
  </w:style>
  <w:style w:type="character" w:customStyle="1" w:styleId="HlCommentError">
    <w:name w:val="Hl Comment Error"/>
    <w:basedOn w:val="DefaultParagraphFont"/>
    <w:rPr>
      <w:color w:val="FFFFFF"/>
      <w:shd w:val="clear" w:color="auto" w:fill="D1242F"/>
    </w:rPr>
  </w:style>
  <w:style w:type="character" w:customStyle="1" w:styleId="HlCommentHint">
    <w:name w:val="Hl Comment Hint"/>
    <w:basedOn w:val="DefaultParagraphFont"/>
    <w:rPr>
      <w:color w:val="FFFFFF"/>
      <w:shd w:val="clear" w:color="auto" w:fill="D0D7DE"/>
    </w:rPr>
  </w:style>
  <w:style w:type="character" w:customStyle="1" w:styleId="HlCommentNote">
    <w:name w:val="Hl Comment Note"/>
    <w:basedOn w:val="DefaultParagraphFont"/>
    <w:rPr>
      <w:color w:val="0969DA"/>
    </w:rPr>
  </w:style>
  <w:style w:type="character" w:customStyle="1" w:styleId="HlCommentTodo">
    <w:name w:val="Hl Comment Todo"/>
    <w:basedOn w:val="DefaultParagraphFont"/>
    <w:rPr>
      <w:color w:val="FFFFFF"/>
      <w:shd w:val="clear" w:color="auto" w:fill="D0D7DE"/>
    </w:rPr>
  </w:style>
  <w:style w:type="character" w:customStyle="1" w:styleId="HlCommentWarning">
    <w:name w:val="Hl Comment Warning"/>
    <w:basedOn w:val="DefaultParagraphFont"/>
    <w:rPr>
      <w:color w:val="FFFFFF"/>
      <w:shd w:val="clear" w:color="auto" w:fill="9A6700"/>
    </w:rPr>
  </w:style>
  <w:style w:type="character" w:customStyle="1" w:styleId="HlConstant">
    <w:name w:val="Hl Constant"/>
    <w:basedOn w:val="DefaultParagraphFont"/>
    <w:rPr>
      <w:color w:val="0550AE"/>
    </w:rPr>
  </w:style>
  <w:style w:type="character" w:customStyle="1" w:styleId="HlConstantBuiltin">
    <w:name w:val="Hl Constant Builtin"/>
    <w:basedOn w:val="DefaultParagraphFont"/>
    <w:rPr>
      <w:color w:val="0550AE"/>
    </w:rPr>
  </w:style>
  <w:style w:type="character" w:customStyle="1" w:styleId="HlConstantBuiltinRust">
    <w:name w:val="Hl Constant Builtin Rust"/>
    <w:basedOn w:val="DefaultParagraphFont"/>
    <w:rPr>
      <w:color w:val="953800"/>
    </w:rPr>
  </w:style>
  <w:style w:type="character" w:customStyle="1" w:styleId="HlConstantHtml">
    <w:name w:val="Hl Constant Html"/>
    <w:basedOn w:val="DefaultParagraphFont"/>
    <w:rPr>
      <w:color w:val="116329"/>
    </w:rPr>
  </w:style>
  <w:style w:type="character" w:customStyle="1" w:styleId="HlConstantMacro">
    <w:name w:val="Hl Constant Macro"/>
    <w:basedOn w:val="DefaultParagraphFont"/>
    <w:rPr>
      <w:color w:val="CF222E"/>
    </w:rPr>
  </w:style>
  <w:style w:type="character" w:customStyle="1" w:styleId="HlConstructor">
    <w:name w:val="Hl Constructor"/>
    <w:basedOn w:val="DefaultParagraphFont"/>
    <w:rPr>
      <w:color w:val="953800"/>
    </w:rPr>
  </w:style>
  <w:style w:type="character" w:customStyle="1" w:styleId="HlConstructorLua">
    <w:name w:val="Hl Constructor Lua"/>
    <w:basedOn w:val="DefaultParagraphFont"/>
    <w:rPr>
      <w:color w:val="1F2328"/>
    </w:rPr>
  </w:style>
  <w:style w:type="character" w:customStyle="1" w:styleId="HlDiffDelta">
    <w:name w:val="Hl Diff Delta"/>
    <w:basedOn w:val="DefaultParagraphFont"/>
    <w:rPr>
      <w:color w:val="9A6700"/>
      <w:shd w:val="clear" w:color="auto" w:fill="D8CAB3"/>
    </w:rPr>
  </w:style>
  <w:style w:type="character" w:customStyle="1" w:styleId="HlDiffMinus">
    <w:name w:val="Hl Diff Minus"/>
    <w:basedOn w:val="DefaultParagraphFont"/>
    <w:rPr>
      <w:color w:val="D1242F"/>
      <w:shd w:val="clear" w:color="auto" w:fill="E4B7BE"/>
    </w:rPr>
  </w:style>
  <w:style w:type="character" w:customStyle="1" w:styleId="HlDiffPlus">
    <w:name w:val="Hl Diff Plus"/>
    <w:basedOn w:val="DefaultParagraphFont"/>
    <w:rPr>
      <w:color w:val="1A7F37"/>
      <w:shd w:val="clear" w:color="auto" w:fill="B8D0BF"/>
    </w:rPr>
  </w:style>
  <w:style w:type="character" w:customStyle="1" w:styleId="HlFunction">
    <w:name w:val="Hl Function"/>
    <w:basedOn w:val="DefaultParagraphFont"/>
    <w:rPr>
      <w:color w:val="6639BA"/>
    </w:rPr>
  </w:style>
  <w:style w:type="character" w:customStyle="1" w:styleId="HlFunctionBuiltinBash">
    <w:name w:val="Hl Function Builtin Bash"/>
    <w:basedOn w:val="DefaultParagraphFont"/>
    <w:rPr>
      <w:color w:val="CF222E"/>
    </w:rPr>
  </w:style>
  <w:style w:type="character" w:customStyle="1" w:styleId="HlFunctionBuiltinLua">
    <w:name w:val="Hl Function Builtin Lua"/>
    <w:basedOn w:val="DefaultParagraphFont"/>
    <w:rPr>
      <w:color w:val="0550AE"/>
    </w:rPr>
  </w:style>
  <w:style w:type="character" w:customStyle="1" w:styleId="HlFunctionBuiltinMake">
    <w:name w:val="Hl Function Builtin Make"/>
    <w:basedOn w:val="DefaultParagraphFont"/>
    <w:rPr>
      <w:color w:val="0550AE"/>
    </w:rPr>
  </w:style>
  <w:style w:type="character" w:customStyle="1" w:styleId="HlFunctionCall">
    <w:name w:val="Hl Function Call"/>
    <w:basedOn w:val="DefaultParagraphFont"/>
    <w:rPr>
      <w:color w:val="6639BA"/>
    </w:rPr>
  </w:style>
  <w:style w:type="character" w:customStyle="1" w:styleId="HlFunctionCallBash">
    <w:name w:val="Hl Function Call Bash"/>
    <w:basedOn w:val="DefaultParagraphFont"/>
    <w:rPr>
      <w:color w:val="0550AE"/>
    </w:rPr>
  </w:style>
  <w:style w:type="character" w:customStyle="1" w:styleId="HlFunctionMacro">
    <w:name w:val="Hl Function Macro"/>
    <w:basedOn w:val="DefaultParagraphFont"/>
    <w:rPr>
      <w:color w:val="6639BA"/>
    </w:rPr>
  </w:style>
  <w:style w:type="character" w:customStyle="1" w:styleId="HlFunctionMethod">
    <w:name w:val="Hl Function Method"/>
    <w:basedOn w:val="DefaultParagraphFont"/>
    <w:rPr>
      <w:color w:val="6639BA"/>
    </w:rPr>
  </w:style>
  <w:style w:type="character" w:customStyle="1" w:styleId="HlFunctionMethodCall">
    <w:name w:val="Hl Function Method Call"/>
    <w:basedOn w:val="DefaultParagraphFont"/>
    <w:rPr>
      <w:color w:val="6639BA"/>
    </w:rPr>
  </w:style>
  <w:style w:type="character" w:customStyle="1" w:styleId="HlHighlighted">
    <w:name w:val="Hl Highlighted"/>
    <w:basedOn w:val="DefaultParagraphFont"/>
    <w:rPr>
      <w:shd w:val="clear" w:color="auto" w:fill="E7EAF0"/>
    </w:rPr>
  </w:style>
  <w:style w:type="character" w:customStyle="1" w:styleId="HlKeyword">
    <w:name w:val="Hl Keyword"/>
    <w:basedOn w:val="DefaultParagraphFont"/>
    <w:rPr>
      <w:color w:val="CF222E"/>
    </w:rPr>
  </w:style>
  <w:style w:type="character" w:customStyle="1" w:styleId="HlKeywordConditional">
    <w:name w:val="Hl Keyword Conditional"/>
    <w:basedOn w:val="DefaultParagraphFont"/>
    <w:rPr>
      <w:color w:val="CF222E"/>
    </w:rPr>
  </w:style>
  <w:style w:type="character" w:customStyle="1" w:styleId="HlKeywordConditionalTernary">
    <w:name w:val="Hl Keyword Conditional Ternary"/>
    <w:basedOn w:val="DefaultParagraphFont"/>
    <w:rPr>
      <w:color w:val="CF222E"/>
    </w:rPr>
  </w:style>
  <w:style w:type="character" w:customStyle="1" w:styleId="HlKeywordCoroutine">
    <w:name w:val="Hl Keyword Coroutine"/>
    <w:basedOn w:val="DefaultParagraphFont"/>
    <w:rPr>
      <w:color w:val="CF222E"/>
    </w:rPr>
  </w:style>
  <w:style w:type="character" w:customStyle="1" w:styleId="HlKeywordDebug">
    <w:name w:val="Hl Keyword Debug"/>
    <w:basedOn w:val="DefaultParagraphFont"/>
    <w:rPr>
      <w:color w:val="CF222E"/>
    </w:rPr>
  </w:style>
  <w:style w:type="character" w:customStyle="1" w:styleId="HlKeywordDirective">
    <w:name w:val="Hl Keyword Directive"/>
    <w:basedOn w:val="DefaultParagraphFont"/>
    <w:rPr>
      <w:color w:val="CF222E"/>
    </w:rPr>
  </w:style>
  <w:style w:type="character" w:customStyle="1" w:styleId="HlKeywordDirectiveDefine">
    <w:name w:val="Hl Keyword Directive Define"/>
    <w:basedOn w:val="DefaultParagraphFont"/>
    <w:rPr>
      <w:color w:val="CF222E"/>
    </w:rPr>
  </w:style>
  <w:style w:type="character" w:customStyle="1" w:styleId="HlKeywordDirectiveRust">
    <w:name w:val="Hl Keyword Directive Rust"/>
    <w:basedOn w:val="DefaultParagraphFont"/>
    <w:rPr>
      <w:color w:val="0550AE"/>
    </w:rPr>
  </w:style>
  <w:style w:type="character" w:customStyle="1" w:styleId="HlKeywordException">
    <w:name w:val="Hl Keyword Exception"/>
    <w:basedOn w:val="DefaultParagraphFont"/>
    <w:rPr>
      <w:color w:val="0550AE"/>
    </w:rPr>
  </w:style>
  <w:style w:type="character" w:customStyle="1" w:styleId="HlKeywordExport">
    <w:name w:val="Hl Keyword Export"/>
    <w:basedOn w:val="DefaultParagraphFont"/>
    <w:rPr>
      <w:color w:val="CF222E"/>
    </w:rPr>
  </w:style>
  <w:style w:type="character" w:customStyle="1" w:styleId="HlKeywordFunction">
    <w:name w:val="Hl Keyword Function"/>
    <w:basedOn w:val="DefaultParagraphFont"/>
    <w:rPr>
      <w:color w:val="CF222E"/>
    </w:rPr>
  </w:style>
  <w:style w:type="character" w:customStyle="1" w:styleId="HlKeywordImport">
    <w:name w:val="Hl Keyword Import"/>
    <w:basedOn w:val="DefaultParagraphFont"/>
    <w:rPr>
      <w:color w:val="CF222E"/>
    </w:rPr>
  </w:style>
  <w:style w:type="character" w:customStyle="1" w:styleId="HlKeywordModifier">
    <w:name w:val="Hl Keyword Modifier"/>
    <w:basedOn w:val="DefaultParagraphFont"/>
    <w:rPr>
      <w:color w:val="CF222E"/>
    </w:rPr>
  </w:style>
  <w:style w:type="character" w:customStyle="1" w:styleId="HlKeywordOperator">
    <w:name w:val="Hl Keyword Operator"/>
    <w:basedOn w:val="DefaultParagraphFont"/>
    <w:rPr>
      <w:color w:val="CF222E"/>
    </w:rPr>
  </w:style>
  <w:style w:type="character" w:customStyle="1" w:styleId="HlKeywordRepeat">
    <w:name w:val="Hl Keyword Repeat"/>
    <w:basedOn w:val="DefaultParagraphFont"/>
    <w:rPr>
      <w:color w:val="CF222E"/>
    </w:rPr>
  </w:style>
  <w:style w:type="character" w:customStyle="1" w:styleId="HlKeywordReturn">
    <w:name w:val="Hl Keyword Return"/>
    <w:basedOn w:val="DefaultParagraphFont"/>
    <w:rPr>
      <w:color w:val="CF222E"/>
    </w:rPr>
  </w:style>
  <w:style w:type="character" w:customStyle="1" w:styleId="HlKeywordType">
    <w:name w:val="Hl Keyword Type"/>
    <w:basedOn w:val="DefaultParagraphFont"/>
    <w:rPr>
      <w:color w:val="CF222E"/>
    </w:rPr>
  </w:style>
  <w:style w:type="character" w:customStyle="1" w:styleId="HlLabel">
    <w:name w:val="Hl Label"/>
    <w:basedOn w:val="DefaultParagraphFont"/>
    <w:rPr>
      <w:color w:val="116329"/>
    </w:rPr>
  </w:style>
  <w:style w:type="character" w:customStyle="1" w:styleId="HlLabelRuby">
    <w:name w:val="Hl Label Ruby"/>
    <w:basedOn w:val="DefaultParagraphFont"/>
    <w:rPr>
      <w:color w:val="0550AE"/>
    </w:rPr>
  </w:style>
  <w:style w:type="character" w:customStyle="1" w:styleId="HlMarkup">
    <w:name w:val="Hl Markup"/>
    <w:basedOn w:val="DefaultParagraphFont"/>
    <w:rPr>
      <w:color w:val="1F2328"/>
    </w:rPr>
  </w:style>
  <w:style w:type="character" w:customStyle="1" w:styleId="HlMarkupEnvironment">
    <w:name w:val="Hl Markup Environment"/>
    <w:basedOn w:val="DefaultParagraphFont"/>
    <w:rPr>
      <w:color w:val="CF222E"/>
    </w:rPr>
  </w:style>
  <w:style w:type="character" w:customStyle="1" w:styleId="HlMarkupEnvironmentName">
    <w:name w:val="Hl Markup Environment Name"/>
    <w:basedOn w:val="DefaultParagraphFont"/>
    <w:rPr>
      <w:color w:val="6639BA"/>
    </w:rPr>
  </w:style>
  <w:style w:type="character" w:customStyle="1" w:styleId="HlMarkupHeading">
    <w:name w:val="Hl Markup Heading"/>
    <w:basedOn w:val="DefaultParagraphFont"/>
    <w:rPr>
      <w:b/>
      <w:color w:val="0550AE"/>
    </w:rPr>
  </w:style>
  <w:style w:type="character" w:customStyle="1" w:styleId="HlMarkupHeading1">
    <w:name w:val="Hl Markup Heading 1"/>
    <w:basedOn w:val="DefaultParagraphFont"/>
    <w:rPr>
      <w:b/>
      <w:color w:val="0550AE"/>
    </w:rPr>
  </w:style>
  <w:style w:type="character" w:customStyle="1" w:styleId="HlMarkupHeading2">
    <w:name w:val="Hl Markup Heading 2"/>
    <w:basedOn w:val="DefaultParagraphFont"/>
    <w:rPr>
      <w:b/>
      <w:color w:val="0550AE"/>
    </w:rPr>
  </w:style>
  <w:style w:type="character" w:customStyle="1" w:styleId="HlMarkupHeading3">
    <w:name w:val="Hl Markup Heading 3"/>
    <w:basedOn w:val="DefaultParagraphFont"/>
    <w:rPr>
      <w:b/>
      <w:color w:val="0550AE"/>
    </w:rPr>
  </w:style>
  <w:style w:type="character" w:customStyle="1" w:styleId="HlMarkupHeading4">
    <w:name w:val="Hl Markup Heading 4"/>
    <w:basedOn w:val="DefaultParagraphFont"/>
    <w:rPr>
      <w:b/>
      <w:color w:val="0550AE"/>
    </w:rPr>
  </w:style>
  <w:style w:type="character" w:customStyle="1" w:styleId="HlMarkupHeading5">
    <w:name w:val="Hl Markup Heading 5"/>
    <w:basedOn w:val="DefaultParagraphFont"/>
    <w:rPr>
      <w:b/>
      <w:color w:val="0550AE"/>
    </w:rPr>
  </w:style>
  <w:style w:type="character" w:customStyle="1" w:styleId="HlMarkupHeading6">
    <w:name w:val="Hl Markup Heading 6"/>
    <w:basedOn w:val="DefaultParagraphFont"/>
    <w:rPr>
      <w:b/>
      <w:color w:val="0550AE"/>
    </w:rPr>
  </w:style>
  <w:style w:type="character" w:customStyle="1" w:styleId="HlMarkupHeadingHtml">
    <w:name w:val="Hl Markup Heading Html"/>
    <w:basedOn w:val="DefaultParagraphFont"/>
    <w:rPr>
      <w:color w:val="1F2328"/>
    </w:rPr>
  </w:style>
  <w:style w:type="character" w:customStyle="1" w:styleId="HlMarkupItalic">
    <w:name w:val="Hl Markup Italic"/>
    <w:basedOn w:val="DefaultParagraphFont"/>
    <w:rPr>
      <w:i/>
      <w:color w:val="1F2328"/>
    </w:rPr>
  </w:style>
  <w:style w:type="character" w:customStyle="1" w:styleId="HlMarkupLink">
    <w:name w:val="Hl Markup Link"/>
    <w:basedOn w:val="DefaultParagraphFont"/>
    <w:rPr>
      <w:color w:val="1F2328"/>
      <w:u w:val="single"/>
    </w:rPr>
  </w:style>
  <w:style w:type="character" w:customStyle="1" w:styleId="HlMarkupLinkLabel">
    <w:name w:val="Hl Markup Link Label"/>
    <w:basedOn w:val="DefaultParagraphFont"/>
    <w:rPr>
      <w:color w:val="1F2328"/>
    </w:rPr>
  </w:style>
  <w:style w:type="character" w:customStyle="1" w:styleId="HlMarkupLinkUrl">
    <w:name w:val="Hl Markup Link Url"/>
    <w:basedOn w:val="DefaultParagraphFont"/>
    <w:rPr>
      <w:color w:val="1F2328"/>
      <w:u w:val="single"/>
    </w:rPr>
  </w:style>
  <w:style w:type="character" w:customStyle="1" w:styleId="HlMarkupList">
    <w:name w:val="Hl Markup List"/>
    <w:basedOn w:val="DefaultParagraphFont"/>
    <w:rPr>
      <w:color w:val="0550AE"/>
    </w:rPr>
  </w:style>
  <w:style w:type="character" w:customStyle="1" w:styleId="HlMarkupListBash">
    <w:name w:val="Hl Markup List Bash"/>
    <w:basedOn w:val="DefaultParagraphFont"/>
    <w:rPr>
      <w:color w:val="1F2328"/>
    </w:rPr>
  </w:style>
  <w:style w:type="character" w:customStyle="1" w:styleId="HlMarkupListChecked">
    <w:name w:val="Hl Markup List Checked"/>
    <w:basedOn w:val="DefaultParagraphFont"/>
    <w:rPr>
      <w:color w:val="116329"/>
    </w:rPr>
  </w:style>
  <w:style w:type="character" w:customStyle="1" w:styleId="HlMarkupListUnchecked">
    <w:name w:val="Hl Markup List Unchecked"/>
    <w:basedOn w:val="DefaultParagraphFont"/>
    <w:rPr>
      <w:color w:val="57606A"/>
    </w:rPr>
  </w:style>
  <w:style w:type="character" w:customStyle="1" w:styleId="HlMarkupMath">
    <w:name w:val="Hl Markup Math"/>
    <w:basedOn w:val="DefaultParagraphFont"/>
    <w:rPr>
      <w:color w:val="1F2328"/>
    </w:rPr>
  </w:style>
  <w:style w:type="character" w:customStyle="1" w:styleId="HlMarkupQuote">
    <w:name w:val="Hl Markup Quote"/>
    <w:basedOn w:val="DefaultParagraphFont"/>
    <w:rPr>
      <w:color w:val="1F2328"/>
    </w:rPr>
  </w:style>
  <w:style w:type="character" w:customStyle="1" w:styleId="HlMarkupQuoteMarkdown">
    <w:name w:val="Hl Markup Quote Markdown"/>
    <w:basedOn w:val="DefaultParagraphFont"/>
    <w:rPr>
      <w:color w:val="116329"/>
    </w:rPr>
  </w:style>
  <w:style w:type="character" w:customStyle="1" w:styleId="HlMarkupRaw">
    <w:name w:val="Hl Markup Raw"/>
    <w:basedOn w:val="DefaultParagraphFont"/>
    <w:rPr>
      <w:i/>
      <w:color w:val="1F2328"/>
    </w:rPr>
  </w:style>
  <w:style w:type="character" w:customStyle="1" w:styleId="HlMarkupRawBlock">
    <w:name w:val="Hl Markup Raw Block"/>
    <w:basedOn w:val="DefaultParagraphFont"/>
    <w:rPr>
      <w:i/>
      <w:color w:val="1F2328"/>
    </w:rPr>
  </w:style>
  <w:style w:type="character" w:customStyle="1" w:styleId="HlMarkupStrikethrough">
    <w:name w:val="Hl Markup Strikethrough"/>
    <w:basedOn w:val="DefaultParagraphFont"/>
    <w:rPr>
      <w:strike/>
      <w:color w:val="1F2328"/>
    </w:rPr>
  </w:style>
  <w:style w:type="character" w:customStyle="1" w:styleId="HlMarkupStrong">
    <w:name w:val="Hl Markup Strong"/>
    <w:basedOn w:val="DefaultParagraphFont"/>
    <w:rPr>
      <w:b/>
      <w:color w:val="1F2328"/>
    </w:rPr>
  </w:style>
  <w:style w:type="character" w:customStyle="1" w:styleId="HlMarkupUnderline">
    <w:name w:val="Hl Markup Underline"/>
    <w:basedOn w:val="DefaultParagraphFont"/>
    <w:rPr>
      <w:u w:val="single"/>
    </w:rPr>
  </w:style>
  <w:style w:type="character" w:customStyle="1" w:styleId="HlModule">
    <w:name w:val="Hl Module"/>
    <w:basedOn w:val="DefaultParagraphFont"/>
    <w:rPr>
      <w:color w:val="CF222E"/>
    </w:rPr>
  </w:style>
  <w:style w:type="character" w:customStyle="1" w:styleId="HlModuleBuiltin">
    <w:name w:val="Hl Module Builtin"/>
    <w:basedOn w:val="DefaultParagraphFont"/>
    <w:rPr>
      <w:color w:val="0550AE"/>
    </w:rPr>
  </w:style>
  <w:style w:type="character" w:customStyle="1" w:styleId="HlModuleC_Sharp">
    <w:name w:val="Hl Module C_Sharp"/>
    <w:basedOn w:val="DefaultParagraphFont"/>
    <w:rPr>
      <w:color w:val="953800"/>
    </w:rPr>
  </w:style>
  <w:style w:type="character" w:customStyle="1" w:styleId="HlModuleElixir">
    <w:name w:val="Hl Module Elixir"/>
    <w:basedOn w:val="DefaultParagraphFont"/>
    <w:rPr>
      <w:color w:val="953800"/>
    </w:rPr>
  </w:style>
  <w:style w:type="character" w:customStyle="1" w:styleId="HlModulePhp">
    <w:name w:val="Hl Module Php"/>
    <w:basedOn w:val="DefaultParagraphFont"/>
    <w:rPr>
      <w:color w:val="953800"/>
    </w:rPr>
  </w:style>
  <w:style w:type="character" w:customStyle="1" w:styleId="HlNumber">
    <w:name w:val="Hl Number"/>
    <w:basedOn w:val="DefaultParagraphFont"/>
    <w:rPr>
      <w:color w:val="0550AE"/>
    </w:rPr>
  </w:style>
  <w:style w:type="character" w:customStyle="1" w:styleId="HlNumberFloat">
    <w:name w:val="Hl Number Float"/>
    <w:basedOn w:val="DefaultParagraphFont"/>
    <w:rPr>
      <w:color w:val="0550AE"/>
    </w:rPr>
  </w:style>
  <w:style w:type="character" w:customStyle="1" w:styleId="HlOperator">
    <w:name w:val="Hl Operator"/>
    <w:basedOn w:val="DefaultParagraphFont"/>
    <w:rPr>
      <w:color w:val="0550AE"/>
    </w:rPr>
  </w:style>
  <w:style w:type="character" w:customStyle="1" w:styleId="HlOperatorBash">
    <w:name w:val="Hl Operator Bash"/>
    <w:basedOn w:val="DefaultParagraphFont"/>
    <w:rPr>
      <w:color w:val="CF222E"/>
    </w:rPr>
  </w:style>
  <w:style w:type="character" w:customStyle="1" w:styleId="HlOperatorLua">
    <w:name w:val="Hl Operator Lua"/>
    <w:basedOn w:val="DefaultParagraphFont"/>
    <w:rPr>
      <w:color w:val="CF222E"/>
    </w:rPr>
  </w:style>
  <w:style w:type="character" w:customStyle="1" w:styleId="HlProperty">
    <w:name w:val="Hl Property"/>
    <w:basedOn w:val="DefaultParagraphFont"/>
    <w:rPr>
      <w:color w:val="0550AE"/>
    </w:rPr>
  </w:style>
  <w:style w:type="character" w:customStyle="1" w:styleId="HlPropertyJson">
    <w:name w:val="Hl Property Json"/>
    <w:basedOn w:val="DefaultParagraphFont"/>
    <w:rPr>
      <w:color w:val="116329"/>
    </w:rPr>
  </w:style>
  <w:style w:type="character" w:customStyle="1" w:styleId="HlPropertyLua">
    <w:name w:val="Hl Property Lua"/>
    <w:basedOn w:val="DefaultParagraphFont"/>
    <w:rPr>
      <w:color w:val="1F2328"/>
    </w:rPr>
  </w:style>
  <w:style w:type="character" w:customStyle="1" w:styleId="HlPropertyYaml">
    <w:name w:val="Hl Property Yaml"/>
    <w:basedOn w:val="DefaultParagraphFont"/>
    <w:rPr>
      <w:color w:val="116329"/>
    </w:rPr>
  </w:style>
  <w:style w:type="character" w:customStyle="1" w:styleId="HlPunctuationBracket">
    <w:name w:val="Hl Punctuation Bracket"/>
    <w:basedOn w:val="DefaultParagraphFont"/>
    <w:rPr>
      <w:color w:val="1F2328"/>
    </w:rPr>
  </w:style>
  <w:style w:type="character" w:customStyle="1" w:styleId="HlPunctuationDelimiter">
    <w:name w:val="Hl Punctuation Delimiter"/>
    <w:basedOn w:val="DefaultParagraphFont"/>
    <w:rPr>
      <w:color w:val="1F2328"/>
    </w:rPr>
  </w:style>
  <w:style w:type="character" w:customStyle="1" w:styleId="HlPunctuationDelimiterBash">
    <w:name w:val="Hl Punctuation Delimiter Bash"/>
    <w:basedOn w:val="DefaultParagraphFont"/>
    <w:rPr>
      <w:color w:val="CF222E"/>
    </w:rPr>
  </w:style>
  <w:style w:type="character" w:customStyle="1" w:styleId="HlPunctuationSpecial">
    <w:name w:val="Hl Punctuation Special"/>
    <w:basedOn w:val="DefaultParagraphFont"/>
    <w:rPr>
      <w:color w:val="1F2328"/>
    </w:rPr>
  </w:style>
  <w:style w:type="character" w:customStyle="1" w:styleId="HlString">
    <w:name w:val="Hl String"/>
    <w:basedOn w:val="DefaultParagraphFont"/>
    <w:rPr>
      <w:color w:val="0A3069"/>
    </w:rPr>
  </w:style>
  <w:style w:type="character" w:customStyle="1" w:styleId="HlStringDocumentation">
    <w:name w:val="Hl String Documentation"/>
    <w:basedOn w:val="DefaultParagraphFont"/>
    <w:rPr>
      <w:color w:val="0A3069"/>
    </w:rPr>
  </w:style>
  <w:style w:type="character" w:customStyle="1" w:styleId="HlStringEscape">
    <w:name w:val="Hl String Escape"/>
    <w:basedOn w:val="DefaultParagraphFont"/>
    <w:rPr>
      <w:b/>
      <w:color w:val="0A3069"/>
    </w:rPr>
  </w:style>
  <w:style w:type="character" w:customStyle="1" w:styleId="HlStringRegexp">
    <w:name w:val="Hl String Regexp"/>
    <w:basedOn w:val="DefaultParagraphFont"/>
    <w:rPr>
      <w:color w:val="0A3069"/>
    </w:rPr>
  </w:style>
  <w:style w:type="character" w:customStyle="1" w:styleId="HlStringSpecial">
    <w:name w:val="Hl String Special"/>
    <w:basedOn w:val="DefaultParagraphFont"/>
    <w:rPr>
      <w:color w:val="1F2328"/>
    </w:rPr>
  </w:style>
  <w:style w:type="character" w:customStyle="1" w:styleId="HlStringSpecialPath">
    <w:name w:val="Hl String Special Path"/>
    <w:basedOn w:val="DefaultParagraphFont"/>
    <w:rPr>
      <w:color w:val="1F2328"/>
    </w:rPr>
  </w:style>
  <w:style w:type="character" w:customStyle="1" w:styleId="HlStringSpecialPathGitignore">
    <w:name w:val="Hl String Special Path Gitignore"/>
    <w:basedOn w:val="DefaultParagraphFont"/>
    <w:rPr>
      <w:color w:val="6639BA"/>
    </w:rPr>
  </w:style>
  <w:style w:type="character" w:customStyle="1" w:styleId="HlStringSpecialPathNix">
    <w:name w:val="Hl String Special Path Nix"/>
    <w:basedOn w:val="DefaultParagraphFont"/>
    <w:rPr>
      <w:color w:val="0A3069"/>
    </w:rPr>
  </w:style>
  <w:style w:type="character" w:customStyle="1" w:styleId="HlStringSpecialSymbol">
    <w:name w:val="Hl String Special Symbol"/>
    <w:basedOn w:val="DefaultParagraphFont"/>
    <w:rPr>
      <w:color w:val="0550AE"/>
    </w:rPr>
  </w:style>
  <w:style w:type="character" w:customStyle="1" w:styleId="HlStringSpecialSymbolMake">
    <w:name w:val="Hl String Special Symbol Make"/>
    <w:basedOn w:val="DefaultParagraphFont"/>
    <w:rPr>
      <w:color w:val="6639BA"/>
    </w:rPr>
  </w:style>
  <w:style w:type="character" w:customStyle="1" w:styleId="HlStringSpecialUrl">
    <w:name w:val="Hl String Special Url"/>
    <w:basedOn w:val="DefaultParagraphFont"/>
    <w:rPr>
      <w:i/>
      <w:color w:val="0550AE"/>
      <w:u w:val="single"/>
    </w:rPr>
  </w:style>
  <w:style w:type="character" w:customStyle="1" w:styleId="HlTag">
    <w:name w:val="Hl Tag"/>
    <w:basedOn w:val="DefaultParagraphFont"/>
    <w:rPr>
      <w:color w:val="116329"/>
    </w:rPr>
  </w:style>
  <w:style w:type="character" w:customStyle="1" w:styleId="HlTagAttribute">
    <w:name w:val="Hl Tag Attribute"/>
    <w:basedOn w:val="DefaultParagraphFont"/>
    <w:rPr>
      <w:color w:val="0550AE"/>
    </w:rPr>
  </w:style>
  <w:style w:type="character" w:customStyle="1" w:styleId="HlTagBuiltin">
    <w:name w:val="Hl Tag Builtin"/>
    <w:basedOn w:val="DefaultParagraphFont"/>
    <w:rPr>
      <w:color w:val="116329"/>
    </w:rPr>
  </w:style>
  <w:style w:type="character" w:customStyle="1" w:styleId="HlTagDelimiterJavascript">
    <w:name w:val="Hl Tag Delimiter Javascript"/>
    <w:basedOn w:val="DefaultParagraphFont"/>
    <w:rPr>
      <w:color w:val="0550AE"/>
    </w:rPr>
  </w:style>
  <w:style w:type="character" w:customStyle="1" w:styleId="HlTagDelimiterTsx">
    <w:name w:val="Hl Tag Delimiter Tsx"/>
    <w:basedOn w:val="DefaultParagraphFont"/>
    <w:rPr>
      <w:color w:val="0550AE"/>
    </w:rPr>
  </w:style>
  <w:style w:type="character" w:customStyle="1" w:styleId="HlTagJavascript">
    <w:name w:val="Hl Tag Javascript"/>
    <w:basedOn w:val="DefaultParagraphFont"/>
    <w:rPr>
      <w:color w:val="953800"/>
    </w:rPr>
  </w:style>
  <w:style w:type="character" w:customStyle="1" w:styleId="HlTagTsx">
    <w:name w:val="Hl Tag Tsx"/>
    <w:basedOn w:val="DefaultParagraphFont"/>
    <w:rPr>
      <w:color w:val="953800"/>
    </w:rPr>
  </w:style>
  <w:style w:type="character" w:customStyle="1" w:styleId="HlType">
    <w:name w:val="Hl Type"/>
    <w:basedOn w:val="DefaultParagraphFont"/>
    <w:rPr>
      <w:color w:val="953800"/>
    </w:rPr>
  </w:style>
  <w:style w:type="character" w:customStyle="1" w:styleId="HlTypeBuiltin">
    <w:name w:val="Hl Type Builtin"/>
    <w:basedOn w:val="DefaultParagraphFont"/>
    <w:rPr>
      <w:color w:val="CF222E"/>
    </w:rPr>
  </w:style>
  <w:style w:type="character" w:customStyle="1" w:styleId="HlTypeBuiltinPython">
    <w:name w:val="Hl Type Builtin Python"/>
    <w:basedOn w:val="DefaultParagraphFont"/>
    <w:rPr>
      <w:color w:val="0550AE"/>
    </w:rPr>
  </w:style>
  <w:style w:type="character" w:customStyle="1" w:styleId="HlTypeCss">
    <w:name w:val="Hl Type Css"/>
    <w:basedOn w:val="DefaultParagraphFont"/>
    <w:rPr>
      <w:color w:val="116329"/>
    </w:rPr>
  </w:style>
  <w:style w:type="character" w:customStyle="1" w:styleId="HlTypeDefinition">
    <w:name w:val="Hl Type Definition"/>
    <w:basedOn w:val="DefaultParagraphFont"/>
    <w:rPr>
      <w:color w:val="953800"/>
    </w:rPr>
  </w:style>
  <w:style w:type="character" w:customStyle="1" w:styleId="HlTypeSql">
    <w:name w:val="Hl Type Sql"/>
    <w:basedOn w:val="DefaultParagraphFont"/>
    <w:rPr>
      <w:color w:val="1F2328"/>
    </w:rPr>
  </w:style>
  <w:style w:type="character" w:customStyle="1" w:styleId="HlVariable">
    <w:name w:val="Hl Variable"/>
    <w:basedOn w:val="DefaultParagraphFont"/>
    <w:rPr>
      <w:color w:val="1F2328"/>
    </w:rPr>
  </w:style>
  <w:style w:type="character" w:customStyle="1" w:styleId="HlVariableBuiltin">
    <w:name w:val="Hl Variable Builtin"/>
    <w:basedOn w:val="DefaultParagraphFont"/>
    <w:rPr>
      <w:color w:val="0550AE"/>
    </w:rPr>
  </w:style>
  <w:style w:type="character" w:customStyle="1" w:styleId="HlVariableMember">
    <w:name w:val="Hl Variable Member"/>
    <w:basedOn w:val="DefaultParagraphFont"/>
    <w:rPr>
      <w:color w:val="0550AE"/>
    </w:rPr>
  </w:style>
  <w:style w:type="character" w:customStyle="1" w:styleId="HlVariableMemberPython">
    <w:name w:val="Hl Variable Member Python"/>
    <w:basedOn w:val="DefaultParagraphFont"/>
    <w:rPr>
      <w:color w:val="1F2328"/>
    </w:rPr>
  </w:style>
  <w:style w:type="character" w:customStyle="1" w:styleId="HlVariableParameter">
    <w:name w:val="Hl Variable Parameter"/>
    <w:basedOn w:val="DefaultParagraphFont"/>
    <w:rPr>
      <w:color w:val="1F2328"/>
    </w:rPr>
  </w:style>
  <w:style w:type="character" w:customStyle="1" w:styleId="HlVariableParameterBuiltin">
    <w:name w:val="Hl Variable Parameter Builtin"/>
    <w:basedOn w:val="DefaultParagraphFont"/>
    <w:rPr>
      <w:color w:val="0550AE"/>
    </w:rPr>
  </w:style>
  <w:style w:type="character" w:customStyle="1" w:styleId="HlVariableSql">
    <w:name w:val="Hl Variable Sql"/>
    <w:basedOn w:val="DefaultParagraphFont"/>
    <w:rPr>
      <w:color w:val="0550A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  <w:allowPNG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Relationship Id="rId1001" Type="http://schemas.openxmlformats.org/officeDocument/2006/relationships/numbering" Target="numbering.xml"/><Relationship Id="rId1002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mdhtml2docx</dc:creator>
  <cp:keywords/>
  <dc:description/>
  <cp:lastModifiedBy>mdhtml2docx</cp:lastModifiedBy>
  <cp:revision>1</cp:revision>
  <dcterms:created xsi:type="dcterms:W3CDTF">2026-07-18T12:00:00Z</dcterms:created>
  <dcterms:modified xsi:type="dcterms:W3CDTF">2026-07-18T12:00:00Z</dcterms:modified>
</cp:coreProperties>
</file>