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Синтетический реестр записей гражданского состояния используется только для проверки маскирования служебных серий актовых записей без реальных данных.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№</w:t>
            </w:r>
          </w:p>
        </w:tc>
        <w:tc>
          <w:tcPr>
            <w:tcW w:type="dxa" w:w="2880"/>
          </w:tcPr>
          <w:p>
            <w:r>
              <w:t>Свид. о смерти №</w:t>
            </w:r>
          </w:p>
        </w:tc>
        <w:tc>
          <w:tcPr>
            <w:tcW w:type="dxa" w:w="2880"/>
          </w:tcPr>
          <w:p>
            <w:r>
              <w:t>Примечание</w:t>
            </w:r>
          </w:p>
        </w:tc>
      </w:tr>
      <w:tr>
        <w:tc>
          <w:tcPr>
            <w:tcW w:type="dxa" w:w="2880"/>
          </w:tcPr>
          <w:p>
            <w:r>
              <w:t>1</w:t>
            </w:r>
          </w:p>
        </w:tc>
        <w:tc>
          <w:tcPr>
            <w:tcW w:type="dxa" w:w="2880"/>
          </w:tcPr>
          <w:p>
            <w:r>
              <w:t>II-МО</w:t>
            </w:r>
          </w:p>
        </w:tc>
        <w:tc>
          <w:tcPr>
            <w:tcW w:type="dxa" w:w="2880"/>
          </w:tcPr>
          <w:p>
            <w:r>
              <w:t>синтетическая строка</w:t>
            </w:r>
          </w:p>
        </w:tc>
      </w:tr>
      <w:tr>
        <w:tc>
          <w:tcPr>
            <w:tcW w:type="dxa" w:w="2880"/>
          </w:tcPr>
          <w:p>
            <w:r>
              <w:t>2</w:t>
            </w:r>
          </w:p>
        </w:tc>
        <w:tc>
          <w:tcPr>
            <w:tcW w:type="dxa" w:w="2880"/>
          </w:tcPr>
          <w:p>
            <w:r>
              <w:t>I-МК</w:t>
            </w:r>
          </w:p>
        </w:tc>
        <w:tc>
          <w:tcPr>
            <w:tcW w:type="dxa" w:w="2880"/>
          </w:tcPr>
          <w:p>
            <w:r>
              <w:t>синтетическая строка</w:t>
            </w:r>
          </w:p>
        </w:tc>
      </w:tr>
      <w:tr>
        <w:tc>
          <w:tcPr>
            <w:tcW w:type="dxa" w:w="2880"/>
          </w:tcPr>
          <w:p>
            <w:r>
              <w:t>3</w:t>
            </w:r>
          </w:p>
        </w:tc>
        <w:tc>
          <w:tcPr>
            <w:tcW w:type="dxa" w:w="2880"/>
          </w:tcPr>
          <w:p>
            <w:r>
              <w:t>II-СБ</w:t>
            </w:r>
          </w:p>
        </w:tc>
        <w:tc>
          <w:tcPr>
            <w:tcW w:type="dxa" w:w="2880"/>
          </w:tcPr>
          <w:p>
            <w:r>
              <w:t>синтетическая строка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