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Long Document for Summarization</w:t>
      </w:r>
    </w:p>
    <w:p>
      <w:r>
        <w:t>The company has experienced significant growth this quarter.</w:t>
      </w:r>
    </w:p>
    <w:p>
      <w:r>
        <w:t>Revenue increased by 25% compared to the same period last year.</w:t>
      </w:r>
    </w:p>
    <w:p>
      <w:r>
        <w:t>Customer satisfaction scores have reached an all-time high of 92%.</w:t>
      </w:r>
    </w:p>
    <w:p>
      <w:r>
        <w:t>The marketing team successfully launched three new campaigns.</w:t>
      </w:r>
    </w:p>
    <w:p>
      <w:r>
        <w:t>Product development completed two major releases ahead of schedule.</w:t>
      </w:r>
    </w:p>
    <w:p>
      <w:r>
        <w:t>Operations improved efficiency by 15% through process optimization.</w:t>
      </w:r>
    </w:p>
    <w:p>
      <w:r>
        <w:t>The sales team exceeded their targets by an impressive 30%.</w:t>
      </w:r>
    </w:p>
    <w:p>
      <w:r>
        <w:t>Human resources implemented comprehensive training programs.</w:t>
      </w:r>
    </w:p>
    <w:p>
      <w:r>
        <w:t>Financial performance shows strong profit margins.</w:t>
      </w:r>
    </w:p>
    <w:p>
      <w:r>
        <w:t>The company is well-positioned for continued growth.</w:t>
      </w:r>
    </w:p>
    <w:p>
      <w:r>
        <w:t>Strategic partnerships have expanded our market reach.</w:t>
      </w:r>
    </w:p>
    <w:p>
      <w:r>
        <w:t>Innovation remains a key driver of our success.</w:t>
      </w:r>
    </w:p>
    <w:p>
      <w:r>
        <w:t>Employee engagement scores have improved significantly.</w:t>
      </w:r>
    </w:p>
    <w:p>
      <w:r>
        <w:t>Technology infrastructure has been modernized.</w:t>
      </w:r>
    </w:p>
    <w:p>
      <w:r>
        <w:t>Customer retention rates have increased to 85%.</w:t>
      </w:r>
    </w:p>
    <w:p>
      <w:r>
        <w:t>New product launches have been well-received.</w:t>
      </w:r>
    </w:p>
    <w:p>
      <w:r>
        <w:t>Market share has grown in key segments.</w:t>
      </w:r>
    </w:p>
    <w:p>
      <w:r>
        <w:t>Operational costs have been reduced through automation.</w:t>
      </w:r>
    </w:p>
    <w:p>
      <w:r>
        <w:t>Quality metrics show continuous improvement.</w:t>
      </w:r>
    </w:p>
    <w:p>
      <w:r>
        <w:t>The outlook for next quarter remains positive.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